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8548" w:tblpY="-178"/>
        <w:tblW w:w="2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tblGrid>
      <w:tr w:rsidR="006C4494" w:rsidRPr="00E31A87" w14:paraId="48BD369D" w14:textId="77777777" w:rsidTr="00C51527">
        <w:trPr>
          <w:trHeight w:val="255"/>
        </w:trPr>
        <w:tc>
          <w:tcPr>
            <w:tcW w:w="2363" w:type="dxa"/>
          </w:tcPr>
          <w:p w14:paraId="70D57A2E" w14:textId="77777777" w:rsidR="00F9690C" w:rsidRPr="00E31A87" w:rsidRDefault="00554997" w:rsidP="00166B29">
            <w:pPr>
              <w:pStyle w:val="Litera0"/>
              <w:numPr>
                <w:ilvl w:val="0"/>
                <w:numId w:val="0"/>
              </w:numPr>
              <w:jc w:val="center"/>
              <w:rPr>
                <w:sz w:val="24"/>
                <w:szCs w:val="24"/>
              </w:rPr>
            </w:pPr>
            <w:r w:rsidRPr="00E31A87">
              <w:rPr>
                <w:sz w:val="24"/>
                <w:szCs w:val="24"/>
              </w:rPr>
              <w:t>I</w:t>
            </w:r>
            <w:r w:rsidR="00FF07C8" w:rsidRPr="00E31A87">
              <w:rPr>
                <w:sz w:val="22"/>
                <w:szCs w:val="22"/>
              </w:rPr>
              <w:t>_</w:t>
            </w:r>
            <w:r w:rsidRPr="00E31A87">
              <w:rPr>
                <w:sz w:val="22"/>
                <w:szCs w:val="22"/>
              </w:rPr>
              <w:t>W</w:t>
            </w:r>
            <w:r w:rsidR="0091469F" w:rsidRPr="00E31A87">
              <w:rPr>
                <w:sz w:val="22"/>
                <w:szCs w:val="22"/>
              </w:rPr>
              <w:t>oP</w:t>
            </w:r>
            <w:r w:rsidRPr="00E31A87">
              <w:rPr>
                <w:sz w:val="22"/>
                <w:szCs w:val="22"/>
              </w:rPr>
              <w:t>-</w:t>
            </w:r>
            <w:r w:rsidR="00B84309" w:rsidRPr="00E31A87">
              <w:rPr>
                <w:sz w:val="22"/>
                <w:szCs w:val="22"/>
              </w:rPr>
              <w:t>1</w:t>
            </w:r>
            <w:r w:rsidRPr="00E31A87">
              <w:rPr>
                <w:sz w:val="22"/>
                <w:szCs w:val="22"/>
              </w:rPr>
              <w:t>_19.</w:t>
            </w:r>
            <w:r w:rsidR="00943A78" w:rsidRPr="00E31A87">
              <w:rPr>
                <w:sz w:val="22"/>
                <w:szCs w:val="22"/>
              </w:rPr>
              <w:t>4</w:t>
            </w:r>
          </w:p>
        </w:tc>
      </w:tr>
    </w:tbl>
    <w:p w14:paraId="1DE50146" w14:textId="77777777" w:rsidR="009327A4" w:rsidRDefault="009327A4">
      <w:pPr>
        <w:shd w:val="clear" w:color="auto" w:fill="FFFFFF"/>
        <w:spacing w:before="120"/>
        <w:ind w:left="-360"/>
        <w:jc w:val="both"/>
      </w:pPr>
    </w:p>
    <w:p w14:paraId="0332E6F8" w14:textId="77777777" w:rsidR="009F17A5" w:rsidRDefault="009F17A5">
      <w:pPr>
        <w:shd w:val="clear" w:color="auto" w:fill="FFFFFF"/>
        <w:spacing w:before="120"/>
        <w:ind w:left="-360"/>
        <w:jc w:val="both"/>
      </w:pPr>
    </w:p>
    <w:p w14:paraId="52D37AC7" w14:textId="77777777" w:rsidR="009F17A5" w:rsidRPr="00E31A87" w:rsidRDefault="009F17A5">
      <w:pPr>
        <w:shd w:val="clear" w:color="auto" w:fill="FFFFFF"/>
        <w:spacing w:before="120"/>
        <w:ind w:left="-360"/>
        <w:jc w:val="both"/>
      </w:pPr>
    </w:p>
    <w:p w14:paraId="756EA4E8" w14:textId="77777777" w:rsidR="00D13F18" w:rsidRPr="00E31A87" w:rsidRDefault="0020481D">
      <w:pPr>
        <w:shd w:val="clear" w:color="auto" w:fill="FFFFFF"/>
        <w:jc w:val="center"/>
        <w:rPr>
          <w:b/>
        </w:rPr>
      </w:pPr>
      <w:r w:rsidRPr="00E31A87">
        <w:rPr>
          <w:b/>
        </w:rPr>
        <w:t>Instrukcj</w:t>
      </w:r>
      <w:r w:rsidR="00DC0A99" w:rsidRPr="00E31A87">
        <w:rPr>
          <w:b/>
        </w:rPr>
        <w:t>a wypełniania wniosku o płatność</w:t>
      </w:r>
      <w:r w:rsidRPr="00E31A87">
        <w:rPr>
          <w:b/>
        </w:rPr>
        <w:t xml:space="preserve"> </w:t>
      </w:r>
    </w:p>
    <w:p w14:paraId="30B94740" w14:textId="77777777" w:rsidR="00BE02FA" w:rsidRPr="00E31A87" w:rsidRDefault="0043719E">
      <w:pPr>
        <w:shd w:val="clear" w:color="auto" w:fill="FFFFFF"/>
        <w:jc w:val="center"/>
        <w:rPr>
          <w:b/>
        </w:rPr>
      </w:pPr>
      <w:r w:rsidRPr="00E31A87">
        <w:rPr>
          <w:b/>
        </w:rPr>
        <w:t>w ramach</w:t>
      </w:r>
      <w:r w:rsidR="00BE02FA" w:rsidRPr="00E31A87">
        <w:rPr>
          <w:b/>
        </w:rPr>
        <w:t xml:space="preserve"> poddziałania 19.4</w:t>
      </w:r>
      <w:r w:rsidR="007A5E32" w:rsidRPr="00E31A87">
        <w:rPr>
          <w:b/>
        </w:rPr>
        <w:t xml:space="preserve"> </w:t>
      </w:r>
      <w:r w:rsidR="00BE02FA" w:rsidRPr="00E31A87">
        <w:rPr>
          <w:b/>
        </w:rPr>
        <w:t xml:space="preserve">"Wsparcie na rzecz kosztów bieżących i aktywizacji" objętego Programem Rozwoju Obszarów Wiejskich na </w:t>
      </w:r>
      <w:r w:rsidR="00403DDB" w:rsidRPr="00E31A87">
        <w:rPr>
          <w:b/>
        </w:rPr>
        <w:t>lata 2014-2020</w:t>
      </w:r>
    </w:p>
    <w:p w14:paraId="4EEF3C8A" w14:textId="77777777" w:rsidR="00D04D30" w:rsidRPr="00E31A87" w:rsidRDefault="00D04D30">
      <w:pPr>
        <w:jc w:val="center"/>
        <w:rPr>
          <w:b/>
        </w:rPr>
      </w:pPr>
    </w:p>
    <w:p w14:paraId="4AF24F40" w14:textId="77777777" w:rsidR="007C6D74" w:rsidRPr="00E31A87" w:rsidRDefault="00A70E3A" w:rsidP="00704B86">
      <w:pPr>
        <w:pStyle w:val="Akapitzlist"/>
        <w:numPr>
          <w:ilvl w:val="0"/>
          <w:numId w:val="30"/>
        </w:numPr>
        <w:shd w:val="clear" w:color="auto" w:fill="FFFFFF"/>
        <w:ind w:left="426" w:hanging="426"/>
        <w:rPr>
          <w:b/>
          <w:bCs/>
          <w:sz w:val="20"/>
          <w:szCs w:val="20"/>
        </w:rPr>
      </w:pPr>
      <w:r w:rsidRPr="00E31A87">
        <w:rPr>
          <w:b/>
          <w:bCs/>
          <w:sz w:val="20"/>
          <w:szCs w:val="20"/>
        </w:rPr>
        <w:t>CZĘŚĆ OGÓLNA</w:t>
      </w:r>
    </w:p>
    <w:p w14:paraId="4CD73147" w14:textId="77777777" w:rsidR="003D5C14" w:rsidRPr="00E31A87" w:rsidRDefault="0020481D" w:rsidP="00704B86">
      <w:pPr>
        <w:numPr>
          <w:ilvl w:val="0"/>
          <w:numId w:val="2"/>
        </w:numPr>
        <w:shd w:val="clear" w:color="auto" w:fill="FFFFFF"/>
        <w:spacing w:before="120"/>
        <w:ind w:left="426" w:hanging="284"/>
        <w:jc w:val="both"/>
        <w:rPr>
          <w:bCs/>
          <w:sz w:val="20"/>
          <w:szCs w:val="20"/>
        </w:rPr>
      </w:pPr>
      <w:r w:rsidRPr="00E31A87">
        <w:rPr>
          <w:sz w:val="20"/>
          <w:szCs w:val="20"/>
        </w:rPr>
        <w:t>Przed wypełnieniem wniosku o płatność</w:t>
      </w:r>
      <w:r w:rsidR="007A5E32" w:rsidRPr="00E31A87">
        <w:rPr>
          <w:sz w:val="20"/>
          <w:szCs w:val="20"/>
        </w:rPr>
        <w:t xml:space="preserve"> w ramach poddziałania 19.4 „Wsparcie na rzecz kosztów bieżących i aktywizacji” objętego Programem Rozwoju Obszarów </w:t>
      </w:r>
      <w:r w:rsidR="00DC027D" w:rsidRPr="00E31A87">
        <w:rPr>
          <w:sz w:val="20"/>
          <w:szCs w:val="20"/>
        </w:rPr>
        <w:t>Wiejskich</w:t>
      </w:r>
      <w:r w:rsidR="007A5E32" w:rsidRPr="00E31A87">
        <w:rPr>
          <w:sz w:val="20"/>
          <w:szCs w:val="20"/>
        </w:rPr>
        <w:t xml:space="preserve"> na lata 2014-2020</w:t>
      </w:r>
      <w:r w:rsidRPr="00E31A87">
        <w:rPr>
          <w:bCs/>
          <w:i/>
          <w:sz w:val="20"/>
          <w:szCs w:val="20"/>
        </w:rPr>
        <w:t xml:space="preserve">, </w:t>
      </w:r>
      <w:r w:rsidRPr="00E31A87">
        <w:rPr>
          <w:sz w:val="20"/>
          <w:szCs w:val="20"/>
        </w:rPr>
        <w:t xml:space="preserve">zwanego dalej </w:t>
      </w:r>
      <w:r w:rsidR="007A5E32" w:rsidRPr="00E31A87">
        <w:rPr>
          <w:sz w:val="20"/>
          <w:szCs w:val="20"/>
        </w:rPr>
        <w:t>„</w:t>
      </w:r>
      <w:r w:rsidR="00554997" w:rsidRPr="00E31A87">
        <w:rPr>
          <w:i/>
          <w:sz w:val="20"/>
          <w:szCs w:val="20"/>
        </w:rPr>
        <w:t>wnioskiem</w:t>
      </w:r>
      <w:r w:rsidR="007A5E32" w:rsidRPr="00E31A87">
        <w:rPr>
          <w:sz w:val="20"/>
          <w:szCs w:val="20"/>
        </w:rPr>
        <w:t>”</w:t>
      </w:r>
      <w:r w:rsidR="00C31725" w:rsidRPr="00E31A87">
        <w:rPr>
          <w:sz w:val="20"/>
          <w:szCs w:val="20"/>
        </w:rPr>
        <w:t>,</w:t>
      </w:r>
      <w:r w:rsidRPr="00E31A87">
        <w:rPr>
          <w:bCs/>
          <w:sz w:val="20"/>
          <w:szCs w:val="20"/>
        </w:rPr>
        <w:t xml:space="preserve"> należy zapoznać się z treścią niniejszej instrukcji.</w:t>
      </w:r>
    </w:p>
    <w:p w14:paraId="768A4143" w14:textId="77777777" w:rsidR="003D5C14" w:rsidRPr="00E31A87" w:rsidRDefault="0020481D" w:rsidP="00704B86">
      <w:pPr>
        <w:numPr>
          <w:ilvl w:val="0"/>
          <w:numId w:val="2"/>
        </w:numPr>
        <w:shd w:val="clear" w:color="auto" w:fill="FFFFFF"/>
        <w:spacing w:before="120"/>
        <w:ind w:left="426" w:hanging="284"/>
        <w:jc w:val="both"/>
        <w:rPr>
          <w:sz w:val="20"/>
          <w:szCs w:val="20"/>
        </w:rPr>
      </w:pPr>
      <w:r w:rsidRPr="00E31A87">
        <w:rPr>
          <w:sz w:val="20"/>
          <w:szCs w:val="20"/>
        </w:rPr>
        <w:t xml:space="preserve">Wniosek sporządza się na formularzu udostępnionym na stronie internetowej </w:t>
      </w:r>
      <w:r w:rsidR="005B12C6" w:rsidRPr="00E31A87">
        <w:rPr>
          <w:sz w:val="20"/>
          <w:szCs w:val="20"/>
        </w:rPr>
        <w:t>U</w:t>
      </w:r>
      <w:r w:rsidRPr="00E31A87">
        <w:rPr>
          <w:sz w:val="20"/>
          <w:szCs w:val="20"/>
        </w:rPr>
        <w:t xml:space="preserve">rzędu </w:t>
      </w:r>
      <w:r w:rsidR="005B12C6" w:rsidRPr="00E31A87">
        <w:rPr>
          <w:sz w:val="20"/>
          <w:szCs w:val="20"/>
        </w:rPr>
        <w:t>M</w:t>
      </w:r>
      <w:r w:rsidRPr="00E31A87">
        <w:rPr>
          <w:sz w:val="20"/>
          <w:szCs w:val="20"/>
        </w:rPr>
        <w:t xml:space="preserve">arszałkowskiego albo wojewódzkiej samorządowej jednostki organizacyjnej województwa, </w:t>
      </w:r>
      <w:r w:rsidR="00380BED" w:rsidRPr="00E31A87">
        <w:rPr>
          <w:sz w:val="20"/>
          <w:szCs w:val="20"/>
        </w:rPr>
        <w:t>zwan</w:t>
      </w:r>
      <w:r w:rsidR="005B12C6" w:rsidRPr="00E31A87">
        <w:rPr>
          <w:sz w:val="20"/>
          <w:szCs w:val="20"/>
        </w:rPr>
        <w:t>ych</w:t>
      </w:r>
      <w:r w:rsidR="00380BED" w:rsidRPr="00E31A87">
        <w:rPr>
          <w:sz w:val="20"/>
          <w:szCs w:val="20"/>
        </w:rPr>
        <w:t xml:space="preserve"> </w:t>
      </w:r>
      <w:r w:rsidRPr="00E31A87">
        <w:rPr>
          <w:sz w:val="20"/>
          <w:szCs w:val="20"/>
        </w:rPr>
        <w:t xml:space="preserve">dalej </w:t>
      </w:r>
      <w:r w:rsidR="00554997" w:rsidRPr="00E31A87">
        <w:rPr>
          <w:sz w:val="20"/>
          <w:szCs w:val="20"/>
        </w:rPr>
        <w:t>UM</w:t>
      </w:r>
      <w:r w:rsidRPr="00E31A87">
        <w:rPr>
          <w:sz w:val="20"/>
          <w:szCs w:val="20"/>
        </w:rPr>
        <w:t>.</w:t>
      </w:r>
    </w:p>
    <w:p w14:paraId="30F6AAB1" w14:textId="77777777" w:rsidR="003D5C14" w:rsidRPr="00E31A87" w:rsidRDefault="0020481D" w:rsidP="00704B86">
      <w:pPr>
        <w:numPr>
          <w:ilvl w:val="0"/>
          <w:numId w:val="2"/>
        </w:numPr>
        <w:shd w:val="clear" w:color="auto" w:fill="FFFFFF"/>
        <w:spacing w:before="120"/>
        <w:ind w:left="426" w:hanging="284"/>
        <w:jc w:val="both"/>
        <w:rPr>
          <w:sz w:val="20"/>
          <w:szCs w:val="20"/>
        </w:rPr>
      </w:pPr>
      <w:r w:rsidRPr="00E31A87">
        <w:rPr>
          <w:sz w:val="20"/>
          <w:szCs w:val="20"/>
        </w:rPr>
        <w:t xml:space="preserve">Do wniosku dołącza się dokumenty, zgodnie z listą załączników określoną </w:t>
      </w:r>
      <w:r w:rsidR="003A50CD" w:rsidRPr="00E31A87">
        <w:rPr>
          <w:sz w:val="20"/>
          <w:szCs w:val="20"/>
        </w:rPr>
        <w:t xml:space="preserve">we wniosku </w:t>
      </w:r>
      <w:r w:rsidRPr="00E31A87">
        <w:rPr>
          <w:sz w:val="20"/>
          <w:szCs w:val="20"/>
        </w:rPr>
        <w:t>w sekcji V</w:t>
      </w:r>
      <w:r w:rsidR="0033664F" w:rsidRPr="00E31A87">
        <w:rPr>
          <w:sz w:val="20"/>
          <w:szCs w:val="20"/>
        </w:rPr>
        <w:t>I</w:t>
      </w:r>
      <w:r w:rsidR="00420D93" w:rsidRPr="00E31A87">
        <w:rPr>
          <w:sz w:val="20"/>
          <w:szCs w:val="20"/>
        </w:rPr>
        <w:t>I</w:t>
      </w:r>
      <w:r w:rsidRPr="00E31A87">
        <w:rPr>
          <w:sz w:val="20"/>
          <w:szCs w:val="20"/>
        </w:rPr>
        <w:t>.</w:t>
      </w:r>
      <w:r w:rsidR="00E71840" w:rsidRPr="00E31A87">
        <w:rPr>
          <w:sz w:val="20"/>
          <w:szCs w:val="20"/>
        </w:rPr>
        <w:t> </w:t>
      </w:r>
      <w:r w:rsidR="00902372" w:rsidRPr="00E31A87">
        <w:rPr>
          <w:sz w:val="20"/>
          <w:szCs w:val="20"/>
        </w:rPr>
        <w:t>INFORMACJA O</w:t>
      </w:r>
      <w:r w:rsidR="00E71840" w:rsidRPr="00E31A87">
        <w:rPr>
          <w:sz w:val="20"/>
          <w:szCs w:val="20"/>
        </w:rPr>
        <w:t> </w:t>
      </w:r>
      <w:r w:rsidR="00902372" w:rsidRPr="00E31A87">
        <w:rPr>
          <w:sz w:val="20"/>
          <w:szCs w:val="20"/>
        </w:rPr>
        <w:t>ZAŁĄCZNIKAC</w:t>
      </w:r>
      <w:r w:rsidR="003A50CD" w:rsidRPr="00E31A87">
        <w:rPr>
          <w:sz w:val="20"/>
          <w:szCs w:val="20"/>
        </w:rPr>
        <w:t>H.</w:t>
      </w:r>
    </w:p>
    <w:p w14:paraId="01FF0BD1" w14:textId="6F0C33EA" w:rsidR="003D5C14" w:rsidRPr="001373E8" w:rsidRDefault="0020481D" w:rsidP="00704B86">
      <w:pPr>
        <w:numPr>
          <w:ilvl w:val="0"/>
          <w:numId w:val="2"/>
        </w:numPr>
        <w:shd w:val="clear" w:color="auto" w:fill="FFFFFF"/>
        <w:spacing w:before="120"/>
        <w:ind w:left="426" w:hanging="284"/>
        <w:jc w:val="both"/>
        <w:rPr>
          <w:sz w:val="20"/>
          <w:szCs w:val="20"/>
          <w:highlight w:val="yellow"/>
        </w:rPr>
      </w:pPr>
      <w:r w:rsidRPr="00E31A87">
        <w:rPr>
          <w:sz w:val="20"/>
          <w:szCs w:val="20"/>
        </w:rPr>
        <w:t>Obliczanie i oznaczanie terminów dot</w:t>
      </w:r>
      <w:r w:rsidR="00C379C6" w:rsidRPr="00E31A87">
        <w:rPr>
          <w:sz w:val="20"/>
          <w:szCs w:val="20"/>
        </w:rPr>
        <w:t>yczących składania uzupełnień</w:t>
      </w:r>
      <w:r w:rsidR="00904BD6" w:rsidRPr="00E31A87">
        <w:rPr>
          <w:sz w:val="20"/>
          <w:szCs w:val="20"/>
        </w:rPr>
        <w:t xml:space="preserve"> / </w:t>
      </w:r>
      <w:r w:rsidRPr="00E31A87">
        <w:rPr>
          <w:sz w:val="20"/>
          <w:szCs w:val="20"/>
        </w:rPr>
        <w:t>wyjaśnień</w:t>
      </w:r>
      <w:r w:rsidR="00C379C6" w:rsidRPr="00E31A87">
        <w:rPr>
          <w:sz w:val="20"/>
          <w:szCs w:val="20"/>
        </w:rPr>
        <w:t xml:space="preserve"> </w:t>
      </w:r>
      <w:r w:rsidRPr="00E31A87">
        <w:rPr>
          <w:sz w:val="20"/>
          <w:szCs w:val="20"/>
        </w:rPr>
        <w:t>w</w:t>
      </w:r>
      <w:r w:rsidR="00904BD6" w:rsidRPr="00E31A87">
        <w:rPr>
          <w:sz w:val="20"/>
          <w:szCs w:val="20"/>
        </w:rPr>
        <w:t xml:space="preserve"> </w:t>
      </w:r>
      <w:r w:rsidRPr="00E31A87">
        <w:rPr>
          <w:sz w:val="20"/>
          <w:szCs w:val="20"/>
        </w:rPr>
        <w:t>toku postępowania</w:t>
      </w:r>
      <w:r w:rsidR="003A50CD" w:rsidRPr="00E31A87">
        <w:rPr>
          <w:sz w:val="20"/>
          <w:szCs w:val="20"/>
        </w:rPr>
        <w:t xml:space="preserve"> w sprawie</w:t>
      </w:r>
      <w:r w:rsidRPr="00E31A87">
        <w:rPr>
          <w:sz w:val="20"/>
          <w:szCs w:val="20"/>
        </w:rPr>
        <w:t xml:space="preserve"> o</w:t>
      </w:r>
      <w:r w:rsidR="00C103F6">
        <w:rPr>
          <w:sz w:val="20"/>
          <w:szCs w:val="20"/>
        </w:rPr>
        <w:t> </w:t>
      </w:r>
      <w:r w:rsidRPr="00E31A87">
        <w:rPr>
          <w:sz w:val="20"/>
          <w:szCs w:val="20"/>
        </w:rPr>
        <w:t>wypłatę pomocy</w:t>
      </w:r>
      <w:r w:rsidR="003A50CD" w:rsidRPr="00E31A87">
        <w:rPr>
          <w:sz w:val="20"/>
          <w:szCs w:val="20"/>
        </w:rPr>
        <w:t xml:space="preserve"> w ramach poddziałania 19.4 „Wsparcie na rzecz kosztów bieżących i</w:t>
      </w:r>
      <w:r w:rsidR="00904BD6" w:rsidRPr="00E31A87">
        <w:rPr>
          <w:sz w:val="20"/>
          <w:szCs w:val="20"/>
        </w:rPr>
        <w:t xml:space="preserve"> </w:t>
      </w:r>
      <w:r w:rsidR="003A50CD" w:rsidRPr="00E31A87">
        <w:rPr>
          <w:sz w:val="20"/>
          <w:szCs w:val="20"/>
        </w:rPr>
        <w:t xml:space="preserve">aktywizacji” objętego Programem Rozwoju Obszarów </w:t>
      </w:r>
      <w:r w:rsidR="00DC027D" w:rsidRPr="00E31A87">
        <w:rPr>
          <w:sz w:val="20"/>
          <w:szCs w:val="20"/>
        </w:rPr>
        <w:t>Wiejskich</w:t>
      </w:r>
      <w:r w:rsidR="003A50CD" w:rsidRPr="00E31A87">
        <w:rPr>
          <w:sz w:val="20"/>
          <w:szCs w:val="20"/>
        </w:rPr>
        <w:t xml:space="preserve"> na lata 2014-2020 (zwanym dalej </w:t>
      </w:r>
      <w:r w:rsidR="003A50CD" w:rsidRPr="00E31A87">
        <w:rPr>
          <w:i/>
          <w:sz w:val="20"/>
          <w:szCs w:val="20"/>
        </w:rPr>
        <w:t>poddziałaniem 19.4</w:t>
      </w:r>
      <w:r w:rsidR="003A50CD" w:rsidRPr="00E31A87">
        <w:rPr>
          <w:sz w:val="20"/>
          <w:szCs w:val="20"/>
        </w:rPr>
        <w:t xml:space="preserve">), </w:t>
      </w:r>
      <w:r w:rsidRPr="00E31A87">
        <w:rPr>
          <w:sz w:val="20"/>
          <w:szCs w:val="20"/>
        </w:rPr>
        <w:t>następuje zgodnie z przepisami art. 110-116 ustawy z dnia 23 kwietnia 1964</w:t>
      </w:r>
      <w:r w:rsidR="00304D5C" w:rsidRPr="00E31A87">
        <w:rPr>
          <w:sz w:val="20"/>
          <w:szCs w:val="20"/>
        </w:rPr>
        <w:t xml:space="preserve"> </w:t>
      </w:r>
      <w:r w:rsidRPr="00E31A87">
        <w:rPr>
          <w:sz w:val="20"/>
          <w:szCs w:val="20"/>
        </w:rPr>
        <w:t xml:space="preserve">r. – Kodeks Cywilny </w:t>
      </w:r>
      <w:r w:rsidR="00AA7D4D" w:rsidRPr="001373E8">
        <w:rPr>
          <w:sz w:val="20"/>
          <w:szCs w:val="20"/>
          <w:highlight w:val="yellow"/>
        </w:rPr>
        <w:t>(tj. Dz.U. 201</w:t>
      </w:r>
      <w:r w:rsidR="00CE537E" w:rsidRPr="001373E8">
        <w:rPr>
          <w:sz w:val="20"/>
          <w:szCs w:val="20"/>
          <w:highlight w:val="yellow"/>
        </w:rPr>
        <w:t>8</w:t>
      </w:r>
      <w:r w:rsidR="00AA7D4D" w:rsidRPr="001373E8">
        <w:rPr>
          <w:sz w:val="20"/>
          <w:szCs w:val="20"/>
          <w:highlight w:val="yellow"/>
        </w:rPr>
        <w:t xml:space="preserve"> poz. </w:t>
      </w:r>
      <w:r w:rsidR="00CE537E" w:rsidRPr="001373E8">
        <w:rPr>
          <w:sz w:val="20"/>
          <w:szCs w:val="20"/>
          <w:highlight w:val="yellow"/>
        </w:rPr>
        <w:t>1025</w:t>
      </w:r>
      <w:r w:rsidR="007B4E96">
        <w:rPr>
          <w:sz w:val="20"/>
          <w:szCs w:val="20"/>
          <w:highlight w:val="yellow"/>
        </w:rPr>
        <w:t>)</w:t>
      </w:r>
      <w:r w:rsidR="00A14085" w:rsidRPr="00F2632F">
        <w:rPr>
          <w:sz w:val="20"/>
          <w:szCs w:val="20"/>
          <w:highlight w:val="yellow"/>
        </w:rPr>
        <w:t>.</w:t>
      </w:r>
    </w:p>
    <w:p w14:paraId="3074F74A" w14:textId="77777777" w:rsidR="003D5C14" w:rsidRPr="00E31A87" w:rsidRDefault="00F06269" w:rsidP="000F5AF3">
      <w:pPr>
        <w:shd w:val="clear" w:color="auto" w:fill="FFFFFF"/>
        <w:autoSpaceDE w:val="0"/>
        <w:autoSpaceDN w:val="0"/>
        <w:adjustRightInd w:val="0"/>
        <w:spacing w:before="120"/>
        <w:ind w:left="426"/>
        <w:jc w:val="both"/>
        <w:rPr>
          <w:sz w:val="20"/>
          <w:szCs w:val="20"/>
        </w:rPr>
      </w:pPr>
      <w:r w:rsidRPr="00E31A87">
        <w:rPr>
          <w:sz w:val="20"/>
          <w:szCs w:val="20"/>
        </w:rPr>
        <w:t>W</w:t>
      </w:r>
      <w:r w:rsidR="0020481D" w:rsidRPr="00E31A87">
        <w:rPr>
          <w:sz w:val="20"/>
          <w:szCs w:val="20"/>
        </w:rPr>
        <w:t xml:space="preserve"> toku postępowania </w:t>
      </w:r>
      <w:r w:rsidR="00830AE8" w:rsidRPr="00E31A87">
        <w:rPr>
          <w:sz w:val="20"/>
          <w:szCs w:val="20"/>
        </w:rPr>
        <w:t xml:space="preserve">w sprawie </w:t>
      </w:r>
      <w:r w:rsidR="0020481D" w:rsidRPr="00E31A87">
        <w:rPr>
          <w:sz w:val="20"/>
          <w:szCs w:val="20"/>
        </w:rPr>
        <w:t>o wypłatę p</w:t>
      </w:r>
      <w:r w:rsidR="00FC5EE0" w:rsidRPr="00E31A87">
        <w:rPr>
          <w:sz w:val="20"/>
          <w:szCs w:val="20"/>
        </w:rPr>
        <w:t xml:space="preserve">omocy w ramach </w:t>
      </w:r>
      <w:r w:rsidR="00FF1C4E" w:rsidRPr="00E31A87">
        <w:rPr>
          <w:sz w:val="20"/>
          <w:szCs w:val="20"/>
        </w:rPr>
        <w:t>poddziałania 19.4</w:t>
      </w:r>
      <w:r w:rsidR="001B1E30" w:rsidRPr="00E31A87">
        <w:rPr>
          <w:sz w:val="20"/>
          <w:szCs w:val="20"/>
        </w:rPr>
        <w:t xml:space="preserve"> </w:t>
      </w:r>
      <w:r w:rsidR="0020481D" w:rsidRPr="00E31A87">
        <w:rPr>
          <w:sz w:val="20"/>
          <w:szCs w:val="20"/>
        </w:rPr>
        <w:t>będą miały</w:t>
      </w:r>
      <w:r w:rsidR="001B1E30" w:rsidRPr="00E31A87">
        <w:rPr>
          <w:sz w:val="20"/>
          <w:szCs w:val="20"/>
        </w:rPr>
        <w:t xml:space="preserve"> zastosowanie </w:t>
      </w:r>
      <w:r w:rsidR="0020481D" w:rsidRPr="00E31A87">
        <w:rPr>
          <w:sz w:val="20"/>
          <w:szCs w:val="20"/>
        </w:rPr>
        <w:t>w szczególności następujące przepisy KC dotyczące terminów:</w:t>
      </w:r>
    </w:p>
    <w:p w14:paraId="123FABBA" w14:textId="77777777" w:rsidR="003D5C14" w:rsidRPr="00E31A87" w:rsidRDefault="0020481D" w:rsidP="00704B86">
      <w:pPr>
        <w:pStyle w:val="Akapitzlist"/>
        <w:numPr>
          <w:ilvl w:val="0"/>
          <w:numId w:val="7"/>
        </w:numPr>
        <w:shd w:val="clear" w:color="auto" w:fill="FFFFFF"/>
        <w:autoSpaceDE w:val="0"/>
        <w:autoSpaceDN w:val="0"/>
        <w:adjustRightInd w:val="0"/>
        <w:ind w:left="714" w:hanging="288"/>
        <w:jc w:val="both"/>
        <w:rPr>
          <w:sz w:val="20"/>
          <w:szCs w:val="20"/>
        </w:rPr>
      </w:pPr>
      <w:r w:rsidRPr="00E31A87">
        <w:rPr>
          <w:sz w:val="20"/>
          <w:szCs w:val="20"/>
        </w:rPr>
        <w:t>„Art. 111 § 1. Termin oznaczony w dniach kończy się z upływem ostatniego dnia.</w:t>
      </w:r>
    </w:p>
    <w:p w14:paraId="2FABC0E2" w14:textId="77777777" w:rsidR="003D5C14" w:rsidRPr="00E31A87" w:rsidRDefault="0020481D" w:rsidP="002835D5">
      <w:pPr>
        <w:shd w:val="clear" w:color="auto" w:fill="FFFFFF"/>
        <w:autoSpaceDE w:val="0"/>
        <w:autoSpaceDN w:val="0"/>
        <w:adjustRightInd w:val="0"/>
        <w:spacing w:before="120"/>
        <w:ind w:left="720"/>
        <w:jc w:val="both"/>
        <w:rPr>
          <w:sz w:val="20"/>
          <w:szCs w:val="20"/>
        </w:rPr>
      </w:pPr>
      <w:r w:rsidRPr="00E31A87">
        <w:rPr>
          <w:sz w:val="20"/>
          <w:szCs w:val="20"/>
        </w:rPr>
        <w:t>§ 2. Jeżeli początkiem terminu oznaczonego w dniach jest pewne zdarzenie, nie uwzględnia się przy obliczaniu terminu dnia, w</w:t>
      </w:r>
      <w:r w:rsidR="0066605A" w:rsidRPr="00E31A87">
        <w:rPr>
          <w:sz w:val="20"/>
          <w:szCs w:val="20"/>
        </w:rPr>
        <w:t xml:space="preserve"> </w:t>
      </w:r>
      <w:r w:rsidRPr="00E31A87">
        <w:rPr>
          <w:sz w:val="20"/>
          <w:szCs w:val="20"/>
        </w:rPr>
        <w:t>którym to zdarzenie nastąpiło.</w:t>
      </w:r>
    </w:p>
    <w:p w14:paraId="6B136E6C" w14:textId="77777777" w:rsidR="001D402D" w:rsidRPr="00E31A87" w:rsidRDefault="0020481D" w:rsidP="00704B86">
      <w:pPr>
        <w:pStyle w:val="Akapitzlist"/>
        <w:numPr>
          <w:ilvl w:val="0"/>
          <w:numId w:val="7"/>
        </w:numPr>
        <w:shd w:val="clear" w:color="auto" w:fill="FFFFFF"/>
        <w:autoSpaceDE w:val="0"/>
        <w:autoSpaceDN w:val="0"/>
        <w:adjustRightInd w:val="0"/>
        <w:ind w:left="714" w:hanging="288"/>
        <w:jc w:val="both"/>
        <w:rPr>
          <w:sz w:val="20"/>
          <w:szCs w:val="20"/>
        </w:rPr>
      </w:pPr>
      <w:r w:rsidRPr="00E31A87">
        <w:rPr>
          <w:sz w:val="20"/>
          <w:szCs w:val="20"/>
        </w:rPr>
        <w:t>Art. 112. Termin oznaczony w tygodniach, miesiącach lub latach kończy się z upływem dnia, który nazwą lub datą odpowiada początkowemu dniowi terminu, a gdyby takiego dnia w ostatnim miesiącu</w:t>
      </w:r>
      <w:r w:rsidR="001D402D" w:rsidRPr="00E31A87">
        <w:rPr>
          <w:sz w:val="20"/>
          <w:szCs w:val="20"/>
        </w:rPr>
        <w:t xml:space="preserve"> nie było (w</w:t>
      </w:r>
      <w:r w:rsidR="006E2ED8" w:rsidRPr="00E31A87">
        <w:rPr>
          <w:sz w:val="20"/>
          <w:szCs w:val="20"/>
        </w:rPr>
        <w:t> </w:t>
      </w:r>
      <w:r w:rsidR="001D402D" w:rsidRPr="00E31A87">
        <w:rPr>
          <w:sz w:val="20"/>
          <w:szCs w:val="20"/>
        </w:rPr>
        <w:t xml:space="preserve">ostatnim dniu tego miesiąca). </w:t>
      </w:r>
    </w:p>
    <w:p w14:paraId="63801AA5" w14:textId="5CBBCDB3" w:rsidR="00EB4DB3" w:rsidRPr="00E31A87" w:rsidRDefault="0020481D" w:rsidP="00704B86">
      <w:pPr>
        <w:pStyle w:val="Akapitzlist"/>
        <w:numPr>
          <w:ilvl w:val="0"/>
          <w:numId w:val="7"/>
        </w:numPr>
        <w:shd w:val="clear" w:color="auto" w:fill="FFFFFF"/>
        <w:autoSpaceDE w:val="0"/>
        <w:autoSpaceDN w:val="0"/>
        <w:adjustRightInd w:val="0"/>
        <w:ind w:left="714" w:hanging="288"/>
        <w:jc w:val="both"/>
        <w:rPr>
          <w:b/>
          <w:sz w:val="20"/>
          <w:szCs w:val="20"/>
        </w:rPr>
      </w:pPr>
      <w:r w:rsidRPr="00E31A87">
        <w:rPr>
          <w:sz w:val="20"/>
          <w:szCs w:val="20"/>
        </w:rPr>
        <w:t xml:space="preserve">Art. 115. </w:t>
      </w:r>
      <w:r w:rsidR="00AA7D4D" w:rsidRPr="00E31A87">
        <w:rPr>
          <w:sz w:val="20"/>
          <w:szCs w:val="20"/>
        </w:rPr>
        <w:t>Jeżeli koniec terminu do wykonania czynności przypada na dzień uznany ustawowo za wolny od pracy lub na sobotę, termin upływa następnego dnia, który nie jest dniem wolnym od pracy ani sobotą</w:t>
      </w:r>
      <w:r w:rsidRPr="00E31A87">
        <w:rPr>
          <w:sz w:val="20"/>
          <w:szCs w:val="20"/>
        </w:rPr>
        <w:t>.”</w:t>
      </w:r>
      <w:r w:rsidRPr="00E31A87">
        <w:rPr>
          <w:sz w:val="20"/>
          <w:szCs w:val="20"/>
          <w:vertAlign w:val="superscript"/>
        </w:rPr>
        <w:footnoteReference w:id="1"/>
      </w:r>
      <w:r w:rsidR="00044071" w:rsidRPr="00E31A87">
        <w:rPr>
          <w:sz w:val="20"/>
          <w:szCs w:val="20"/>
          <w:vertAlign w:val="superscript"/>
        </w:rPr>
        <w:t>)</w:t>
      </w:r>
    </w:p>
    <w:p w14:paraId="448B1E0F" w14:textId="77777777" w:rsidR="003D5C14" w:rsidRPr="00E31A87" w:rsidRDefault="0020481D" w:rsidP="002835D5">
      <w:pPr>
        <w:shd w:val="clear" w:color="auto" w:fill="FFFFFF"/>
        <w:spacing w:before="120"/>
        <w:jc w:val="both"/>
        <w:rPr>
          <w:b/>
          <w:sz w:val="20"/>
          <w:szCs w:val="20"/>
        </w:rPr>
      </w:pPr>
      <w:r w:rsidRPr="00E31A87">
        <w:rPr>
          <w:b/>
          <w:sz w:val="20"/>
          <w:szCs w:val="20"/>
        </w:rPr>
        <w:t>SPOSÓB WYPEŁNIANIA WNIOSKU</w:t>
      </w:r>
    </w:p>
    <w:p w14:paraId="280CF16E" w14:textId="77777777" w:rsidR="00F92521" w:rsidRPr="00E31A87" w:rsidRDefault="00E6133E" w:rsidP="00704B86">
      <w:pPr>
        <w:numPr>
          <w:ilvl w:val="0"/>
          <w:numId w:val="2"/>
        </w:numPr>
        <w:shd w:val="clear" w:color="auto" w:fill="FFFFFF"/>
        <w:spacing w:before="120"/>
        <w:ind w:left="426" w:hanging="284"/>
        <w:jc w:val="both"/>
        <w:rPr>
          <w:sz w:val="20"/>
          <w:szCs w:val="20"/>
        </w:rPr>
      </w:pPr>
      <w:r w:rsidRPr="00E31A87">
        <w:rPr>
          <w:sz w:val="20"/>
          <w:szCs w:val="20"/>
        </w:rPr>
        <w:t>Zaleca się, aby wniosek został wypełniony elektronicznie i wydrukowany</w:t>
      </w:r>
      <w:r w:rsidR="007E0BBB" w:rsidRPr="00E31A87">
        <w:rPr>
          <w:sz w:val="20"/>
          <w:szCs w:val="20"/>
        </w:rPr>
        <w:t>, a następnie zapisany na nośniku CD</w:t>
      </w:r>
      <w:r w:rsidR="00C05F02" w:rsidRPr="00E31A87">
        <w:rPr>
          <w:sz w:val="20"/>
          <w:szCs w:val="20"/>
        </w:rPr>
        <w:t>. Nośnik ten</w:t>
      </w:r>
      <w:r w:rsidR="002152EF" w:rsidRPr="00E31A87">
        <w:rPr>
          <w:sz w:val="20"/>
          <w:szCs w:val="20"/>
        </w:rPr>
        <w:t>,</w:t>
      </w:r>
      <w:r w:rsidR="00C05F02" w:rsidRPr="00E31A87">
        <w:rPr>
          <w:sz w:val="20"/>
          <w:szCs w:val="20"/>
        </w:rPr>
        <w:t xml:space="preserve"> należy wraz z wnioskiem</w:t>
      </w:r>
      <w:r w:rsidR="007E0BBB" w:rsidRPr="00E31A87">
        <w:rPr>
          <w:sz w:val="20"/>
          <w:szCs w:val="20"/>
        </w:rPr>
        <w:t xml:space="preserve"> </w:t>
      </w:r>
      <w:r w:rsidR="00C05F02" w:rsidRPr="00E31A87">
        <w:rPr>
          <w:sz w:val="20"/>
          <w:szCs w:val="20"/>
        </w:rPr>
        <w:t>dostarczyć do UM.</w:t>
      </w:r>
    </w:p>
    <w:p w14:paraId="1396C37C" w14:textId="008934D1" w:rsidR="007E0BBB" w:rsidRPr="00E31A87" w:rsidRDefault="007E0BBB" w:rsidP="00704B86">
      <w:pPr>
        <w:numPr>
          <w:ilvl w:val="0"/>
          <w:numId w:val="2"/>
        </w:numPr>
        <w:shd w:val="clear" w:color="auto" w:fill="FFFFFF"/>
        <w:spacing w:before="120"/>
        <w:ind w:left="426" w:hanging="284"/>
        <w:jc w:val="both"/>
        <w:rPr>
          <w:sz w:val="20"/>
          <w:szCs w:val="20"/>
        </w:rPr>
      </w:pPr>
      <w:r w:rsidRPr="00E31A87">
        <w:rPr>
          <w:sz w:val="20"/>
          <w:szCs w:val="20"/>
        </w:rPr>
        <w:t>Dla każde</w:t>
      </w:r>
      <w:r w:rsidR="00E507F5">
        <w:rPr>
          <w:sz w:val="20"/>
          <w:szCs w:val="20"/>
        </w:rPr>
        <w:t>go</w:t>
      </w:r>
      <w:r w:rsidRPr="00E31A87">
        <w:rPr>
          <w:sz w:val="20"/>
          <w:szCs w:val="20"/>
        </w:rPr>
        <w:t xml:space="preserve"> </w:t>
      </w:r>
      <w:r w:rsidR="00E507F5">
        <w:rPr>
          <w:sz w:val="20"/>
          <w:szCs w:val="20"/>
        </w:rPr>
        <w:t xml:space="preserve">etapu realizacji </w:t>
      </w:r>
      <w:r w:rsidR="00330761">
        <w:rPr>
          <w:sz w:val="20"/>
          <w:szCs w:val="20"/>
        </w:rPr>
        <w:t xml:space="preserve">operacji </w:t>
      </w:r>
      <w:r w:rsidRPr="00E31A87">
        <w:rPr>
          <w:sz w:val="20"/>
          <w:szCs w:val="20"/>
        </w:rPr>
        <w:t xml:space="preserve">należy złożyć oddzielny wniosek (wniosek o płatność </w:t>
      </w:r>
      <w:r w:rsidR="00D50CED">
        <w:rPr>
          <w:sz w:val="20"/>
          <w:szCs w:val="20"/>
        </w:rPr>
        <w:t>pośrednią</w:t>
      </w:r>
      <w:r w:rsidR="00330761">
        <w:rPr>
          <w:sz w:val="20"/>
          <w:szCs w:val="20"/>
        </w:rPr>
        <w:t xml:space="preserve"> </w:t>
      </w:r>
      <w:r w:rsidRPr="00E31A87">
        <w:rPr>
          <w:sz w:val="20"/>
          <w:szCs w:val="20"/>
        </w:rPr>
        <w:t xml:space="preserve">/ wniosek o płatność </w:t>
      </w:r>
      <w:r w:rsidR="00D50CED">
        <w:rPr>
          <w:sz w:val="20"/>
          <w:szCs w:val="20"/>
        </w:rPr>
        <w:t>końcową</w:t>
      </w:r>
      <w:r w:rsidRPr="00E31A87">
        <w:rPr>
          <w:sz w:val="20"/>
          <w:szCs w:val="20"/>
        </w:rPr>
        <w:t xml:space="preserve">). </w:t>
      </w:r>
    </w:p>
    <w:p w14:paraId="19D61A35" w14:textId="77777777" w:rsidR="007E0BBB" w:rsidRPr="00E31A87" w:rsidRDefault="00E6133E" w:rsidP="00704B86">
      <w:pPr>
        <w:numPr>
          <w:ilvl w:val="0"/>
          <w:numId w:val="2"/>
        </w:numPr>
        <w:shd w:val="clear" w:color="auto" w:fill="FFFFFF"/>
        <w:spacing w:before="120"/>
        <w:ind w:left="426" w:hanging="284"/>
        <w:jc w:val="both"/>
        <w:rPr>
          <w:sz w:val="20"/>
          <w:szCs w:val="20"/>
        </w:rPr>
      </w:pPr>
      <w:r w:rsidRPr="00E31A87">
        <w:rPr>
          <w:sz w:val="20"/>
          <w:szCs w:val="20"/>
        </w:rPr>
        <w:t>W sytuacji, kiedy dane pole we wniosku</w:t>
      </w:r>
      <w:r w:rsidR="0023014C" w:rsidRPr="00E31A87">
        <w:rPr>
          <w:sz w:val="20"/>
          <w:szCs w:val="20"/>
        </w:rPr>
        <w:t xml:space="preserve"> </w:t>
      </w:r>
      <w:r w:rsidRPr="00E31A87">
        <w:rPr>
          <w:sz w:val="20"/>
          <w:szCs w:val="20"/>
        </w:rPr>
        <w:t xml:space="preserve">nie dotyczy </w:t>
      </w:r>
      <w:r w:rsidR="00232BAE" w:rsidRPr="00E31A87">
        <w:rPr>
          <w:sz w:val="20"/>
          <w:szCs w:val="20"/>
        </w:rPr>
        <w:t>Beneficjenta</w:t>
      </w:r>
      <w:r w:rsidR="0023014C" w:rsidRPr="00E31A87">
        <w:rPr>
          <w:sz w:val="20"/>
          <w:szCs w:val="20"/>
        </w:rPr>
        <w:t xml:space="preserve">, </w:t>
      </w:r>
      <w:r w:rsidRPr="00E31A87">
        <w:rPr>
          <w:sz w:val="20"/>
          <w:szCs w:val="20"/>
        </w:rPr>
        <w:t>należy wstawić kreskę</w:t>
      </w:r>
      <w:r w:rsidR="007E0BBB" w:rsidRPr="00E31A87">
        <w:rPr>
          <w:sz w:val="20"/>
          <w:szCs w:val="20"/>
        </w:rPr>
        <w:t>, a w przypadku danych liczbowych należy wstawić wartość „0,00”, chyba, że w Instrukcji wypełniania wniosku o płatność, zwanej dalej „</w:t>
      </w:r>
      <w:r w:rsidR="007E0BBB" w:rsidRPr="00E31A87">
        <w:rPr>
          <w:i/>
          <w:sz w:val="20"/>
          <w:szCs w:val="20"/>
        </w:rPr>
        <w:t>instrukcją</w:t>
      </w:r>
      <w:r w:rsidR="007E0BBB" w:rsidRPr="00E31A87">
        <w:rPr>
          <w:sz w:val="20"/>
          <w:szCs w:val="20"/>
        </w:rPr>
        <w:t>”, podano inaczej.</w:t>
      </w:r>
    </w:p>
    <w:p w14:paraId="45B81289" w14:textId="77777777" w:rsidR="002D0699" w:rsidRPr="00E31A87" w:rsidRDefault="008F49ED" w:rsidP="00704B86">
      <w:pPr>
        <w:pStyle w:val="Akapitzlist"/>
        <w:numPr>
          <w:ilvl w:val="0"/>
          <w:numId w:val="2"/>
        </w:numPr>
        <w:shd w:val="clear" w:color="auto" w:fill="FFFFFF"/>
        <w:spacing w:before="120"/>
        <w:ind w:left="426" w:hanging="284"/>
        <w:jc w:val="both"/>
        <w:rPr>
          <w:sz w:val="20"/>
          <w:szCs w:val="20"/>
        </w:rPr>
      </w:pPr>
      <w:r w:rsidRPr="00E31A87">
        <w:rPr>
          <w:sz w:val="20"/>
          <w:szCs w:val="20"/>
        </w:rPr>
        <w:lastRenderedPageBreak/>
        <w:t xml:space="preserve">W przypadku, gdy zakres niezbędnych informacji nie mieści się w przewidzianych do tego tabelach i rubrykach, dane te należy zamieścić na dodatkowych kartkach (kopie stron wniosku i załączników składanych na udostępnionych przez UM formularzach) ze wskazaniem, której części dokumentu dotyczą oraz z adnotacją na wniosku, że dana rubryka lub tabela została dołączona. Dodatkowe strony należy podpisać oraz opatrzyć datą i dołączyć przy pomocy zszywacza do wniosku. </w:t>
      </w:r>
      <w:r w:rsidR="003C2C2A" w:rsidRPr="00E31A87">
        <w:rPr>
          <w:sz w:val="20"/>
          <w:szCs w:val="20"/>
        </w:rPr>
        <w:t>Przy wypełnianiu elektronicznym wniosku istnieje możliwość dodawania wierszy oraz zawijania tekstu w polach.</w:t>
      </w:r>
    </w:p>
    <w:p w14:paraId="41ABDCD9" w14:textId="77777777" w:rsidR="00BF6DCF" w:rsidRPr="00E31A87" w:rsidRDefault="00BF6DCF" w:rsidP="00704B86">
      <w:pPr>
        <w:pStyle w:val="Akapitzlist"/>
        <w:numPr>
          <w:ilvl w:val="0"/>
          <w:numId w:val="2"/>
        </w:numPr>
        <w:shd w:val="clear" w:color="auto" w:fill="FFFFFF"/>
        <w:spacing w:before="120"/>
        <w:ind w:left="426" w:hanging="284"/>
        <w:jc w:val="both"/>
        <w:rPr>
          <w:sz w:val="20"/>
          <w:szCs w:val="20"/>
        </w:rPr>
      </w:pPr>
      <w:r w:rsidRPr="00E31A87">
        <w:rPr>
          <w:sz w:val="20"/>
          <w:szCs w:val="20"/>
        </w:rPr>
        <w:t>Przed złożeniem wniosku należy upewnić się, czy:</w:t>
      </w:r>
    </w:p>
    <w:p w14:paraId="79444AD1" w14:textId="77777777" w:rsidR="00BF6DCF" w:rsidRPr="00E31A87" w:rsidRDefault="00BF6DCF" w:rsidP="00704B86">
      <w:pPr>
        <w:pStyle w:val="Akapitzlist"/>
        <w:numPr>
          <w:ilvl w:val="0"/>
          <w:numId w:val="23"/>
        </w:numPr>
        <w:shd w:val="clear" w:color="auto" w:fill="FFFFFF"/>
        <w:autoSpaceDE w:val="0"/>
        <w:autoSpaceDN w:val="0"/>
        <w:adjustRightInd w:val="0"/>
        <w:ind w:left="709" w:hanging="283"/>
        <w:jc w:val="both"/>
        <w:rPr>
          <w:sz w:val="20"/>
          <w:szCs w:val="20"/>
        </w:rPr>
      </w:pPr>
      <w:r w:rsidRPr="00E31A87">
        <w:rPr>
          <w:sz w:val="20"/>
          <w:szCs w:val="20"/>
        </w:rPr>
        <w:t>wniosek został podpisany w wyznaczonych do tego miejscach przez osobę / osoby reprezentujące</w:t>
      </w:r>
      <w:r w:rsidR="008F49ED" w:rsidRPr="00E31A87">
        <w:rPr>
          <w:sz w:val="20"/>
          <w:szCs w:val="20"/>
        </w:rPr>
        <w:t>/ą</w:t>
      </w:r>
      <w:r w:rsidRPr="00E31A87">
        <w:rPr>
          <w:sz w:val="20"/>
          <w:szCs w:val="20"/>
        </w:rPr>
        <w:t xml:space="preserve"> Beneficjenta / pełnomocnika</w:t>
      </w:r>
      <w:r w:rsidR="00A1324E" w:rsidRPr="00E31A87">
        <w:rPr>
          <w:sz w:val="20"/>
          <w:szCs w:val="20"/>
        </w:rPr>
        <w:t>,</w:t>
      </w:r>
    </w:p>
    <w:p w14:paraId="4BF739E6" w14:textId="77777777" w:rsidR="00BF6DCF" w:rsidRPr="00E31A87" w:rsidRDefault="00BF6DCF" w:rsidP="00704B86">
      <w:pPr>
        <w:pStyle w:val="Akapitzlist"/>
        <w:numPr>
          <w:ilvl w:val="0"/>
          <w:numId w:val="23"/>
        </w:numPr>
        <w:shd w:val="clear" w:color="auto" w:fill="FFFFFF"/>
        <w:autoSpaceDE w:val="0"/>
        <w:autoSpaceDN w:val="0"/>
        <w:adjustRightInd w:val="0"/>
        <w:ind w:left="709" w:hanging="283"/>
        <w:jc w:val="both"/>
        <w:rPr>
          <w:sz w:val="20"/>
          <w:szCs w:val="20"/>
        </w:rPr>
      </w:pPr>
      <w:r w:rsidRPr="00E31A87">
        <w:rPr>
          <w:sz w:val="20"/>
          <w:szCs w:val="20"/>
        </w:rPr>
        <w:t>wypełnione zostały wszystkie wymagane pola wniosku,</w:t>
      </w:r>
      <w:r w:rsidR="008F49ED" w:rsidRPr="00E31A87">
        <w:rPr>
          <w:sz w:val="20"/>
          <w:szCs w:val="20"/>
        </w:rPr>
        <w:t xml:space="preserve"> </w:t>
      </w:r>
    </w:p>
    <w:p w14:paraId="6674FDB3" w14:textId="77777777" w:rsidR="00BF6DCF" w:rsidRPr="00E31A87" w:rsidRDefault="00BF6DCF" w:rsidP="00704B86">
      <w:pPr>
        <w:pStyle w:val="Akapitzlist"/>
        <w:numPr>
          <w:ilvl w:val="0"/>
          <w:numId w:val="23"/>
        </w:numPr>
        <w:shd w:val="clear" w:color="auto" w:fill="FFFFFF"/>
        <w:autoSpaceDE w:val="0"/>
        <w:autoSpaceDN w:val="0"/>
        <w:adjustRightInd w:val="0"/>
        <w:ind w:left="709" w:hanging="283"/>
        <w:jc w:val="both"/>
        <w:rPr>
          <w:sz w:val="20"/>
          <w:szCs w:val="20"/>
        </w:rPr>
      </w:pPr>
      <w:r w:rsidRPr="00E31A87">
        <w:rPr>
          <w:sz w:val="20"/>
          <w:szCs w:val="20"/>
        </w:rPr>
        <w:t>załączone zostały wszystkie wymagane dokumenty zgodnie z sekcją VI</w:t>
      </w:r>
      <w:r w:rsidR="00420D93" w:rsidRPr="00E31A87">
        <w:rPr>
          <w:sz w:val="20"/>
          <w:szCs w:val="20"/>
        </w:rPr>
        <w:t>I</w:t>
      </w:r>
      <w:r w:rsidRPr="00E31A87">
        <w:rPr>
          <w:sz w:val="20"/>
          <w:szCs w:val="20"/>
        </w:rPr>
        <w:t>. INFORMACJA O ZAŁĄCZNIKACH.</w:t>
      </w:r>
    </w:p>
    <w:p w14:paraId="3135B15E" w14:textId="77777777" w:rsidR="003D5C14" w:rsidRPr="00E31A87" w:rsidRDefault="0020481D">
      <w:pPr>
        <w:shd w:val="clear" w:color="auto" w:fill="FFFFFF"/>
        <w:spacing w:before="120"/>
        <w:jc w:val="both"/>
        <w:rPr>
          <w:b/>
          <w:sz w:val="20"/>
          <w:szCs w:val="20"/>
        </w:rPr>
      </w:pPr>
      <w:r w:rsidRPr="00E31A87">
        <w:rPr>
          <w:b/>
          <w:sz w:val="20"/>
          <w:szCs w:val="20"/>
        </w:rPr>
        <w:t>ZŁOŻENIE WNIOSKU</w:t>
      </w:r>
    </w:p>
    <w:p w14:paraId="73E227DB" w14:textId="2BCF40EB" w:rsidR="00C31725" w:rsidRPr="00E31A87" w:rsidRDefault="00C31725" w:rsidP="00704B86">
      <w:pPr>
        <w:numPr>
          <w:ilvl w:val="0"/>
          <w:numId w:val="2"/>
        </w:numPr>
        <w:shd w:val="clear" w:color="auto" w:fill="FFFFFF"/>
        <w:spacing w:before="120"/>
        <w:ind w:left="426" w:hanging="284"/>
        <w:jc w:val="both"/>
        <w:rPr>
          <w:sz w:val="20"/>
          <w:szCs w:val="20"/>
        </w:rPr>
      </w:pPr>
      <w:r w:rsidRPr="00E31A87">
        <w:rPr>
          <w:sz w:val="20"/>
          <w:szCs w:val="20"/>
        </w:rPr>
        <w:t>Wniosek wraz z wymaganymi załącznikami</w:t>
      </w:r>
      <w:r w:rsidR="00903E24" w:rsidRPr="00E31A87">
        <w:rPr>
          <w:sz w:val="20"/>
          <w:szCs w:val="20"/>
        </w:rPr>
        <w:t>,</w:t>
      </w:r>
      <w:r w:rsidRPr="00E31A87">
        <w:rPr>
          <w:sz w:val="20"/>
          <w:szCs w:val="20"/>
        </w:rPr>
        <w:t xml:space="preserve"> </w:t>
      </w:r>
      <w:r w:rsidR="00A1324E" w:rsidRPr="00E31A87">
        <w:rPr>
          <w:sz w:val="20"/>
          <w:szCs w:val="20"/>
        </w:rPr>
        <w:t xml:space="preserve">należy złożyć w </w:t>
      </w:r>
      <w:r w:rsidR="00391439" w:rsidRPr="00E31A87">
        <w:rPr>
          <w:sz w:val="20"/>
          <w:szCs w:val="20"/>
        </w:rPr>
        <w:t xml:space="preserve">urzędzie marszałkowskim albo samorządowej jednostce – samorządu województw, z którym zawarta jest umowa, </w:t>
      </w:r>
      <w:r w:rsidRPr="00E31A87">
        <w:rPr>
          <w:sz w:val="20"/>
          <w:szCs w:val="20"/>
        </w:rPr>
        <w:t>w wersji papierowej. Dla sprawniejszej weryfikacji zaleca się złożenie wniosku także w wersji elektronicznej, np. na płycie CD. W przypadku dołączenia płyty CD, informację w tym zakresie należy podać w sekcji VI</w:t>
      </w:r>
      <w:r w:rsidR="007674D9">
        <w:rPr>
          <w:sz w:val="20"/>
          <w:szCs w:val="20"/>
        </w:rPr>
        <w:t>I</w:t>
      </w:r>
      <w:r w:rsidRPr="00E31A87">
        <w:rPr>
          <w:sz w:val="20"/>
          <w:szCs w:val="20"/>
        </w:rPr>
        <w:t xml:space="preserve">. INFORMACJA O ZAŁĄCZNIKACH w części </w:t>
      </w:r>
      <w:r w:rsidR="00107325" w:rsidRPr="00E31A87">
        <w:rPr>
          <w:sz w:val="20"/>
          <w:szCs w:val="20"/>
        </w:rPr>
        <w:t>B</w:t>
      </w:r>
      <w:r w:rsidRPr="00E31A87">
        <w:rPr>
          <w:sz w:val="20"/>
          <w:szCs w:val="20"/>
        </w:rPr>
        <w:t>. Inne załączniki.</w:t>
      </w:r>
    </w:p>
    <w:p w14:paraId="461FEC0D" w14:textId="77777777" w:rsidR="00C94551" w:rsidRPr="00E31A87" w:rsidRDefault="00C94551" w:rsidP="00704B86">
      <w:pPr>
        <w:numPr>
          <w:ilvl w:val="0"/>
          <w:numId w:val="2"/>
        </w:numPr>
        <w:shd w:val="clear" w:color="auto" w:fill="FFFFFF"/>
        <w:spacing w:before="120"/>
        <w:ind w:left="426" w:hanging="284"/>
        <w:jc w:val="both"/>
        <w:rPr>
          <w:sz w:val="20"/>
          <w:szCs w:val="20"/>
        </w:rPr>
      </w:pPr>
      <w:r w:rsidRPr="00E31A87">
        <w:rPr>
          <w:sz w:val="20"/>
          <w:szCs w:val="20"/>
        </w:rPr>
        <w:t>Wniosek o płatność składa się na formularzu udostępnionym na stronie internetowej UM.</w:t>
      </w:r>
    </w:p>
    <w:p w14:paraId="51AF935A" w14:textId="77777777" w:rsidR="00903E24" w:rsidRPr="00E31A87" w:rsidRDefault="00903E24" w:rsidP="00704B86">
      <w:pPr>
        <w:numPr>
          <w:ilvl w:val="0"/>
          <w:numId w:val="2"/>
        </w:numPr>
        <w:shd w:val="clear" w:color="auto" w:fill="FFFFFF"/>
        <w:spacing w:before="120"/>
        <w:ind w:left="426" w:hanging="284"/>
        <w:jc w:val="both"/>
        <w:rPr>
          <w:sz w:val="20"/>
          <w:szCs w:val="20"/>
        </w:rPr>
      </w:pPr>
      <w:r w:rsidRPr="00E31A87">
        <w:rPr>
          <w:sz w:val="20"/>
          <w:szCs w:val="20"/>
        </w:rPr>
        <w:t>Wniosek może być złożony w formie:</w:t>
      </w:r>
    </w:p>
    <w:p w14:paraId="57B4BB5C" w14:textId="2ABBD699" w:rsidR="00903E24" w:rsidRPr="00E31A87" w:rsidRDefault="00903E24" w:rsidP="00704B86">
      <w:pPr>
        <w:numPr>
          <w:ilvl w:val="0"/>
          <w:numId w:val="24"/>
        </w:numPr>
        <w:tabs>
          <w:tab w:val="left" w:pos="851"/>
        </w:tabs>
        <w:spacing w:before="120" w:after="200" w:line="276" w:lineRule="auto"/>
        <w:ind w:hanging="153"/>
        <w:contextualSpacing/>
        <w:jc w:val="both"/>
        <w:rPr>
          <w:rFonts w:ascii="Calibri" w:hAnsi="Calibri"/>
          <w:sz w:val="20"/>
          <w:szCs w:val="20"/>
        </w:rPr>
      </w:pPr>
      <w:r w:rsidRPr="00E31A87">
        <w:rPr>
          <w:sz w:val="20"/>
          <w:szCs w:val="20"/>
        </w:rPr>
        <w:t xml:space="preserve">bezpośredniej, </w:t>
      </w:r>
      <w:r w:rsidR="00A04951" w:rsidRPr="00E31A87">
        <w:rPr>
          <w:sz w:val="20"/>
          <w:szCs w:val="20"/>
        </w:rPr>
        <w:t xml:space="preserve">np. </w:t>
      </w:r>
      <w:r w:rsidRPr="00E31A87">
        <w:rPr>
          <w:sz w:val="20"/>
          <w:szCs w:val="20"/>
        </w:rPr>
        <w:t>przez upoważnionego pracownika Beneficjenta, albo</w:t>
      </w:r>
    </w:p>
    <w:p w14:paraId="4B84A631" w14:textId="30693139" w:rsidR="00903E24" w:rsidRPr="00850187" w:rsidRDefault="00903E24" w:rsidP="00704B86">
      <w:pPr>
        <w:numPr>
          <w:ilvl w:val="0"/>
          <w:numId w:val="24"/>
        </w:numPr>
        <w:tabs>
          <w:tab w:val="left" w:pos="851"/>
        </w:tabs>
        <w:spacing w:before="120" w:after="200" w:line="276" w:lineRule="auto"/>
        <w:ind w:hanging="153"/>
        <w:contextualSpacing/>
        <w:jc w:val="both"/>
        <w:rPr>
          <w:sz w:val="20"/>
          <w:szCs w:val="20"/>
          <w:highlight w:val="yellow"/>
        </w:rPr>
      </w:pPr>
      <w:r w:rsidRPr="00E31A87">
        <w:rPr>
          <w:sz w:val="20"/>
          <w:szCs w:val="20"/>
        </w:rPr>
        <w:t>innej niż bezpośrednia</w:t>
      </w:r>
      <w:r w:rsidR="00306BB8" w:rsidRPr="00E31A87">
        <w:rPr>
          <w:sz w:val="20"/>
          <w:szCs w:val="20"/>
        </w:rPr>
        <w:t xml:space="preserve"> np.</w:t>
      </w:r>
      <w:r w:rsidR="004F54F4" w:rsidRPr="00E31A87">
        <w:rPr>
          <w:sz w:val="20"/>
          <w:szCs w:val="20"/>
        </w:rPr>
        <w:t xml:space="preserve"> </w:t>
      </w:r>
      <w:r w:rsidRPr="00E31A87">
        <w:rPr>
          <w:sz w:val="20"/>
          <w:szCs w:val="20"/>
        </w:rPr>
        <w:t xml:space="preserve">kurierem lub przesyłką rejestrowaną nadaną w placówce pocztowej operatora wyznaczonego w rozumieniu ustawy z dnia 23 listopada 2012 r. – </w:t>
      </w:r>
      <w:r w:rsidRPr="00850187">
        <w:rPr>
          <w:sz w:val="20"/>
          <w:szCs w:val="20"/>
          <w:highlight w:val="yellow"/>
        </w:rPr>
        <w:t xml:space="preserve">Prawo pocztowe (Dz. U. </w:t>
      </w:r>
      <w:r w:rsidR="007258E0" w:rsidRPr="00850187">
        <w:rPr>
          <w:sz w:val="20"/>
          <w:szCs w:val="20"/>
          <w:highlight w:val="yellow"/>
        </w:rPr>
        <w:t>z 201</w:t>
      </w:r>
      <w:r w:rsidR="00A63930" w:rsidRPr="00850187">
        <w:rPr>
          <w:sz w:val="20"/>
          <w:szCs w:val="20"/>
          <w:highlight w:val="yellow"/>
        </w:rPr>
        <w:t>7</w:t>
      </w:r>
      <w:r w:rsidR="007258E0" w:rsidRPr="00850187">
        <w:rPr>
          <w:sz w:val="20"/>
          <w:szCs w:val="20"/>
          <w:highlight w:val="yellow"/>
        </w:rPr>
        <w:t xml:space="preserve"> r. </w:t>
      </w:r>
      <w:r w:rsidRPr="00850187">
        <w:rPr>
          <w:sz w:val="20"/>
          <w:szCs w:val="20"/>
          <w:highlight w:val="yellow"/>
        </w:rPr>
        <w:t>poz. 1</w:t>
      </w:r>
      <w:r w:rsidR="00A63930" w:rsidRPr="00850187">
        <w:rPr>
          <w:sz w:val="20"/>
          <w:szCs w:val="20"/>
          <w:highlight w:val="yellow"/>
        </w:rPr>
        <w:t>481</w:t>
      </w:r>
      <w:r w:rsidR="00850187" w:rsidRPr="00850187">
        <w:rPr>
          <w:sz w:val="20"/>
          <w:szCs w:val="20"/>
          <w:highlight w:val="yellow"/>
        </w:rPr>
        <w:t xml:space="preserve"> ora</w:t>
      </w:r>
      <w:r w:rsidR="00E87C78">
        <w:rPr>
          <w:sz w:val="20"/>
          <w:szCs w:val="20"/>
          <w:highlight w:val="yellow"/>
        </w:rPr>
        <w:t>z z 2018 r. poz. 106, 138,</w:t>
      </w:r>
      <w:r w:rsidR="00850187" w:rsidRPr="00850187">
        <w:rPr>
          <w:sz w:val="20"/>
          <w:szCs w:val="20"/>
          <w:highlight w:val="yellow"/>
        </w:rPr>
        <w:t xml:space="preserve"> </w:t>
      </w:r>
      <w:r w:rsidR="00A10FE2">
        <w:rPr>
          <w:sz w:val="20"/>
          <w:szCs w:val="20"/>
          <w:highlight w:val="yellow"/>
        </w:rPr>
        <w:t>650</w:t>
      </w:r>
      <w:r w:rsidRPr="00850187">
        <w:rPr>
          <w:sz w:val="20"/>
          <w:szCs w:val="20"/>
          <w:highlight w:val="yellow"/>
        </w:rPr>
        <w:t>)</w:t>
      </w:r>
      <w:r w:rsidR="007B4E96">
        <w:rPr>
          <w:sz w:val="20"/>
          <w:szCs w:val="20"/>
          <w:highlight w:val="yellow"/>
        </w:rPr>
        <w:t>.</w:t>
      </w:r>
    </w:p>
    <w:p w14:paraId="3AE8839D" w14:textId="77777777" w:rsidR="00903E24" w:rsidRPr="00E31A87" w:rsidRDefault="00903E24" w:rsidP="000F5AF3">
      <w:pPr>
        <w:tabs>
          <w:tab w:val="left" w:pos="851"/>
        </w:tabs>
        <w:spacing w:before="120"/>
        <w:ind w:left="426"/>
        <w:contextualSpacing/>
        <w:jc w:val="both"/>
        <w:rPr>
          <w:sz w:val="20"/>
          <w:szCs w:val="20"/>
        </w:rPr>
      </w:pPr>
      <w:r w:rsidRPr="00E31A87">
        <w:rPr>
          <w:sz w:val="20"/>
          <w:szCs w:val="20"/>
        </w:rPr>
        <w:t>Uwaga!</w:t>
      </w:r>
    </w:p>
    <w:p w14:paraId="050DE166" w14:textId="77777777" w:rsidR="00903E24" w:rsidRPr="00E31A87" w:rsidRDefault="00903E24" w:rsidP="000F5AF3">
      <w:pPr>
        <w:pStyle w:val="Akapitzlist"/>
        <w:shd w:val="clear" w:color="auto" w:fill="FFFFFF"/>
        <w:ind w:left="505"/>
        <w:jc w:val="both"/>
        <w:rPr>
          <w:sz w:val="20"/>
          <w:szCs w:val="20"/>
        </w:rPr>
      </w:pPr>
      <w:r w:rsidRPr="00E31A87">
        <w:rPr>
          <w:sz w:val="20"/>
          <w:szCs w:val="20"/>
        </w:rPr>
        <w:t>Termin złożenia wniosku uważa się za zachowany, jeśli data pieczęci UM</w:t>
      </w:r>
      <w:r w:rsidR="00EB4F7D" w:rsidRPr="00E31A87">
        <w:rPr>
          <w:sz w:val="20"/>
          <w:szCs w:val="20"/>
        </w:rPr>
        <w:t xml:space="preserve"> – wpływu </w:t>
      </w:r>
      <w:r w:rsidRPr="00E31A87">
        <w:rPr>
          <w:sz w:val="20"/>
          <w:szCs w:val="20"/>
        </w:rPr>
        <w:t>(potwierdzająca złożenie wniosku także w przypadku formy innej niż bezpośrednia) nie jest późniejsza niż termin określony w umowie</w:t>
      </w:r>
      <w:r w:rsidR="004F54F4" w:rsidRPr="00E31A87">
        <w:rPr>
          <w:sz w:val="20"/>
          <w:szCs w:val="20"/>
        </w:rPr>
        <w:t xml:space="preserve">, z zastrzeżeniem pkt </w:t>
      </w:r>
      <w:r w:rsidR="001E58CA" w:rsidRPr="00E31A87">
        <w:rPr>
          <w:sz w:val="20"/>
          <w:szCs w:val="20"/>
        </w:rPr>
        <w:t xml:space="preserve">14 </w:t>
      </w:r>
      <w:r w:rsidR="004F54F4" w:rsidRPr="00E31A87">
        <w:rPr>
          <w:sz w:val="20"/>
          <w:szCs w:val="20"/>
        </w:rPr>
        <w:t>instrukcji.</w:t>
      </w:r>
    </w:p>
    <w:p w14:paraId="008CC4D9" w14:textId="77777777" w:rsidR="00903E24" w:rsidRPr="00E31A87" w:rsidRDefault="004A45FB" w:rsidP="00704B86">
      <w:pPr>
        <w:numPr>
          <w:ilvl w:val="0"/>
          <w:numId w:val="2"/>
        </w:numPr>
        <w:shd w:val="clear" w:color="auto" w:fill="FFFFFF"/>
        <w:spacing w:before="120"/>
        <w:ind w:left="426" w:hanging="284"/>
        <w:jc w:val="both"/>
        <w:rPr>
          <w:sz w:val="20"/>
          <w:szCs w:val="20"/>
        </w:rPr>
      </w:pPr>
      <w:r w:rsidRPr="00E31A87">
        <w:rPr>
          <w:sz w:val="20"/>
          <w:szCs w:val="20"/>
        </w:rPr>
        <w:t xml:space="preserve">Beneficjent zobowiązuje się do składania wniosków o płatność nie </w:t>
      </w:r>
      <w:r w:rsidR="00DC027D" w:rsidRPr="00E31A87">
        <w:rPr>
          <w:sz w:val="20"/>
          <w:szCs w:val="20"/>
        </w:rPr>
        <w:t>częściej, niż co</w:t>
      </w:r>
      <w:r w:rsidRPr="00E31A87">
        <w:rPr>
          <w:sz w:val="20"/>
          <w:szCs w:val="20"/>
        </w:rPr>
        <w:t xml:space="preserve"> 3</w:t>
      </w:r>
      <w:r w:rsidR="007258E0" w:rsidRPr="00E31A87">
        <w:rPr>
          <w:sz w:val="20"/>
          <w:szCs w:val="20"/>
        </w:rPr>
        <w:t xml:space="preserve"> </w:t>
      </w:r>
      <w:r w:rsidRPr="00E31A87">
        <w:rPr>
          <w:sz w:val="20"/>
          <w:szCs w:val="20"/>
        </w:rPr>
        <w:t>miesiące</w:t>
      </w:r>
      <w:r w:rsidR="00DA570C" w:rsidRPr="00E31A87">
        <w:rPr>
          <w:sz w:val="20"/>
          <w:szCs w:val="20"/>
        </w:rPr>
        <w:t>, w termin</w:t>
      </w:r>
      <w:r w:rsidR="003D1DA1" w:rsidRPr="00E31A87">
        <w:rPr>
          <w:sz w:val="20"/>
          <w:szCs w:val="20"/>
        </w:rPr>
        <w:t>ach</w:t>
      </w:r>
      <w:r w:rsidR="00DA570C" w:rsidRPr="00E31A87">
        <w:rPr>
          <w:sz w:val="20"/>
          <w:szCs w:val="20"/>
        </w:rPr>
        <w:t xml:space="preserve"> określonych w załączniku nr 1 do umowy o przyznaniu pomocy </w:t>
      </w:r>
      <w:r w:rsidR="00DA570C" w:rsidRPr="00E31A87">
        <w:rPr>
          <w:sz w:val="20"/>
          <w:szCs w:val="26"/>
        </w:rPr>
        <w:t>(zwana dalej umową)</w:t>
      </w:r>
      <w:r w:rsidRPr="00E31A87">
        <w:rPr>
          <w:sz w:val="20"/>
          <w:szCs w:val="20"/>
        </w:rPr>
        <w:t>, z</w:t>
      </w:r>
      <w:r w:rsidR="00394F58" w:rsidRPr="00E31A87">
        <w:rPr>
          <w:sz w:val="20"/>
          <w:szCs w:val="20"/>
        </w:rPr>
        <w:t xml:space="preserve"> </w:t>
      </w:r>
      <w:r w:rsidRPr="00E31A87">
        <w:rPr>
          <w:sz w:val="20"/>
          <w:szCs w:val="20"/>
        </w:rPr>
        <w:t>tym że ostatni wniosek o płatność zostanie złożony</w:t>
      </w:r>
      <w:r w:rsidR="00DA570C" w:rsidRPr="00E31A87">
        <w:rPr>
          <w:sz w:val="20"/>
          <w:szCs w:val="26"/>
        </w:rPr>
        <w:t>, nie później niż do dnia 31</w:t>
      </w:r>
      <w:r w:rsidR="00394F58" w:rsidRPr="00E31A87">
        <w:rPr>
          <w:sz w:val="20"/>
          <w:szCs w:val="26"/>
        </w:rPr>
        <w:t xml:space="preserve"> </w:t>
      </w:r>
      <w:r w:rsidR="00DA570C" w:rsidRPr="00E31A87">
        <w:rPr>
          <w:sz w:val="20"/>
          <w:szCs w:val="26"/>
        </w:rPr>
        <w:t>marca 2023</w:t>
      </w:r>
      <w:r w:rsidR="00394F58" w:rsidRPr="00E31A87">
        <w:rPr>
          <w:sz w:val="20"/>
          <w:szCs w:val="26"/>
        </w:rPr>
        <w:t xml:space="preserve"> </w:t>
      </w:r>
      <w:r w:rsidR="00DA570C" w:rsidRPr="00E31A87">
        <w:rPr>
          <w:sz w:val="20"/>
          <w:szCs w:val="26"/>
        </w:rPr>
        <w:t>r.</w:t>
      </w:r>
    </w:p>
    <w:p w14:paraId="3368748D" w14:textId="0324668E" w:rsidR="0061734B" w:rsidRPr="00E31A87" w:rsidRDefault="00903E24" w:rsidP="000F5AF3">
      <w:pPr>
        <w:shd w:val="clear" w:color="auto" w:fill="FFFFFF"/>
        <w:spacing w:before="120"/>
        <w:ind w:left="426"/>
        <w:jc w:val="both"/>
        <w:rPr>
          <w:sz w:val="20"/>
          <w:szCs w:val="20"/>
        </w:rPr>
      </w:pPr>
      <w:r w:rsidRPr="00E31A87">
        <w:rPr>
          <w:sz w:val="20"/>
          <w:szCs w:val="20"/>
        </w:rPr>
        <w:t xml:space="preserve">W przypadku zmiany danych </w:t>
      </w:r>
      <w:r w:rsidR="00DC027D" w:rsidRPr="00E31A87">
        <w:rPr>
          <w:sz w:val="20"/>
          <w:szCs w:val="20"/>
        </w:rPr>
        <w:t>w załączniku</w:t>
      </w:r>
      <w:r w:rsidRPr="00E31A87">
        <w:rPr>
          <w:sz w:val="20"/>
          <w:szCs w:val="20"/>
        </w:rPr>
        <w:t xml:space="preserve"> nr 1, Beneficjent zobowiązany jest do składania wniosków o płatność w</w:t>
      </w:r>
      <w:r w:rsidR="00B948F4">
        <w:rPr>
          <w:sz w:val="20"/>
          <w:szCs w:val="20"/>
        </w:rPr>
        <w:t> </w:t>
      </w:r>
      <w:r w:rsidRPr="00E31A87">
        <w:rPr>
          <w:sz w:val="20"/>
          <w:szCs w:val="20"/>
        </w:rPr>
        <w:t>terminach zgodnie z uaktualnionym załącznikiem nr 1.</w:t>
      </w:r>
    </w:p>
    <w:p w14:paraId="494C1625" w14:textId="77777777" w:rsidR="00107325" w:rsidRPr="00E31A87" w:rsidRDefault="00107325" w:rsidP="00704B86">
      <w:pPr>
        <w:numPr>
          <w:ilvl w:val="0"/>
          <w:numId w:val="2"/>
        </w:numPr>
        <w:shd w:val="clear" w:color="auto" w:fill="FFFFFF"/>
        <w:spacing w:before="120"/>
        <w:ind w:left="426" w:hanging="284"/>
        <w:jc w:val="both"/>
        <w:rPr>
          <w:sz w:val="20"/>
          <w:szCs w:val="20"/>
        </w:rPr>
      </w:pPr>
      <w:r w:rsidRPr="00E31A87">
        <w:rPr>
          <w:sz w:val="20"/>
          <w:szCs w:val="20"/>
        </w:rPr>
        <w:t xml:space="preserve">UM rejestruje wpływ wniosku, w tym przystawia </w:t>
      </w:r>
      <w:r w:rsidR="00DC027D" w:rsidRPr="00E31A87">
        <w:rPr>
          <w:sz w:val="20"/>
          <w:szCs w:val="20"/>
        </w:rPr>
        <w:t>pieczęć</w:t>
      </w:r>
      <w:r w:rsidRPr="00E31A87">
        <w:rPr>
          <w:sz w:val="20"/>
          <w:szCs w:val="20"/>
        </w:rPr>
        <w:t xml:space="preserve"> w wyznaczonym do tego miejscu. W zależności od formy złożenia, UM potwierdza jego przyjęcie:</w:t>
      </w:r>
    </w:p>
    <w:p w14:paraId="06FA7561" w14:textId="77777777" w:rsidR="00107325" w:rsidRPr="00E31A87" w:rsidRDefault="00107325" w:rsidP="00704B86">
      <w:pPr>
        <w:numPr>
          <w:ilvl w:val="0"/>
          <w:numId w:val="25"/>
        </w:numPr>
        <w:tabs>
          <w:tab w:val="left" w:pos="709"/>
        </w:tabs>
        <w:spacing w:before="120" w:after="200" w:line="276" w:lineRule="auto"/>
        <w:ind w:left="709" w:hanging="283"/>
        <w:contextualSpacing/>
        <w:jc w:val="both"/>
        <w:rPr>
          <w:sz w:val="20"/>
          <w:szCs w:val="20"/>
        </w:rPr>
      </w:pPr>
      <w:r w:rsidRPr="00E31A87">
        <w:rPr>
          <w:sz w:val="20"/>
          <w:szCs w:val="20"/>
        </w:rPr>
        <w:t>przekazując osobie upoważnionej kopię pierwszej strony wniosku opatrzonej pieczęcią UM, datą oraz podpisem osoby przyjmującej wniosek – w przypadku formy be</w:t>
      </w:r>
      <w:r w:rsidR="0024327A" w:rsidRPr="00E31A87">
        <w:rPr>
          <w:sz w:val="20"/>
          <w:szCs w:val="20"/>
        </w:rPr>
        <w:t>z</w:t>
      </w:r>
      <w:r w:rsidRPr="00E31A87">
        <w:rPr>
          <w:sz w:val="20"/>
          <w:szCs w:val="20"/>
        </w:rPr>
        <w:t>pośredniej, albo</w:t>
      </w:r>
    </w:p>
    <w:p w14:paraId="5175C3A2" w14:textId="77777777" w:rsidR="00107325" w:rsidRPr="00E31A87" w:rsidRDefault="00107325" w:rsidP="00704B86">
      <w:pPr>
        <w:numPr>
          <w:ilvl w:val="0"/>
          <w:numId w:val="25"/>
        </w:numPr>
        <w:tabs>
          <w:tab w:val="left" w:pos="851"/>
        </w:tabs>
        <w:spacing w:before="120" w:after="200" w:line="276" w:lineRule="auto"/>
        <w:ind w:hanging="284"/>
        <w:contextualSpacing/>
        <w:jc w:val="both"/>
        <w:rPr>
          <w:sz w:val="20"/>
          <w:szCs w:val="20"/>
        </w:rPr>
      </w:pPr>
      <w:r w:rsidRPr="00E31A87">
        <w:rPr>
          <w:sz w:val="20"/>
          <w:szCs w:val="20"/>
        </w:rPr>
        <w:t xml:space="preserve">wysyłając do </w:t>
      </w:r>
      <w:r w:rsidR="00FA27C9" w:rsidRPr="00E31A87">
        <w:rPr>
          <w:sz w:val="20"/>
          <w:szCs w:val="20"/>
        </w:rPr>
        <w:t>Beneficjenta</w:t>
      </w:r>
      <w:r w:rsidRPr="00E31A87">
        <w:rPr>
          <w:sz w:val="20"/>
          <w:szCs w:val="20"/>
        </w:rPr>
        <w:t xml:space="preserve"> pisemną informac</w:t>
      </w:r>
      <w:r w:rsidR="00A600AC" w:rsidRPr="00E31A87">
        <w:rPr>
          <w:sz w:val="20"/>
          <w:szCs w:val="20"/>
        </w:rPr>
        <w:t>j</w:t>
      </w:r>
      <w:r w:rsidRPr="00E31A87">
        <w:rPr>
          <w:sz w:val="20"/>
          <w:szCs w:val="20"/>
        </w:rPr>
        <w:t>ę</w:t>
      </w:r>
      <w:r w:rsidR="00AD703A" w:rsidRPr="00E31A87">
        <w:rPr>
          <w:sz w:val="20"/>
          <w:szCs w:val="20"/>
        </w:rPr>
        <w:t xml:space="preserve"> </w:t>
      </w:r>
      <w:r w:rsidR="0024327A" w:rsidRPr="00E31A87">
        <w:rPr>
          <w:sz w:val="20"/>
          <w:szCs w:val="20"/>
        </w:rPr>
        <w:t xml:space="preserve">– </w:t>
      </w:r>
      <w:r w:rsidRPr="00E31A87">
        <w:rPr>
          <w:sz w:val="20"/>
          <w:szCs w:val="20"/>
        </w:rPr>
        <w:t>w przypadku formy innej niż bezpośrednia.</w:t>
      </w:r>
    </w:p>
    <w:p w14:paraId="2DDEFCF0" w14:textId="77777777" w:rsidR="009321F2" w:rsidRPr="00E31A87" w:rsidRDefault="00635E03" w:rsidP="00704B86">
      <w:pPr>
        <w:numPr>
          <w:ilvl w:val="0"/>
          <w:numId w:val="2"/>
        </w:numPr>
        <w:shd w:val="clear" w:color="auto" w:fill="FFFFFF"/>
        <w:spacing w:before="120"/>
        <w:ind w:left="426" w:hanging="284"/>
        <w:jc w:val="both"/>
        <w:rPr>
          <w:sz w:val="20"/>
          <w:szCs w:val="20"/>
        </w:rPr>
      </w:pPr>
      <w:r w:rsidRPr="00E31A87">
        <w:rPr>
          <w:sz w:val="20"/>
          <w:szCs w:val="20"/>
        </w:rPr>
        <w:t xml:space="preserve">W przypadku niezłożenia wniosku o płatność w terminie </w:t>
      </w:r>
      <w:r w:rsidR="00495FA0" w:rsidRPr="00E31A87">
        <w:rPr>
          <w:sz w:val="20"/>
          <w:szCs w:val="20"/>
        </w:rPr>
        <w:t>określonym w umowie</w:t>
      </w:r>
      <w:r w:rsidRPr="00E31A87">
        <w:rPr>
          <w:sz w:val="20"/>
          <w:szCs w:val="20"/>
        </w:rPr>
        <w:t>, Zarząd Województwa dwukrotnie wzywa Beneficjenta do złożenia wniosku w kolejnych wyznaczonych terminach, o ile nie upłynął termin wskazany w umowie</w:t>
      </w:r>
      <w:r w:rsidR="00EE7B11" w:rsidRPr="00E31A87">
        <w:rPr>
          <w:sz w:val="20"/>
          <w:szCs w:val="20"/>
        </w:rPr>
        <w:t>,</w:t>
      </w:r>
      <w:r w:rsidRPr="00E31A87">
        <w:rPr>
          <w:sz w:val="20"/>
          <w:szCs w:val="20"/>
        </w:rPr>
        <w:t xml:space="preserve"> tj.</w:t>
      </w:r>
      <w:r w:rsidR="00EE7B11" w:rsidRPr="00E31A87">
        <w:rPr>
          <w:sz w:val="20"/>
          <w:szCs w:val="20"/>
        </w:rPr>
        <w:t xml:space="preserve"> </w:t>
      </w:r>
      <w:r w:rsidRPr="00E31A87">
        <w:rPr>
          <w:sz w:val="20"/>
          <w:szCs w:val="20"/>
        </w:rPr>
        <w:t xml:space="preserve">31 marca 2023 r. </w:t>
      </w:r>
    </w:p>
    <w:p w14:paraId="5E9A49EB" w14:textId="77777777" w:rsidR="009321F2" w:rsidRPr="00E31A87" w:rsidRDefault="009321F2" w:rsidP="00CB1940">
      <w:pPr>
        <w:shd w:val="clear" w:color="auto" w:fill="FFFFFF"/>
        <w:spacing w:before="120"/>
        <w:ind w:left="426"/>
        <w:jc w:val="both"/>
        <w:rPr>
          <w:sz w:val="20"/>
          <w:szCs w:val="20"/>
        </w:rPr>
      </w:pPr>
      <w:r w:rsidRPr="00E31A87">
        <w:rPr>
          <w:sz w:val="20"/>
          <w:szCs w:val="20"/>
        </w:rPr>
        <w:t>Zarząd Województwa może uwzględnić wniose</w:t>
      </w:r>
      <w:r w:rsidR="009A0DAA" w:rsidRPr="00E31A87">
        <w:rPr>
          <w:sz w:val="20"/>
          <w:szCs w:val="20"/>
        </w:rPr>
        <w:t>k</w:t>
      </w:r>
      <w:r w:rsidRPr="00E31A87">
        <w:rPr>
          <w:sz w:val="20"/>
          <w:szCs w:val="20"/>
        </w:rPr>
        <w:t xml:space="preserve"> złożony po terminie lub po terminie wynikającym z</w:t>
      </w:r>
      <w:r w:rsidR="009E020E" w:rsidRPr="00E31A87">
        <w:rPr>
          <w:sz w:val="20"/>
          <w:szCs w:val="20"/>
        </w:rPr>
        <w:t> </w:t>
      </w:r>
      <w:r w:rsidRPr="00E31A87">
        <w:rPr>
          <w:sz w:val="20"/>
          <w:szCs w:val="20"/>
        </w:rPr>
        <w:t>drugiego wezwania Zarządu Województwa</w:t>
      </w:r>
      <w:r w:rsidR="00A12100" w:rsidRPr="00E31A87">
        <w:rPr>
          <w:sz w:val="20"/>
          <w:szCs w:val="20"/>
        </w:rPr>
        <w:t>,</w:t>
      </w:r>
      <w:r w:rsidRPr="00E31A87">
        <w:rPr>
          <w:sz w:val="20"/>
          <w:szCs w:val="20"/>
        </w:rPr>
        <w:t xml:space="preserve"> o ile nie została wypowiedziana umowa i nie upłynął termin 31 marca 2023 r.</w:t>
      </w:r>
    </w:p>
    <w:p w14:paraId="6012A831" w14:textId="77777777" w:rsidR="007A2B59" w:rsidRPr="00E31A87" w:rsidRDefault="007A2B59" w:rsidP="00704B86">
      <w:pPr>
        <w:numPr>
          <w:ilvl w:val="0"/>
          <w:numId w:val="2"/>
        </w:numPr>
        <w:shd w:val="clear" w:color="auto" w:fill="FFFFFF"/>
        <w:spacing w:before="120"/>
        <w:ind w:left="426" w:hanging="284"/>
        <w:jc w:val="both"/>
        <w:rPr>
          <w:sz w:val="20"/>
          <w:szCs w:val="20"/>
        </w:rPr>
      </w:pPr>
      <w:r w:rsidRPr="00E31A87">
        <w:rPr>
          <w:sz w:val="20"/>
          <w:szCs w:val="20"/>
        </w:rPr>
        <w:t>Zgodnie z postanowieniami umowy</w:t>
      </w:r>
      <w:r w:rsidR="00BF1887" w:rsidRPr="00E31A87">
        <w:rPr>
          <w:sz w:val="20"/>
          <w:szCs w:val="20"/>
        </w:rPr>
        <w:t>,</w:t>
      </w:r>
      <w:r w:rsidRPr="00E31A87">
        <w:rPr>
          <w:sz w:val="20"/>
          <w:szCs w:val="20"/>
        </w:rPr>
        <w:t xml:space="preserve"> Beneficjent zobowiązany jest do niezwłocznego informowania Zarządu Województwa o planowanych albo zaistniałych zdarzeniach związanych ze zmianą sytuacji faktycznej lub prawnej, mogących mieć wpływ na realizację operacji zgodnie z postanowieniami umowy, wypłatę pomocy lub spełnienie wymagań określonych w Programie i aktach prawnych wymienionych w § 1</w:t>
      </w:r>
      <w:r w:rsidR="00BF1887" w:rsidRPr="00E31A87">
        <w:rPr>
          <w:sz w:val="20"/>
          <w:szCs w:val="20"/>
        </w:rPr>
        <w:t xml:space="preserve"> umowy.</w:t>
      </w:r>
    </w:p>
    <w:p w14:paraId="46CB4840" w14:textId="77777777" w:rsidR="00A62C63" w:rsidRPr="00E31A87" w:rsidRDefault="00A62C63" w:rsidP="00704B86">
      <w:pPr>
        <w:numPr>
          <w:ilvl w:val="0"/>
          <w:numId w:val="2"/>
        </w:numPr>
        <w:shd w:val="clear" w:color="auto" w:fill="FFFFFF"/>
        <w:spacing w:before="120"/>
        <w:ind w:left="426" w:hanging="284"/>
        <w:jc w:val="both"/>
        <w:rPr>
          <w:sz w:val="20"/>
          <w:szCs w:val="20"/>
        </w:rPr>
      </w:pPr>
      <w:r w:rsidRPr="00E31A87">
        <w:rPr>
          <w:sz w:val="20"/>
          <w:szCs w:val="20"/>
        </w:rPr>
        <w:t>Beneficjent w dowolnym momencie po złożeniu wniosku, może wniosek lu</w:t>
      </w:r>
      <w:r w:rsidR="00985350" w:rsidRPr="00E31A87">
        <w:rPr>
          <w:sz w:val="20"/>
          <w:szCs w:val="20"/>
        </w:rPr>
        <w:t>b</w:t>
      </w:r>
      <w:r w:rsidRPr="00E31A87">
        <w:rPr>
          <w:sz w:val="20"/>
          <w:szCs w:val="20"/>
        </w:rPr>
        <w:t xml:space="preserve"> inną deklar</w:t>
      </w:r>
      <w:r w:rsidR="00306BB8" w:rsidRPr="00E31A87">
        <w:rPr>
          <w:sz w:val="20"/>
          <w:szCs w:val="20"/>
        </w:rPr>
        <w:t>a</w:t>
      </w:r>
      <w:r w:rsidRPr="00E31A87">
        <w:rPr>
          <w:sz w:val="20"/>
          <w:szCs w:val="20"/>
        </w:rPr>
        <w:t xml:space="preserve">cję w całości wycofać, po złożeniu pisemnej prośby. </w:t>
      </w:r>
    </w:p>
    <w:p w14:paraId="7F9FA107" w14:textId="77777777" w:rsidR="00AA77D8" w:rsidRPr="00E31A87" w:rsidRDefault="00AA77D8" w:rsidP="000F5AF3">
      <w:pPr>
        <w:shd w:val="clear" w:color="auto" w:fill="FFFFFF"/>
        <w:spacing w:before="120"/>
        <w:ind w:left="426"/>
        <w:jc w:val="both"/>
        <w:rPr>
          <w:sz w:val="20"/>
          <w:szCs w:val="20"/>
        </w:rPr>
      </w:pPr>
      <w:r w:rsidRPr="00E31A87">
        <w:rPr>
          <w:sz w:val="20"/>
          <w:szCs w:val="20"/>
        </w:rPr>
        <w:t xml:space="preserve">Jeżeli jednak UM poinformował </w:t>
      </w:r>
      <w:r w:rsidR="00A77ADD" w:rsidRPr="00E31A87">
        <w:rPr>
          <w:sz w:val="20"/>
          <w:szCs w:val="20"/>
        </w:rPr>
        <w:t>Beneficjenta</w:t>
      </w:r>
      <w:r w:rsidRPr="00E31A87">
        <w:rPr>
          <w:sz w:val="20"/>
          <w:szCs w:val="20"/>
        </w:rPr>
        <w:t xml:space="preserve"> o nieprawidłowościach w dokumentach lub o zamiarze przeprowadzenia kontroli na miejscu</w:t>
      </w:r>
      <w:r w:rsidR="00B336D8" w:rsidRPr="00E31A87">
        <w:rPr>
          <w:sz w:val="20"/>
          <w:szCs w:val="20"/>
        </w:rPr>
        <w:t>,</w:t>
      </w:r>
      <w:r w:rsidR="0066009F" w:rsidRPr="00E31A87">
        <w:rPr>
          <w:sz w:val="20"/>
          <w:szCs w:val="20"/>
        </w:rPr>
        <w:t xml:space="preserve"> w wyniku</w:t>
      </w:r>
      <w:r w:rsidR="00B336D8" w:rsidRPr="00E31A87">
        <w:rPr>
          <w:sz w:val="20"/>
          <w:szCs w:val="20"/>
        </w:rPr>
        <w:t xml:space="preserve"> </w:t>
      </w:r>
      <w:r w:rsidR="0066009F" w:rsidRPr="00E31A87">
        <w:rPr>
          <w:sz w:val="20"/>
          <w:szCs w:val="20"/>
        </w:rPr>
        <w:t>której następnie wykryto niepra</w:t>
      </w:r>
      <w:r w:rsidR="00025008" w:rsidRPr="00E31A87">
        <w:rPr>
          <w:sz w:val="20"/>
          <w:szCs w:val="20"/>
        </w:rPr>
        <w:t>w</w:t>
      </w:r>
      <w:r w:rsidR="0066009F" w:rsidRPr="00E31A87">
        <w:rPr>
          <w:sz w:val="20"/>
          <w:szCs w:val="20"/>
        </w:rPr>
        <w:t>idłowości</w:t>
      </w:r>
      <w:r w:rsidRPr="00E31A87">
        <w:rPr>
          <w:sz w:val="20"/>
          <w:szCs w:val="20"/>
        </w:rPr>
        <w:t xml:space="preserve">, wycofanie nie jest dozwolone odnośnie do </w:t>
      </w:r>
      <w:r w:rsidR="002A3CAF" w:rsidRPr="00E31A87">
        <w:rPr>
          <w:sz w:val="20"/>
          <w:szCs w:val="20"/>
        </w:rPr>
        <w:t xml:space="preserve">tej </w:t>
      </w:r>
      <w:r w:rsidRPr="00E31A87">
        <w:rPr>
          <w:sz w:val="20"/>
          <w:szCs w:val="20"/>
        </w:rPr>
        <w:t xml:space="preserve">części </w:t>
      </w:r>
      <w:r w:rsidR="0009180B" w:rsidRPr="00E31A87">
        <w:rPr>
          <w:sz w:val="20"/>
          <w:szCs w:val="20"/>
        </w:rPr>
        <w:t>wniosku lub innej deklaracji</w:t>
      </w:r>
      <w:r w:rsidR="004C7DAB" w:rsidRPr="00E31A87">
        <w:rPr>
          <w:sz w:val="20"/>
          <w:szCs w:val="20"/>
        </w:rPr>
        <w:t>, któr</w:t>
      </w:r>
      <w:r w:rsidR="0066009F" w:rsidRPr="00E31A87">
        <w:rPr>
          <w:sz w:val="20"/>
          <w:szCs w:val="20"/>
        </w:rPr>
        <w:t>ych</w:t>
      </w:r>
      <w:r w:rsidRPr="00E31A87">
        <w:rPr>
          <w:sz w:val="20"/>
          <w:szCs w:val="20"/>
        </w:rPr>
        <w:t xml:space="preserve"> nieprawidłowoś</w:t>
      </w:r>
      <w:r w:rsidR="00B336D8" w:rsidRPr="00E31A87">
        <w:rPr>
          <w:sz w:val="20"/>
          <w:szCs w:val="20"/>
        </w:rPr>
        <w:t>ć</w:t>
      </w:r>
      <w:r w:rsidR="0066009F" w:rsidRPr="00E31A87">
        <w:rPr>
          <w:sz w:val="20"/>
          <w:szCs w:val="20"/>
        </w:rPr>
        <w:t xml:space="preserve"> dotycz</w:t>
      </w:r>
      <w:r w:rsidR="00B336D8" w:rsidRPr="00E31A87">
        <w:rPr>
          <w:sz w:val="20"/>
          <w:szCs w:val="20"/>
        </w:rPr>
        <w:t>y</w:t>
      </w:r>
      <w:r w:rsidR="0066009F" w:rsidRPr="00E31A87">
        <w:rPr>
          <w:sz w:val="20"/>
          <w:szCs w:val="20"/>
        </w:rPr>
        <w:t>.</w:t>
      </w:r>
    </w:p>
    <w:p w14:paraId="29F18B52" w14:textId="77777777" w:rsidR="00AA77D8" w:rsidRPr="00E31A87" w:rsidRDefault="0009180B" w:rsidP="000F5AF3">
      <w:pPr>
        <w:spacing w:before="120"/>
        <w:ind w:left="426"/>
        <w:jc w:val="both"/>
        <w:rPr>
          <w:sz w:val="20"/>
          <w:szCs w:val="20"/>
        </w:rPr>
      </w:pPr>
      <w:r w:rsidRPr="00E31A87">
        <w:rPr>
          <w:sz w:val="20"/>
          <w:szCs w:val="20"/>
        </w:rPr>
        <w:t>Wniosek lub inna deklaracja</w:t>
      </w:r>
      <w:r w:rsidR="00AA77D8" w:rsidRPr="00E31A87">
        <w:rPr>
          <w:sz w:val="20"/>
          <w:szCs w:val="20"/>
        </w:rPr>
        <w:t xml:space="preserve"> skutecznie wycofan</w:t>
      </w:r>
      <w:r w:rsidRPr="00E31A87">
        <w:rPr>
          <w:sz w:val="20"/>
          <w:szCs w:val="20"/>
        </w:rPr>
        <w:t>y/a</w:t>
      </w:r>
      <w:r w:rsidR="00AA77D8" w:rsidRPr="00E31A87">
        <w:rPr>
          <w:sz w:val="20"/>
          <w:szCs w:val="20"/>
        </w:rPr>
        <w:t xml:space="preserve"> nie wywołuje żadnych skutków prawnych, a </w:t>
      </w:r>
      <w:r w:rsidR="00691B95" w:rsidRPr="00E31A87">
        <w:rPr>
          <w:sz w:val="20"/>
          <w:szCs w:val="20"/>
        </w:rPr>
        <w:t>Beneficjent</w:t>
      </w:r>
      <w:r w:rsidR="00BF7E2C" w:rsidRPr="00E31A87">
        <w:rPr>
          <w:sz w:val="20"/>
          <w:szCs w:val="20"/>
        </w:rPr>
        <w:t xml:space="preserve">, który </w:t>
      </w:r>
      <w:r w:rsidR="00AA77D8" w:rsidRPr="00E31A87">
        <w:rPr>
          <w:sz w:val="20"/>
          <w:szCs w:val="20"/>
        </w:rPr>
        <w:t>złożył</w:t>
      </w:r>
      <w:r w:rsidR="00BF7E2C" w:rsidRPr="00E31A87">
        <w:rPr>
          <w:sz w:val="20"/>
          <w:szCs w:val="20"/>
        </w:rPr>
        <w:t xml:space="preserve"> ww. dokumenty</w:t>
      </w:r>
      <w:r w:rsidR="00D107B7" w:rsidRPr="00E31A87">
        <w:rPr>
          <w:sz w:val="20"/>
          <w:szCs w:val="20"/>
        </w:rPr>
        <w:t>,</w:t>
      </w:r>
      <w:r w:rsidR="00BF7E2C" w:rsidRPr="00E31A87">
        <w:rPr>
          <w:sz w:val="20"/>
          <w:szCs w:val="20"/>
        </w:rPr>
        <w:t xml:space="preserve"> </w:t>
      </w:r>
      <w:r w:rsidR="00AA77D8" w:rsidRPr="00E31A87">
        <w:rPr>
          <w:sz w:val="20"/>
          <w:szCs w:val="20"/>
        </w:rPr>
        <w:t>a</w:t>
      </w:r>
      <w:r w:rsidR="00691B95" w:rsidRPr="00E31A87">
        <w:rPr>
          <w:sz w:val="20"/>
          <w:szCs w:val="20"/>
        </w:rPr>
        <w:t> </w:t>
      </w:r>
      <w:r w:rsidR="00AA77D8" w:rsidRPr="00E31A87">
        <w:rPr>
          <w:sz w:val="20"/>
          <w:szCs w:val="20"/>
        </w:rPr>
        <w:t>następnie skutecznie</w:t>
      </w:r>
      <w:r w:rsidR="00025008" w:rsidRPr="00E31A87">
        <w:rPr>
          <w:sz w:val="20"/>
          <w:szCs w:val="20"/>
        </w:rPr>
        <w:t xml:space="preserve"> je</w:t>
      </w:r>
      <w:r w:rsidR="00AA77D8" w:rsidRPr="00E31A87">
        <w:rPr>
          <w:sz w:val="20"/>
          <w:szCs w:val="20"/>
        </w:rPr>
        <w:t xml:space="preserve"> wycofał będzie traktowany jakby tego </w:t>
      </w:r>
      <w:r w:rsidRPr="00E31A87">
        <w:rPr>
          <w:sz w:val="20"/>
          <w:szCs w:val="20"/>
        </w:rPr>
        <w:t>wniosku lub innej deklaracji</w:t>
      </w:r>
      <w:r w:rsidR="00AA77D8" w:rsidRPr="00E31A87">
        <w:rPr>
          <w:sz w:val="20"/>
          <w:szCs w:val="20"/>
        </w:rPr>
        <w:t xml:space="preserve"> nie złożył.</w:t>
      </w:r>
    </w:p>
    <w:p w14:paraId="327A9358" w14:textId="77777777" w:rsidR="003908A9" w:rsidRPr="00E31A87" w:rsidRDefault="008640FE" w:rsidP="00704B86">
      <w:pPr>
        <w:numPr>
          <w:ilvl w:val="0"/>
          <w:numId w:val="2"/>
        </w:numPr>
        <w:shd w:val="clear" w:color="auto" w:fill="FFFFFF"/>
        <w:spacing w:before="120"/>
        <w:ind w:left="426" w:hanging="284"/>
        <w:jc w:val="both"/>
        <w:rPr>
          <w:sz w:val="20"/>
          <w:szCs w:val="20"/>
        </w:rPr>
      </w:pPr>
      <w:r w:rsidRPr="00E31A87">
        <w:rPr>
          <w:sz w:val="20"/>
          <w:szCs w:val="20"/>
        </w:rPr>
        <w:lastRenderedPageBreak/>
        <w:t>Stosownie do wymogu określonego w art. 66 ust. 1 lit. c pkt i rozporządzenia Parlamentu Europejskiego i Rady (UE) nr 1305/2013 z dnia 17 grudnia 2013 r. w sprawie wsparcia rozwoju obszarów wiejskich przez Europejski Fundusz Rolny na rzecz Rozwoju Obszarów Wiejskich (EFRROW) i uchylającym rozporządzenie Rady (WE) nr 1698/2005 (Dz. Urz. UE L 347 z 20.12.2013, str. 487, z późn. zm.), Beneficjenci realizuj</w:t>
      </w:r>
      <w:r w:rsidR="007F4892" w:rsidRPr="00E31A87">
        <w:rPr>
          <w:sz w:val="20"/>
          <w:szCs w:val="20"/>
        </w:rPr>
        <w:t>ący operacje w</w:t>
      </w:r>
      <w:r w:rsidR="00DC7ECE" w:rsidRPr="00E31A87">
        <w:rPr>
          <w:sz w:val="20"/>
          <w:szCs w:val="20"/>
        </w:rPr>
        <w:t xml:space="preserve"> </w:t>
      </w:r>
      <w:r w:rsidR="007F4892" w:rsidRPr="00E31A87">
        <w:rPr>
          <w:sz w:val="20"/>
          <w:szCs w:val="20"/>
        </w:rPr>
        <w:t>ramach PROW 2014-</w:t>
      </w:r>
      <w:r w:rsidRPr="00E31A87">
        <w:rPr>
          <w:sz w:val="20"/>
          <w:szCs w:val="20"/>
        </w:rPr>
        <w:t xml:space="preserve">2020 są zobowiązani do prowadzenia oddzielnego systemu rachunkowości albo korzystania z odpowiedniego kodu rachunkowego dla wszystkich </w:t>
      </w:r>
      <w:r w:rsidR="009A5986" w:rsidRPr="00E31A87">
        <w:rPr>
          <w:sz w:val="20"/>
          <w:szCs w:val="20"/>
        </w:rPr>
        <w:t xml:space="preserve">zdarzeń </w:t>
      </w:r>
      <w:r w:rsidRPr="00E31A87">
        <w:rPr>
          <w:sz w:val="20"/>
          <w:szCs w:val="20"/>
        </w:rPr>
        <w:t>gospodarczych (transakcji) związanych z</w:t>
      </w:r>
      <w:r w:rsidR="00AA6D93" w:rsidRPr="00E31A87">
        <w:rPr>
          <w:sz w:val="20"/>
          <w:szCs w:val="20"/>
        </w:rPr>
        <w:t> </w:t>
      </w:r>
      <w:r w:rsidRPr="00E31A87">
        <w:rPr>
          <w:sz w:val="20"/>
          <w:szCs w:val="20"/>
        </w:rPr>
        <w:t>realizacją operacji.</w:t>
      </w:r>
    </w:p>
    <w:p w14:paraId="2373668B" w14:textId="77777777" w:rsidR="003908A9" w:rsidRPr="00E31A87" w:rsidRDefault="008640FE" w:rsidP="000F5AF3">
      <w:pPr>
        <w:shd w:val="clear" w:color="auto" w:fill="FFFFFF"/>
        <w:spacing w:before="120"/>
        <w:ind w:left="426"/>
        <w:jc w:val="both"/>
        <w:rPr>
          <w:sz w:val="20"/>
          <w:szCs w:val="20"/>
        </w:rPr>
      </w:pPr>
      <w:r w:rsidRPr="00E31A87">
        <w:rPr>
          <w:sz w:val="20"/>
          <w:szCs w:val="20"/>
        </w:rPr>
        <w:t xml:space="preserve">Na Beneficjencie spoczywa obowiązek </w:t>
      </w:r>
      <w:r w:rsidR="00AA6D93" w:rsidRPr="00E31A87">
        <w:rPr>
          <w:sz w:val="20"/>
          <w:szCs w:val="20"/>
        </w:rPr>
        <w:t>udokumentowania</w:t>
      </w:r>
      <w:r w:rsidRPr="00E31A87">
        <w:rPr>
          <w:sz w:val="20"/>
          <w:szCs w:val="20"/>
        </w:rPr>
        <w:t xml:space="preserve">, że </w:t>
      </w:r>
      <w:r w:rsidR="00D107B7" w:rsidRPr="00E31A87">
        <w:rPr>
          <w:sz w:val="20"/>
          <w:szCs w:val="20"/>
        </w:rPr>
        <w:t xml:space="preserve">powyższe </w:t>
      </w:r>
      <w:r w:rsidRPr="00E31A87">
        <w:rPr>
          <w:sz w:val="20"/>
          <w:szCs w:val="20"/>
        </w:rPr>
        <w:t xml:space="preserve">wymogi zostały zachowane. </w:t>
      </w:r>
    </w:p>
    <w:p w14:paraId="1D31B897" w14:textId="5F2CE028" w:rsidR="008640FE" w:rsidRPr="00E31A87" w:rsidRDefault="008640FE" w:rsidP="000F5AF3">
      <w:pPr>
        <w:shd w:val="clear" w:color="auto" w:fill="FFFFFF"/>
        <w:spacing w:before="120"/>
        <w:ind w:left="426"/>
        <w:jc w:val="both"/>
        <w:rPr>
          <w:sz w:val="20"/>
          <w:szCs w:val="20"/>
        </w:rPr>
      </w:pPr>
      <w:r w:rsidRPr="00E31A87">
        <w:rPr>
          <w:sz w:val="20"/>
          <w:szCs w:val="20"/>
        </w:rPr>
        <w:t xml:space="preserve">W przypadku Beneficjentów prowadzących księgi rachunkowe i sporządzających sprawozdania finansowe zgodnie z zasadami określonymi w ustawie z dnia 29 września 1994 r. o rachunkowości </w:t>
      </w:r>
      <w:r w:rsidR="002E4B72" w:rsidRPr="00E31A87">
        <w:rPr>
          <w:sz w:val="20"/>
          <w:szCs w:val="20"/>
        </w:rPr>
        <w:t>(</w:t>
      </w:r>
      <w:r w:rsidR="002E4B72" w:rsidRPr="001373E8">
        <w:rPr>
          <w:sz w:val="20"/>
          <w:szCs w:val="20"/>
          <w:highlight w:val="yellow"/>
        </w:rPr>
        <w:t>t.j. Dz. U. z 201</w:t>
      </w:r>
      <w:r w:rsidR="00DE6381" w:rsidRPr="001373E8">
        <w:rPr>
          <w:sz w:val="20"/>
          <w:szCs w:val="20"/>
          <w:highlight w:val="yellow"/>
        </w:rPr>
        <w:t>8</w:t>
      </w:r>
      <w:r w:rsidR="002E4B72" w:rsidRPr="001373E8">
        <w:rPr>
          <w:sz w:val="20"/>
          <w:szCs w:val="20"/>
          <w:highlight w:val="yellow"/>
        </w:rPr>
        <w:t xml:space="preserve">. poz. </w:t>
      </w:r>
      <w:r w:rsidR="00DE6381" w:rsidRPr="001373E8">
        <w:rPr>
          <w:sz w:val="20"/>
          <w:szCs w:val="20"/>
          <w:highlight w:val="yellow"/>
        </w:rPr>
        <w:t>395 z późn. zm.</w:t>
      </w:r>
      <w:r w:rsidR="002E4B72" w:rsidRPr="001373E8">
        <w:rPr>
          <w:sz w:val="20"/>
          <w:szCs w:val="20"/>
          <w:highlight w:val="yellow"/>
        </w:rPr>
        <w:t>)</w:t>
      </w:r>
      <w:r w:rsidR="002E4B72" w:rsidRPr="00E31A87">
        <w:rPr>
          <w:sz w:val="20"/>
          <w:szCs w:val="20"/>
        </w:rPr>
        <w:t xml:space="preserve"> </w:t>
      </w:r>
      <w:r w:rsidRPr="00E31A87">
        <w:rPr>
          <w:sz w:val="20"/>
          <w:szCs w:val="20"/>
        </w:rPr>
        <w:t>przez „oddzielny system rachunkowości albo odpowiedni kod rachunkowy”</w:t>
      </w:r>
      <w:r w:rsidR="002D7E4D" w:rsidRPr="00E31A87">
        <w:rPr>
          <w:sz w:val="20"/>
          <w:szCs w:val="20"/>
        </w:rPr>
        <w:t xml:space="preserve"> </w:t>
      </w:r>
      <w:r w:rsidRPr="00E31A87">
        <w:rPr>
          <w:sz w:val="20"/>
          <w:szCs w:val="20"/>
        </w:rPr>
        <w:t>należy rozumieć ewidencję księgową wyodrębnioną w ramach prowadzonych przez Beneficjenta ksiąg rachunkowych, a</w:t>
      </w:r>
      <w:r w:rsidR="00F86C86" w:rsidRPr="00E31A87">
        <w:rPr>
          <w:sz w:val="20"/>
          <w:szCs w:val="20"/>
        </w:rPr>
        <w:t> </w:t>
      </w:r>
      <w:r w:rsidRPr="00E31A87">
        <w:rPr>
          <w:sz w:val="20"/>
          <w:szCs w:val="20"/>
        </w:rPr>
        <w:t xml:space="preserve">nie odrębne księgi rachunkowe. </w:t>
      </w:r>
    </w:p>
    <w:p w14:paraId="17834762" w14:textId="77777777" w:rsidR="008640FE" w:rsidRPr="00E31A87" w:rsidRDefault="008640FE" w:rsidP="000F5AF3">
      <w:pPr>
        <w:shd w:val="clear" w:color="auto" w:fill="FFFFFF" w:themeFill="background1"/>
        <w:spacing w:before="120"/>
        <w:ind w:left="426"/>
        <w:jc w:val="both"/>
        <w:outlineLvl w:val="0"/>
        <w:rPr>
          <w:sz w:val="20"/>
          <w:szCs w:val="20"/>
        </w:rPr>
      </w:pPr>
      <w:r w:rsidRPr="00E31A87">
        <w:rPr>
          <w:sz w:val="20"/>
          <w:szCs w:val="20"/>
        </w:rPr>
        <w:t xml:space="preserve">Aby właściwie prowadzić wyodrębnioną ewidencję księgową </w:t>
      </w:r>
      <w:r w:rsidR="002D7E4D" w:rsidRPr="00E31A87">
        <w:rPr>
          <w:sz w:val="20"/>
          <w:szCs w:val="20"/>
        </w:rPr>
        <w:t>należy:</w:t>
      </w:r>
    </w:p>
    <w:p w14:paraId="22563BDE" w14:textId="77777777" w:rsidR="003908A9" w:rsidRPr="00E31A87" w:rsidRDefault="008640FE" w:rsidP="00704B86">
      <w:pPr>
        <w:pStyle w:val="Akapitzlist"/>
        <w:numPr>
          <w:ilvl w:val="0"/>
          <w:numId w:val="31"/>
        </w:numPr>
        <w:shd w:val="clear" w:color="auto" w:fill="FFFFFF" w:themeFill="background1"/>
        <w:autoSpaceDE w:val="0"/>
        <w:autoSpaceDN w:val="0"/>
        <w:adjustRightInd w:val="0"/>
        <w:ind w:left="709" w:hanging="283"/>
        <w:jc w:val="both"/>
        <w:rPr>
          <w:sz w:val="20"/>
          <w:szCs w:val="20"/>
        </w:rPr>
      </w:pPr>
      <w:r w:rsidRPr="00E31A87">
        <w:rPr>
          <w:sz w:val="20"/>
          <w:szCs w:val="20"/>
        </w:rPr>
        <w:t>wprowadzić dodatkowe konta syntetyczne lub analityczne, pozwalające na wyodrębnienie zdarzeń związanych tylko z daną operacją, w układzie umożliwiającym spełnienie wymagań w zakresie sprawozdawczości i kontroli oraz w zakresie sporządzania zestawienia z komputerowego systemu księgowego. Wyodrębnienie obowiązuje</w:t>
      </w:r>
      <w:r w:rsidR="00833642" w:rsidRPr="00E31A87">
        <w:rPr>
          <w:sz w:val="20"/>
          <w:szCs w:val="20"/>
        </w:rPr>
        <w:t xml:space="preserve"> </w:t>
      </w:r>
      <w:r w:rsidRPr="00E31A87">
        <w:rPr>
          <w:sz w:val="20"/>
          <w:szCs w:val="20"/>
        </w:rPr>
        <w:t>wszystki</w:t>
      </w:r>
      <w:r w:rsidR="00833642" w:rsidRPr="00E31A87">
        <w:rPr>
          <w:sz w:val="20"/>
          <w:szCs w:val="20"/>
        </w:rPr>
        <w:t>e</w:t>
      </w:r>
      <w:r w:rsidRPr="00E31A87">
        <w:rPr>
          <w:sz w:val="20"/>
          <w:szCs w:val="20"/>
        </w:rPr>
        <w:t xml:space="preserve"> zespo</w:t>
      </w:r>
      <w:r w:rsidR="00833642" w:rsidRPr="00E31A87">
        <w:rPr>
          <w:sz w:val="20"/>
          <w:szCs w:val="20"/>
        </w:rPr>
        <w:t>ły</w:t>
      </w:r>
      <w:r w:rsidRPr="00E31A87">
        <w:rPr>
          <w:sz w:val="20"/>
          <w:szCs w:val="20"/>
        </w:rPr>
        <w:t xml:space="preserve"> kont, na których będzie dokonywana ewidencja zdarzeń związanych z</w:t>
      </w:r>
      <w:r w:rsidR="002A3CAF" w:rsidRPr="00E31A87">
        <w:rPr>
          <w:sz w:val="20"/>
          <w:szCs w:val="20"/>
        </w:rPr>
        <w:t xml:space="preserve"> </w:t>
      </w:r>
      <w:r w:rsidRPr="00E31A87">
        <w:rPr>
          <w:sz w:val="20"/>
          <w:szCs w:val="20"/>
        </w:rPr>
        <w:t xml:space="preserve">operacją, </w:t>
      </w:r>
    </w:p>
    <w:p w14:paraId="61436F24" w14:textId="77777777" w:rsidR="003908A9" w:rsidRPr="00E31A87" w:rsidRDefault="00537DB9" w:rsidP="000F5AF3">
      <w:pPr>
        <w:shd w:val="clear" w:color="auto" w:fill="FFFFFF" w:themeFill="background1"/>
        <w:autoSpaceDE w:val="0"/>
        <w:autoSpaceDN w:val="0"/>
        <w:adjustRightInd w:val="0"/>
        <w:ind w:left="426"/>
        <w:jc w:val="both"/>
        <w:rPr>
          <w:sz w:val="20"/>
          <w:szCs w:val="20"/>
        </w:rPr>
      </w:pPr>
      <w:r w:rsidRPr="00E31A87">
        <w:rPr>
          <w:sz w:val="20"/>
          <w:szCs w:val="20"/>
        </w:rPr>
        <w:t>lub</w:t>
      </w:r>
    </w:p>
    <w:p w14:paraId="730B9A75" w14:textId="77777777" w:rsidR="00537DB9" w:rsidRPr="00E31A87" w:rsidRDefault="00537DB9" w:rsidP="00704B86">
      <w:pPr>
        <w:pStyle w:val="Akapitzlist"/>
        <w:numPr>
          <w:ilvl w:val="0"/>
          <w:numId w:val="31"/>
        </w:numPr>
        <w:shd w:val="clear" w:color="auto" w:fill="FFFFFF" w:themeFill="background1"/>
        <w:autoSpaceDE w:val="0"/>
        <w:autoSpaceDN w:val="0"/>
        <w:adjustRightInd w:val="0"/>
        <w:ind w:left="709" w:hanging="283"/>
        <w:jc w:val="both"/>
      </w:pPr>
      <w:r w:rsidRPr="00E31A87">
        <w:rPr>
          <w:sz w:val="20"/>
          <w:szCs w:val="20"/>
        </w:rPr>
        <w:t>wprowadzić odpowiedni kod rachunkowy dla wszystkich transakcji związanych z daną operacją. Wyodrębniony kod rachunkowy oznacza odpowiedni symbol, numer, wyróżnik stosowany przy rejestracji, ewidencji lub oznaczeniu dokumentu, który umożliwia sporządzanie zestawień, w tym komputerowych, w</w:t>
      </w:r>
      <w:r w:rsidR="00F86C86" w:rsidRPr="00E31A87">
        <w:rPr>
          <w:sz w:val="20"/>
          <w:szCs w:val="20"/>
        </w:rPr>
        <w:t> </w:t>
      </w:r>
      <w:r w:rsidRPr="00E31A87">
        <w:rPr>
          <w:sz w:val="20"/>
          <w:szCs w:val="20"/>
        </w:rPr>
        <w:t>określonym przedziale czasowym ujmujących wszystkie zdarzenia związane tylko z daną operacją.</w:t>
      </w:r>
    </w:p>
    <w:p w14:paraId="1F31674D" w14:textId="23F30BE8" w:rsidR="00484DA3" w:rsidRPr="00E31A87" w:rsidRDefault="00AE0422" w:rsidP="002A3CAF">
      <w:pPr>
        <w:pStyle w:val="Akapitzlist"/>
        <w:shd w:val="clear" w:color="auto" w:fill="FFFFFF"/>
        <w:spacing w:before="120"/>
        <w:ind w:left="426"/>
        <w:jc w:val="both"/>
        <w:rPr>
          <w:sz w:val="20"/>
          <w:szCs w:val="20"/>
        </w:rPr>
      </w:pPr>
      <w:r w:rsidRPr="00E31A87">
        <w:rPr>
          <w:sz w:val="20"/>
          <w:szCs w:val="20"/>
        </w:rPr>
        <w:t xml:space="preserve">Wymóg prowadzenia „wyodrębnionej rachunkowości” będzie również podlegał sprawdzeniu na dokumentach źródłowych w ramach czynności kontrolnych na miejscu. </w:t>
      </w:r>
      <w:r w:rsidR="00484DA3" w:rsidRPr="00E31A87">
        <w:rPr>
          <w:sz w:val="20"/>
          <w:szCs w:val="20"/>
        </w:rPr>
        <w:t>Obowiązek prowadzenia oddzielnego systemu rachunkowości lub korzystania z</w:t>
      </w:r>
      <w:r w:rsidR="002A3CAF" w:rsidRPr="00E31A87">
        <w:rPr>
          <w:sz w:val="20"/>
          <w:szCs w:val="20"/>
        </w:rPr>
        <w:t xml:space="preserve"> </w:t>
      </w:r>
      <w:r w:rsidR="00484DA3" w:rsidRPr="00E31A87">
        <w:rPr>
          <w:sz w:val="20"/>
          <w:szCs w:val="20"/>
        </w:rPr>
        <w:t>odpowiedniego kodu rachunkowego, w ramach prowadzonych ksiąg rachunkowych dla wszystkich transakcji związanych z realizacją operacji, dotyczy również płatności realizowanych z wyodrębnionego rachunku bankowego Beneficjenta przeznaczonego wyłącznie</w:t>
      </w:r>
      <w:r w:rsidR="00781F37" w:rsidRPr="00E31A87">
        <w:rPr>
          <w:sz w:val="20"/>
          <w:szCs w:val="20"/>
        </w:rPr>
        <w:t xml:space="preserve"> </w:t>
      </w:r>
      <w:r w:rsidR="00484DA3" w:rsidRPr="00E31A87">
        <w:rPr>
          <w:sz w:val="20"/>
          <w:szCs w:val="20"/>
        </w:rPr>
        <w:t>do obsługi zaliczki/</w:t>
      </w:r>
      <w:r w:rsidR="00AB5A8F">
        <w:rPr>
          <w:sz w:val="20"/>
          <w:szCs w:val="20"/>
        </w:rPr>
        <w:t xml:space="preserve"> </w:t>
      </w:r>
      <w:r w:rsidR="00484DA3" w:rsidRPr="00E31A87">
        <w:rPr>
          <w:sz w:val="20"/>
          <w:szCs w:val="20"/>
        </w:rPr>
        <w:t>wyprzedzającego finansowania.</w:t>
      </w:r>
    </w:p>
    <w:p w14:paraId="6013644E" w14:textId="1E59801D" w:rsidR="002A3CAF" w:rsidRPr="00E31A87" w:rsidRDefault="002A3CAF" w:rsidP="009E701F">
      <w:pPr>
        <w:shd w:val="clear" w:color="auto" w:fill="FFFFFF" w:themeFill="background1"/>
        <w:spacing w:before="120"/>
        <w:ind w:left="426"/>
        <w:jc w:val="both"/>
        <w:outlineLvl w:val="0"/>
        <w:rPr>
          <w:sz w:val="20"/>
          <w:szCs w:val="20"/>
        </w:rPr>
      </w:pPr>
      <w:r w:rsidRPr="00E31A87">
        <w:rPr>
          <w:sz w:val="20"/>
          <w:szCs w:val="20"/>
        </w:rPr>
        <w:t>Środki z tytułu wyprzedzającego finansowania lub zaliczki wypłacane są na wyodrębniony rachunek bankowy Beneficjenta przeznaczony wyłącznie do obsługi tych środków. Natomiast płatności realizowane z wyodrębnionego rachunku bankowego przeznaczonego wyłącznie do obsługi wyprzedzającego finansowania lub zaliczki, winny być księgowane w ramach oddzielnego systemu rachunkowości albo odpowiedniego kodu rachunkowego, poczynając od momentu wpływu tych środków na rachunek bankowy Beneficjenta.</w:t>
      </w:r>
      <w:r w:rsidR="009E701F">
        <w:rPr>
          <w:sz w:val="20"/>
          <w:szCs w:val="20"/>
        </w:rPr>
        <w:t xml:space="preserve"> </w:t>
      </w:r>
      <w:r w:rsidRPr="00E31A87">
        <w:rPr>
          <w:sz w:val="20"/>
          <w:szCs w:val="20"/>
        </w:rPr>
        <w:t>Na rachunku tym powinny znajdować się wpływy wyłącznie związane z wyprzedzającym finansowaniem lub zaliczką.</w:t>
      </w:r>
    </w:p>
    <w:p w14:paraId="62FBE49E" w14:textId="77777777" w:rsidR="00DC62E9" w:rsidRPr="00E31A87" w:rsidRDefault="00DC62E9" w:rsidP="002A3CAF">
      <w:pPr>
        <w:shd w:val="clear" w:color="auto" w:fill="FFFFFF"/>
        <w:spacing w:before="120"/>
        <w:ind w:left="426"/>
        <w:jc w:val="both"/>
        <w:rPr>
          <w:sz w:val="20"/>
          <w:szCs w:val="20"/>
        </w:rPr>
      </w:pPr>
      <w:r w:rsidRPr="00E31A87">
        <w:rPr>
          <w:sz w:val="20"/>
          <w:szCs w:val="20"/>
        </w:rPr>
        <w:t>W przypadku, gdy zdarzenie powodujące poniesienie kosztów bieżących i aktywizacji nie zostało uwzględnione w</w:t>
      </w:r>
      <w:r w:rsidR="002B26B6" w:rsidRPr="00E31A87">
        <w:rPr>
          <w:sz w:val="20"/>
          <w:szCs w:val="20"/>
        </w:rPr>
        <w:t> </w:t>
      </w:r>
      <w:r w:rsidRPr="00E31A87">
        <w:rPr>
          <w:sz w:val="20"/>
          <w:szCs w:val="20"/>
        </w:rPr>
        <w:t xml:space="preserve">oddzielnym systemie rachunkowości albo do jego identyfikacji nie wykorzystano odpowiedniego kodu rachunkowego, o którym mowa w art. 66 ust. 1 lit. c pkt i rozporządzenia nr 1305/2013, zostanie zastosowana kara administracyjna, zgodnie z umową </w:t>
      </w:r>
      <w:r w:rsidR="00833642" w:rsidRPr="00E31A87">
        <w:rPr>
          <w:sz w:val="20"/>
          <w:szCs w:val="20"/>
        </w:rPr>
        <w:t>zawartą pomiędzy Beneficjentem a Zarządem Województwa</w:t>
      </w:r>
      <w:r w:rsidRPr="00E31A87">
        <w:rPr>
          <w:sz w:val="20"/>
          <w:szCs w:val="20"/>
        </w:rPr>
        <w:t>.</w:t>
      </w:r>
    </w:p>
    <w:p w14:paraId="747E6AE5" w14:textId="77777777" w:rsidR="00FA0D45" w:rsidRPr="00E31A87" w:rsidRDefault="00FA0D45" w:rsidP="002A3CAF">
      <w:pPr>
        <w:shd w:val="clear" w:color="auto" w:fill="FFFFFF"/>
        <w:spacing w:before="120"/>
        <w:ind w:left="426"/>
        <w:jc w:val="both"/>
        <w:rPr>
          <w:sz w:val="20"/>
          <w:szCs w:val="20"/>
        </w:rPr>
      </w:pPr>
      <w:r w:rsidRPr="00E31A87">
        <w:rPr>
          <w:sz w:val="20"/>
          <w:szCs w:val="20"/>
        </w:rPr>
        <w:t>W przypadku, gdy Beneficjent nie prowadzi oddzielnego systemu rachunkowości albo</w:t>
      </w:r>
      <w:r w:rsidR="00EC6A49" w:rsidRPr="00E31A87">
        <w:rPr>
          <w:sz w:val="20"/>
          <w:szCs w:val="20"/>
        </w:rPr>
        <w:t xml:space="preserve"> nie korzyst</w:t>
      </w:r>
      <w:r w:rsidRPr="00E31A87">
        <w:rPr>
          <w:sz w:val="20"/>
          <w:szCs w:val="20"/>
        </w:rPr>
        <w:t>a z odpowiedniego kodu rachunkowego dla wszystki</w:t>
      </w:r>
      <w:r w:rsidR="00EC6A49" w:rsidRPr="00E31A87">
        <w:rPr>
          <w:sz w:val="20"/>
          <w:szCs w:val="20"/>
        </w:rPr>
        <w:t xml:space="preserve">ch transakcji związanych z realizacją operacji </w:t>
      </w:r>
      <w:r w:rsidRPr="00E31A87">
        <w:rPr>
          <w:sz w:val="20"/>
          <w:szCs w:val="20"/>
        </w:rPr>
        <w:t>w odniesieniu do płatności realizowanych z wyodrębnionego rachunku bankowego Beneficjenta, przeznaczonego wyłącznie do obsługi zaliczki/wyprzedzającego finansowania, zostanie zastosowana kara administracyjna, zgodnie z umową zawartą pomiędzy Beneficjentem a Zarządem Województwa.</w:t>
      </w:r>
    </w:p>
    <w:p w14:paraId="30D7C9CE" w14:textId="77777777" w:rsidR="003D5C14" w:rsidRPr="00E31A87" w:rsidRDefault="0020481D">
      <w:pPr>
        <w:shd w:val="clear" w:color="auto" w:fill="FFFFFF"/>
        <w:spacing w:before="120"/>
        <w:jc w:val="both"/>
        <w:rPr>
          <w:b/>
          <w:sz w:val="20"/>
          <w:szCs w:val="20"/>
        </w:rPr>
      </w:pPr>
      <w:r w:rsidRPr="00E31A87">
        <w:rPr>
          <w:b/>
          <w:sz w:val="20"/>
          <w:szCs w:val="20"/>
        </w:rPr>
        <w:t>ROZPATRZENIE WNIOSKU</w:t>
      </w:r>
    </w:p>
    <w:p w14:paraId="6165ABFD" w14:textId="77777777" w:rsidR="00AF7E2F" w:rsidRPr="00E31A87" w:rsidRDefault="002813DE" w:rsidP="00704B86">
      <w:pPr>
        <w:numPr>
          <w:ilvl w:val="0"/>
          <w:numId w:val="2"/>
        </w:numPr>
        <w:shd w:val="clear" w:color="auto" w:fill="FFFFFF"/>
        <w:spacing w:before="120"/>
        <w:ind w:left="426" w:hanging="284"/>
        <w:jc w:val="both"/>
        <w:rPr>
          <w:sz w:val="20"/>
          <w:szCs w:val="20"/>
        </w:rPr>
      </w:pPr>
      <w:r w:rsidRPr="00E31A87">
        <w:rPr>
          <w:sz w:val="20"/>
          <w:szCs w:val="20"/>
        </w:rPr>
        <w:t>Rozpatrywanie wniosku dokonuje się w trybie określonym w umowie</w:t>
      </w:r>
      <w:r w:rsidR="001014A7" w:rsidRPr="00E31A87">
        <w:rPr>
          <w:sz w:val="20"/>
          <w:szCs w:val="20"/>
        </w:rPr>
        <w:t xml:space="preserve"> zawa</w:t>
      </w:r>
      <w:r w:rsidR="00E71985" w:rsidRPr="00E31A87">
        <w:rPr>
          <w:sz w:val="20"/>
          <w:szCs w:val="20"/>
        </w:rPr>
        <w:t>rtej pomiędzy B</w:t>
      </w:r>
      <w:r w:rsidR="001014A7" w:rsidRPr="00E31A87">
        <w:rPr>
          <w:sz w:val="20"/>
          <w:szCs w:val="20"/>
        </w:rPr>
        <w:t>eneficjentem a</w:t>
      </w:r>
      <w:r w:rsidR="00372C0A" w:rsidRPr="00E31A87">
        <w:rPr>
          <w:sz w:val="20"/>
          <w:szCs w:val="20"/>
        </w:rPr>
        <w:t> </w:t>
      </w:r>
      <w:r w:rsidR="00294F3D" w:rsidRPr="00E31A87">
        <w:rPr>
          <w:sz w:val="20"/>
          <w:szCs w:val="20"/>
        </w:rPr>
        <w:t>Z</w:t>
      </w:r>
      <w:r w:rsidR="006859C0" w:rsidRPr="00E31A87">
        <w:rPr>
          <w:sz w:val="20"/>
          <w:szCs w:val="20"/>
        </w:rPr>
        <w:t>arządem</w:t>
      </w:r>
      <w:r w:rsidR="001014A7" w:rsidRPr="00E31A87">
        <w:rPr>
          <w:sz w:val="20"/>
          <w:szCs w:val="20"/>
        </w:rPr>
        <w:t xml:space="preserve"> </w:t>
      </w:r>
      <w:r w:rsidR="00294F3D" w:rsidRPr="00E31A87">
        <w:rPr>
          <w:sz w:val="20"/>
          <w:szCs w:val="20"/>
        </w:rPr>
        <w:t>W</w:t>
      </w:r>
      <w:r w:rsidR="001014A7" w:rsidRPr="00E31A87">
        <w:rPr>
          <w:sz w:val="20"/>
          <w:szCs w:val="20"/>
        </w:rPr>
        <w:t>ojewództwa</w:t>
      </w:r>
      <w:r w:rsidRPr="00E31A87">
        <w:rPr>
          <w:sz w:val="20"/>
          <w:szCs w:val="20"/>
        </w:rPr>
        <w:t>.</w:t>
      </w:r>
    </w:p>
    <w:p w14:paraId="1484060B" w14:textId="77777777" w:rsidR="00AF7E2F" w:rsidRPr="00E31A87" w:rsidRDefault="00E83DCF" w:rsidP="00704B86">
      <w:pPr>
        <w:numPr>
          <w:ilvl w:val="0"/>
          <w:numId w:val="2"/>
        </w:numPr>
        <w:shd w:val="clear" w:color="auto" w:fill="FFFFFF"/>
        <w:spacing w:before="120"/>
        <w:ind w:left="426" w:hanging="284"/>
        <w:jc w:val="both"/>
        <w:rPr>
          <w:sz w:val="20"/>
          <w:szCs w:val="20"/>
        </w:rPr>
      </w:pPr>
      <w:r w:rsidRPr="00E31A87">
        <w:rPr>
          <w:sz w:val="20"/>
          <w:szCs w:val="20"/>
        </w:rPr>
        <w:t>Jeżeli</w:t>
      </w:r>
      <w:r w:rsidR="00AF7E2F" w:rsidRPr="00E31A87">
        <w:rPr>
          <w:sz w:val="20"/>
          <w:szCs w:val="20"/>
        </w:rPr>
        <w:t xml:space="preserve"> wniosek zawiera braki, Zarząd Województwa wzywa Beneficjenta w</w:t>
      </w:r>
      <w:r w:rsidR="00AA04C3" w:rsidRPr="00E31A87">
        <w:rPr>
          <w:sz w:val="20"/>
          <w:szCs w:val="20"/>
        </w:rPr>
        <w:t> </w:t>
      </w:r>
      <w:r w:rsidR="00AF7E2F" w:rsidRPr="00E31A87">
        <w:rPr>
          <w:sz w:val="20"/>
          <w:szCs w:val="20"/>
        </w:rPr>
        <w:t>formie pisemnej do usunięcia braków w terminie 14 dni od dnia doręczenia wezwania.</w:t>
      </w:r>
    </w:p>
    <w:p w14:paraId="27E89483" w14:textId="77777777" w:rsidR="00B22E4E" w:rsidRPr="00E31A87" w:rsidRDefault="00B22E4E" w:rsidP="00704B86">
      <w:pPr>
        <w:numPr>
          <w:ilvl w:val="0"/>
          <w:numId w:val="2"/>
        </w:numPr>
        <w:shd w:val="clear" w:color="auto" w:fill="FFFFFF"/>
        <w:spacing w:before="120"/>
        <w:ind w:left="426" w:hanging="284"/>
        <w:jc w:val="both"/>
        <w:rPr>
          <w:sz w:val="20"/>
          <w:szCs w:val="20"/>
        </w:rPr>
      </w:pPr>
      <w:r w:rsidRPr="00E31A87">
        <w:rPr>
          <w:sz w:val="20"/>
          <w:szCs w:val="20"/>
        </w:rPr>
        <w:t xml:space="preserve">W przypadku, gdy pomimo wezwania, Beneficjent nie usunął braków, Zarząd Województwa ponownie wzywa Beneficjenta w formie pisemnej do </w:t>
      </w:r>
      <w:r w:rsidR="00B743B8" w:rsidRPr="00E31A87">
        <w:rPr>
          <w:sz w:val="20"/>
          <w:szCs w:val="20"/>
        </w:rPr>
        <w:t xml:space="preserve">ich </w:t>
      </w:r>
      <w:r w:rsidRPr="00E31A87">
        <w:rPr>
          <w:sz w:val="20"/>
          <w:szCs w:val="20"/>
        </w:rPr>
        <w:t>usunięcia</w:t>
      </w:r>
      <w:r w:rsidR="00B743B8" w:rsidRPr="00E31A87">
        <w:rPr>
          <w:sz w:val="20"/>
          <w:szCs w:val="20"/>
        </w:rPr>
        <w:t xml:space="preserve"> </w:t>
      </w:r>
      <w:r w:rsidRPr="00E31A87">
        <w:rPr>
          <w:sz w:val="20"/>
          <w:szCs w:val="20"/>
        </w:rPr>
        <w:t>w terminie 14 dni od dnia doręczenia wezwania.</w:t>
      </w:r>
    </w:p>
    <w:p w14:paraId="20962821" w14:textId="77777777" w:rsidR="00635E03" w:rsidRPr="00E31A87" w:rsidRDefault="00635E03" w:rsidP="00704B86">
      <w:pPr>
        <w:numPr>
          <w:ilvl w:val="0"/>
          <w:numId w:val="2"/>
        </w:numPr>
        <w:shd w:val="clear" w:color="auto" w:fill="FFFFFF"/>
        <w:spacing w:before="120"/>
        <w:ind w:left="426" w:hanging="284"/>
        <w:jc w:val="both"/>
        <w:rPr>
          <w:sz w:val="20"/>
          <w:szCs w:val="20"/>
        </w:rPr>
      </w:pPr>
      <w:r w:rsidRPr="00E31A87">
        <w:rPr>
          <w:sz w:val="20"/>
          <w:szCs w:val="20"/>
        </w:rPr>
        <w:t xml:space="preserve">W przypadku, gdy w trakcie rozpatrywania wniosku o płatność niezbędne jest wyjaśnienie faktów istotnych dla rozstrzygnięcia sprawy lub przedstawienie dowodów na potwierdzenie tych faktów, Zarząd Województwa wzywa Beneficjenta w formie pisemnej do złożenia pisemnych wyjaśnień w terminie 14 dni od dnia </w:t>
      </w:r>
      <w:r w:rsidR="003B2E71" w:rsidRPr="00E31A87">
        <w:rPr>
          <w:sz w:val="20"/>
          <w:szCs w:val="20"/>
        </w:rPr>
        <w:t xml:space="preserve">doręczenia </w:t>
      </w:r>
      <w:r w:rsidRPr="00E31A87">
        <w:rPr>
          <w:sz w:val="20"/>
          <w:szCs w:val="20"/>
        </w:rPr>
        <w:t xml:space="preserve">wezwania. </w:t>
      </w:r>
    </w:p>
    <w:p w14:paraId="3B8E38DB" w14:textId="77777777" w:rsidR="00635E03" w:rsidRPr="00E31A87" w:rsidRDefault="00635E03" w:rsidP="00704B86">
      <w:pPr>
        <w:numPr>
          <w:ilvl w:val="0"/>
          <w:numId w:val="2"/>
        </w:numPr>
        <w:shd w:val="clear" w:color="auto" w:fill="FFFFFF"/>
        <w:spacing w:before="120"/>
        <w:ind w:left="426" w:hanging="284"/>
        <w:jc w:val="both"/>
        <w:rPr>
          <w:sz w:val="20"/>
          <w:szCs w:val="20"/>
        </w:rPr>
      </w:pPr>
      <w:r w:rsidRPr="00E31A87">
        <w:rPr>
          <w:sz w:val="20"/>
          <w:szCs w:val="20"/>
        </w:rPr>
        <w:t>W przypadku przesłania uzupełnień, wyjaśnień lub poprawnych dokumentów przesyłką nadaną w polskiej placówce pocztowej operatora wyznaczonego, o terminowości złożenia decyduje data stempla pocztowego, a</w:t>
      </w:r>
      <w:r w:rsidR="002A3E12" w:rsidRPr="00E31A87">
        <w:rPr>
          <w:sz w:val="20"/>
          <w:szCs w:val="20"/>
        </w:rPr>
        <w:t> </w:t>
      </w:r>
      <w:r w:rsidRPr="00E31A87">
        <w:rPr>
          <w:sz w:val="20"/>
          <w:szCs w:val="20"/>
        </w:rPr>
        <w:t>w</w:t>
      </w:r>
      <w:r w:rsidR="004F0130" w:rsidRPr="00E31A87">
        <w:rPr>
          <w:sz w:val="20"/>
          <w:szCs w:val="20"/>
        </w:rPr>
        <w:t> </w:t>
      </w:r>
      <w:r w:rsidRPr="00E31A87">
        <w:rPr>
          <w:sz w:val="20"/>
          <w:szCs w:val="20"/>
        </w:rPr>
        <w:t xml:space="preserve">przypadku ich </w:t>
      </w:r>
      <w:r w:rsidRPr="00E31A87">
        <w:rPr>
          <w:sz w:val="20"/>
          <w:szCs w:val="20"/>
        </w:rPr>
        <w:lastRenderedPageBreak/>
        <w:t>dostarczenia w innej formie, o terminowości złożenia decyduje data wpływu do UM.</w:t>
      </w:r>
      <w:r w:rsidR="00336E3A" w:rsidRPr="00E31A87">
        <w:rPr>
          <w:sz w:val="20"/>
          <w:szCs w:val="20"/>
        </w:rPr>
        <w:t xml:space="preserve"> Należy przechowywać dokumenty potwierdzające ich nadanie, celem wyjaśnienia ewentualnych wątpliwości odnośnie terminu</w:t>
      </w:r>
      <w:r w:rsidR="00C103F6">
        <w:rPr>
          <w:sz w:val="20"/>
          <w:szCs w:val="20"/>
        </w:rPr>
        <w:t>.</w:t>
      </w:r>
      <w:r w:rsidR="000F460B" w:rsidRPr="00E31A87">
        <w:rPr>
          <w:sz w:val="20"/>
          <w:szCs w:val="20"/>
        </w:rPr>
        <w:tab/>
      </w:r>
    </w:p>
    <w:p w14:paraId="5A27EC3E" w14:textId="77777777" w:rsidR="0012258F" w:rsidRPr="00E31A87" w:rsidRDefault="0012258F" w:rsidP="00704B86">
      <w:pPr>
        <w:numPr>
          <w:ilvl w:val="0"/>
          <w:numId w:val="2"/>
        </w:numPr>
        <w:shd w:val="clear" w:color="auto" w:fill="FFFFFF"/>
        <w:spacing w:before="120"/>
        <w:ind w:left="426" w:hanging="284"/>
        <w:jc w:val="both"/>
        <w:rPr>
          <w:sz w:val="20"/>
          <w:szCs w:val="20"/>
        </w:rPr>
      </w:pPr>
      <w:r w:rsidRPr="00E31A87">
        <w:rPr>
          <w:sz w:val="20"/>
          <w:szCs w:val="20"/>
        </w:rPr>
        <w:t>Jeżeli</w:t>
      </w:r>
      <w:r w:rsidR="00436066" w:rsidRPr="00E31A87">
        <w:rPr>
          <w:rStyle w:val="Odwoaniedokomentarza"/>
          <w:sz w:val="20"/>
          <w:szCs w:val="20"/>
        </w:rPr>
        <w:t xml:space="preserve"> </w:t>
      </w:r>
      <w:r w:rsidRPr="00E31A87">
        <w:rPr>
          <w:sz w:val="20"/>
          <w:szCs w:val="20"/>
        </w:rPr>
        <w:t xml:space="preserve">Beneficjent, pomimo ponownego </w:t>
      </w:r>
      <w:r w:rsidR="001A2DD5" w:rsidRPr="00E31A87">
        <w:rPr>
          <w:sz w:val="20"/>
          <w:szCs w:val="20"/>
        </w:rPr>
        <w:t xml:space="preserve">wezwania, </w:t>
      </w:r>
      <w:r w:rsidRPr="00E31A87">
        <w:rPr>
          <w:sz w:val="20"/>
          <w:szCs w:val="20"/>
        </w:rPr>
        <w:t>nie usunął braków, Zarząd Województwa rozpatruje wniosek o</w:t>
      </w:r>
      <w:r w:rsidR="004826D7" w:rsidRPr="00E31A87">
        <w:rPr>
          <w:sz w:val="20"/>
          <w:szCs w:val="20"/>
        </w:rPr>
        <w:t> </w:t>
      </w:r>
      <w:r w:rsidRPr="00E31A87">
        <w:rPr>
          <w:sz w:val="20"/>
          <w:szCs w:val="20"/>
        </w:rPr>
        <w:t>płatność w zakresie, w jakim został wypełniony oraz na podstawie dołączonych i poprawnie sporządzonych dokumentów.</w:t>
      </w:r>
    </w:p>
    <w:p w14:paraId="489EF9B0" w14:textId="77777777" w:rsidR="009321F2" w:rsidRPr="00E31A87" w:rsidRDefault="00635E03" w:rsidP="00704B86">
      <w:pPr>
        <w:numPr>
          <w:ilvl w:val="0"/>
          <w:numId w:val="2"/>
        </w:numPr>
        <w:shd w:val="clear" w:color="auto" w:fill="FFFFFF"/>
        <w:spacing w:before="120"/>
        <w:ind w:left="426" w:hanging="284"/>
        <w:jc w:val="both"/>
        <w:rPr>
          <w:sz w:val="20"/>
          <w:szCs w:val="20"/>
        </w:rPr>
      </w:pPr>
      <w:r w:rsidRPr="00E31A87">
        <w:rPr>
          <w:sz w:val="20"/>
          <w:szCs w:val="20"/>
        </w:rPr>
        <w:t xml:space="preserve">W przypadkach, o których mowa w pkt </w:t>
      </w:r>
      <w:r w:rsidR="00F86C86" w:rsidRPr="00E31A87">
        <w:rPr>
          <w:sz w:val="20"/>
          <w:szCs w:val="20"/>
        </w:rPr>
        <w:t>2</w:t>
      </w:r>
      <w:r w:rsidR="00C94551" w:rsidRPr="00E31A87">
        <w:rPr>
          <w:sz w:val="20"/>
          <w:szCs w:val="20"/>
        </w:rPr>
        <w:t>1</w:t>
      </w:r>
      <w:r w:rsidR="009D1F4F" w:rsidRPr="00E31A87">
        <w:rPr>
          <w:sz w:val="20"/>
          <w:szCs w:val="20"/>
        </w:rPr>
        <w:t>,</w:t>
      </w:r>
      <w:r w:rsidR="00F71C2D" w:rsidRPr="00E31A87">
        <w:rPr>
          <w:sz w:val="20"/>
          <w:szCs w:val="20"/>
        </w:rPr>
        <w:t xml:space="preserve"> </w:t>
      </w:r>
      <w:r w:rsidR="00F86C86" w:rsidRPr="00E31A87">
        <w:rPr>
          <w:sz w:val="20"/>
          <w:szCs w:val="20"/>
        </w:rPr>
        <w:t>2</w:t>
      </w:r>
      <w:r w:rsidR="00C94551" w:rsidRPr="00E31A87">
        <w:rPr>
          <w:sz w:val="20"/>
          <w:szCs w:val="20"/>
        </w:rPr>
        <w:t>2</w:t>
      </w:r>
      <w:r w:rsidR="004D600F" w:rsidRPr="00E31A87">
        <w:rPr>
          <w:sz w:val="20"/>
          <w:szCs w:val="20"/>
        </w:rPr>
        <w:t xml:space="preserve"> </w:t>
      </w:r>
      <w:r w:rsidRPr="00E31A87">
        <w:rPr>
          <w:sz w:val="20"/>
          <w:szCs w:val="20"/>
        </w:rPr>
        <w:t>i</w:t>
      </w:r>
      <w:r w:rsidR="009D1F4F" w:rsidRPr="00E31A87">
        <w:rPr>
          <w:sz w:val="20"/>
          <w:szCs w:val="20"/>
        </w:rPr>
        <w:t xml:space="preserve"> 2</w:t>
      </w:r>
      <w:r w:rsidR="00C94551" w:rsidRPr="00E31A87">
        <w:rPr>
          <w:sz w:val="20"/>
          <w:szCs w:val="20"/>
        </w:rPr>
        <w:t>3</w:t>
      </w:r>
      <w:r w:rsidR="009321F2" w:rsidRPr="00E31A87">
        <w:rPr>
          <w:sz w:val="20"/>
          <w:szCs w:val="20"/>
        </w:rPr>
        <w:t>,</w:t>
      </w:r>
      <w:r w:rsidR="00F71C2D" w:rsidRPr="00E31A87">
        <w:rPr>
          <w:sz w:val="20"/>
          <w:szCs w:val="20"/>
        </w:rPr>
        <w:t xml:space="preserve"> </w:t>
      </w:r>
      <w:r w:rsidR="009321F2" w:rsidRPr="00E31A87">
        <w:rPr>
          <w:sz w:val="20"/>
          <w:szCs w:val="20"/>
        </w:rPr>
        <w:t>wezwanie Beneficjenta do wykonania określonych czynności w trakcie rozpatrywania wniosku o płatność wstrzymuje bieg terminu rozpatrywania wniosku do czasu wykonania przez Beneficjenta tych czynności.</w:t>
      </w:r>
    </w:p>
    <w:p w14:paraId="15DDB5BF" w14:textId="77777777" w:rsidR="00635E03" w:rsidRPr="00E31A87" w:rsidRDefault="00635E03" w:rsidP="00704B86">
      <w:pPr>
        <w:numPr>
          <w:ilvl w:val="0"/>
          <w:numId w:val="2"/>
        </w:numPr>
        <w:shd w:val="clear" w:color="auto" w:fill="FFFFFF"/>
        <w:spacing w:before="120"/>
        <w:ind w:left="426" w:hanging="284"/>
        <w:jc w:val="both"/>
        <w:rPr>
          <w:sz w:val="20"/>
          <w:szCs w:val="20"/>
        </w:rPr>
      </w:pPr>
      <w:r w:rsidRPr="00E31A87">
        <w:rPr>
          <w:sz w:val="20"/>
          <w:szCs w:val="20"/>
        </w:rPr>
        <w:t>W dniu wysłania pisma do Beneficjenta wzywającego do usunięcia braków, UM poinformuje Beneficjenta o</w:t>
      </w:r>
      <w:r w:rsidR="00E83DCF" w:rsidRPr="00E31A87">
        <w:rPr>
          <w:sz w:val="20"/>
          <w:szCs w:val="20"/>
        </w:rPr>
        <w:t> </w:t>
      </w:r>
      <w:r w:rsidRPr="00E31A87">
        <w:rPr>
          <w:sz w:val="20"/>
          <w:szCs w:val="20"/>
        </w:rPr>
        <w:t>wezwaniu za pomocą poczty elektronicznej albo faksu lub telefonicznie.</w:t>
      </w:r>
    </w:p>
    <w:p w14:paraId="75922DEF" w14:textId="77777777" w:rsidR="00C7757E" w:rsidRPr="001B6822" w:rsidRDefault="00C7757E" w:rsidP="00704B86">
      <w:pPr>
        <w:numPr>
          <w:ilvl w:val="0"/>
          <w:numId w:val="2"/>
        </w:numPr>
        <w:shd w:val="clear" w:color="auto" w:fill="FFFFFF"/>
        <w:spacing w:before="120"/>
        <w:ind w:left="426" w:hanging="284"/>
        <w:jc w:val="both"/>
        <w:rPr>
          <w:sz w:val="20"/>
          <w:szCs w:val="20"/>
        </w:rPr>
      </w:pPr>
      <w:r w:rsidRPr="001B6822">
        <w:rPr>
          <w:sz w:val="20"/>
          <w:szCs w:val="20"/>
        </w:rPr>
        <w:t>W trakcie rozpatrywania wniosku o płatność mogą zostać przeprowadzone kontrole na miejscu, w celu zweryfikowania informacji zawartych we wniosku i dołączonych do niego dokumentach ze stanem faktycznym lub uzyskania dodatkowych wyjaśnień.</w:t>
      </w:r>
    </w:p>
    <w:p w14:paraId="03F929F5" w14:textId="77777777" w:rsidR="00310B85" w:rsidRPr="00E31A87" w:rsidRDefault="00557AFD" w:rsidP="00704B86">
      <w:pPr>
        <w:numPr>
          <w:ilvl w:val="0"/>
          <w:numId w:val="2"/>
        </w:numPr>
        <w:shd w:val="clear" w:color="auto" w:fill="FFFFFF"/>
        <w:spacing w:before="120"/>
        <w:ind w:left="426" w:hanging="284"/>
        <w:jc w:val="both"/>
        <w:rPr>
          <w:sz w:val="20"/>
          <w:szCs w:val="20"/>
        </w:rPr>
      </w:pPr>
      <w:r w:rsidRPr="00E31A87">
        <w:rPr>
          <w:sz w:val="20"/>
          <w:szCs w:val="20"/>
        </w:rPr>
        <w:t>Ś</w:t>
      </w:r>
      <w:r w:rsidR="00310B85" w:rsidRPr="00E31A87">
        <w:rPr>
          <w:sz w:val="20"/>
          <w:szCs w:val="20"/>
        </w:rPr>
        <w:t>rodki finansowe z tytułu pomocy</w:t>
      </w:r>
      <w:r w:rsidRPr="00E31A87">
        <w:rPr>
          <w:sz w:val="20"/>
          <w:szCs w:val="20"/>
        </w:rPr>
        <w:t xml:space="preserve"> wypłaca się na warunkach określonych w </w:t>
      </w:r>
      <w:r w:rsidR="00DC027D" w:rsidRPr="00E31A87">
        <w:rPr>
          <w:sz w:val="20"/>
          <w:szCs w:val="20"/>
        </w:rPr>
        <w:t>umowie, tj. jeżeli</w:t>
      </w:r>
      <w:r w:rsidR="00310B85" w:rsidRPr="00E31A87">
        <w:rPr>
          <w:sz w:val="20"/>
          <w:szCs w:val="20"/>
        </w:rPr>
        <w:t xml:space="preserve"> Beneficjent:</w:t>
      </w:r>
    </w:p>
    <w:p w14:paraId="08CB407F" w14:textId="73FCDBDE" w:rsidR="00CF0C27" w:rsidRPr="00A10FE2" w:rsidRDefault="00CF0C27" w:rsidP="00704B86">
      <w:pPr>
        <w:pStyle w:val="Punkt"/>
        <w:keepLines w:val="0"/>
        <w:numPr>
          <w:ilvl w:val="3"/>
          <w:numId w:val="21"/>
        </w:numPr>
        <w:tabs>
          <w:tab w:val="clear" w:pos="681"/>
          <w:tab w:val="num" w:pos="567"/>
          <w:tab w:val="left" w:pos="851"/>
        </w:tabs>
        <w:ind w:left="851" w:hanging="425"/>
        <w:rPr>
          <w:sz w:val="20"/>
          <w:highlight w:val="yellow"/>
        </w:rPr>
      </w:pPr>
      <w:r w:rsidRPr="00BC1BAD">
        <w:rPr>
          <w:sz w:val="20"/>
        </w:rPr>
        <w:t>zrealizował lub realizuje zobowiązania określone w umowie oraz w umowie ramowej</w:t>
      </w:r>
      <w:r w:rsidR="0095213C" w:rsidRPr="00BC1BAD">
        <w:rPr>
          <w:sz w:val="20"/>
        </w:rPr>
        <w:t xml:space="preserve"> (przez umowę ramową należy rozumieć umowę o warunkach i sposobie realizacji LSR, o której mowa w art. 8 ust. 1 pkt 1 lit. d ustawy </w:t>
      </w:r>
      <w:r w:rsidR="0095213C" w:rsidRPr="00A10FE2">
        <w:rPr>
          <w:sz w:val="20"/>
          <w:highlight w:val="yellow"/>
        </w:rPr>
        <w:t xml:space="preserve">z dnia 20 lutego 2015 r. o rozwoju </w:t>
      </w:r>
      <w:r w:rsidR="00DC027D" w:rsidRPr="00A10FE2">
        <w:rPr>
          <w:sz w:val="20"/>
          <w:highlight w:val="yellow"/>
        </w:rPr>
        <w:t>lokalnym z</w:t>
      </w:r>
      <w:r w:rsidR="0095213C" w:rsidRPr="00A10FE2">
        <w:rPr>
          <w:sz w:val="20"/>
          <w:highlight w:val="yellow"/>
        </w:rPr>
        <w:t xml:space="preserve"> udziałem </w:t>
      </w:r>
      <w:r w:rsidR="00DC027D" w:rsidRPr="00A10FE2">
        <w:rPr>
          <w:sz w:val="20"/>
          <w:highlight w:val="yellow"/>
        </w:rPr>
        <w:t>lokalnej</w:t>
      </w:r>
      <w:r w:rsidR="0095213C" w:rsidRPr="00A10FE2">
        <w:rPr>
          <w:sz w:val="20"/>
          <w:highlight w:val="yellow"/>
        </w:rPr>
        <w:t xml:space="preserve"> społeczności (Dz. U. poz. 378 oraz z 201</w:t>
      </w:r>
      <w:r w:rsidR="00FF4D0F" w:rsidRPr="00A10FE2">
        <w:rPr>
          <w:sz w:val="20"/>
          <w:highlight w:val="yellow"/>
        </w:rPr>
        <w:t>8</w:t>
      </w:r>
      <w:r w:rsidR="0095213C" w:rsidRPr="00A10FE2">
        <w:rPr>
          <w:sz w:val="20"/>
          <w:highlight w:val="yellow"/>
        </w:rPr>
        <w:t xml:space="preserve"> poz.</w:t>
      </w:r>
      <w:r w:rsidR="00FF4D0F" w:rsidRPr="00A10FE2">
        <w:rPr>
          <w:sz w:val="20"/>
          <w:highlight w:val="yellow"/>
        </w:rPr>
        <w:t xml:space="preserve">  140</w:t>
      </w:r>
      <w:r w:rsidR="0095213C" w:rsidRPr="00A10FE2">
        <w:rPr>
          <w:sz w:val="20"/>
          <w:highlight w:val="yellow"/>
        </w:rPr>
        <w:t>))</w:t>
      </w:r>
      <w:r w:rsidRPr="00A10FE2">
        <w:rPr>
          <w:sz w:val="20"/>
          <w:highlight w:val="yellow"/>
        </w:rPr>
        <w:t>;</w:t>
      </w:r>
    </w:p>
    <w:p w14:paraId="78760D38" w14:textId="77777777" w:rsidR="00CF0C27" w:rsidRPr="00BC1BAD" w:rsidRDefault="00CF0C27" w:rsidP="00704B86">
      <w:pPr>
        <w:pStyle w:val="Punkt"/>
        <w:keepLines w:val="0"/>
        <w:numPr>
          <w:ilvl w:val="3"/>
          <w:numId w:val="21"/>
        </w:numPr>
        <w:tabs>
          <w:tab w:val="clear" w:pos="681"/>
          <w:tab w:val="num" w:pos="851"/>
        </w:tabs>
        <w:ind w:left="851" w:hanging="425"/>
        <w:rPr>
          <w:sz w:val="20"/>
        </w:rPr>
      </w:pPr>
      <w:r w:rsidRPr="00BC1BAD">
        <w:rPr>
          <w:sz w:val="20"/>
        </w:rPr>
        <w:t>zrealizował lub realizuje operację zgodnie z warunkami określonymi w</w:t>
      </w:r>
      <w:r w:rsidR="00394F58" w:rsidRPr="00BC1BAD">
        <w:rPr>
          <w:sz w:val="20"/>
        </w:rPr>
        <w:t xml:space="preserve"> </w:t>
      </w:r>
      <w:r w:rsidRPr="00BC1BAD">
        <w:rPr>
          <w:sz w:val="20"/>
        </w:rPr>
        <w:t>rozporządzeniu, w umowie oraz w</w:t>
      </w:r>
      <w:r w:rsidR="005106EC" w:rsidRPr="00BC1BAD">
        <w:rPr>
          <w:sz w:val="20"/>
        </w:rPr>
        <w:t> </w:t>
      </w:r>
      <w:r w:rsidRPr="00BC1BAD">
        <w:rPr>
          <w:sz w:val="20"/>
        </w:rPr>
        <w:t>umowie ramowej, w tym zrealizował lub realizuje Plan Komunikacji;</w:t>
      </w:r>
    </w:p>
    <w:p w14:paraId="63E60950" w14:textId="77777777" w:rsidR="00CF0C27" w:rsidRPr="00BC1BAD" w:rsidRDefault="00CF0C27" w:rsidP="00704B86">
      <w:pPr>
        <w:pStyle w:val="Punkt"/>
        <w:keepLines w:val="0"/>
        <w:numPr>
          <w:ilvl w:val="3"/>
          <w:numId w:val="21"/>
        </w:numPr>
        <w:tabs>
          <w:tab w:val="clear" w:pos="681"/>
          <w:tab w:val="num" w:pos="567"/>
          <w:tab w:val="left" w:pos="851"/>
        </w:tabs>
        <w:ind w:left="567" w:hanging="141"/>
        <w:rPr>
          <w:sz w:val="20"/>
        </w:rPr>
      </w:pPr>
      <w:r w:rsidRPr="00BC1BAD">
        <w:rPr>
          <w:sz w:val="20"/>
        </w:rPr>
        <w:t>ponosi koszty zatrudnienia pracowników, o których mowa w § 5 ust. 1 pkt 3</w:t>
      </w:r>
      <w:r w:rsidR="005D18AE" w:rsidRPr="00BC1BAD">
        <w:rPr>
          <w:sz w:val="20"/>
        </w:rPr>
        <w:t xml:space="preserve"> umowy</w:t>
      </w:r>
      <w:r w:rsidRPr="00BC1BAD">
        <w:rPr>
          <w:sz w:val="20"/>
        </w:rPr>
        <w:t>;</w:t>
      </w:r>
    </w:p>
    <w:p w14:paraId="0B003887" w14:textId="1DC647E7" w:rsidR="00CF0C27" w:rsidRPr="00C332BE" w:rsidRDefault="00CF0C27" w:rsidP="00704B86">
      <w:pPr>
        <w:pStyle w:val="Punkt"/>
        <w:keepLines w:val="0"/>
        <w:numPr>
          <w:ilvl w:val="3"/>
          <w:numId w:val="21"/>
        </w:numPr>
        <w:tabs>
          <w:tab w:val="clear" w:pos="681"/>
          <w:tab w:val="num" w:pos="851"/>
        </w:tabs>
        <w:ind w:left="851" w:hanging="425"/>
        <w:rPr>
          <w:sz w:val="20"/>
        </w:rPr>
      </w:pPr>
      <w:r w:rsidRPr="00BC1BAD">
        <w:rPr>
          <w:sz w:val="20"/>
        </w:rPr>
        <w:t>posiada tytuł prawny do pomieszczenia, w którym znajduje się biuro, o którym mowa w § 5 ust. 1 pkt 5</w:t>
      </w:r>
      <w:r w:rsidR="005D18AE" w:rsidRPr="00BC1BAD">
        <w:rPr>
          <w:sz w:val="20"/>
        </w:rPr>
        <w:t xml:space="preserve"> umowy</w:t>
      </w:r>
      <w:r w:rsidR="00536133">
        <w:rPr>
          <w:sz w:val="20"/>
        </w:rPr>
        <w:t>;</w:t>
      </w:r>
      <w:r w:rsidR="00FF4D0F" w:rsidRPr="00BC1BAD">
        <w:rPr>
          <w:sz w:val="20"/>
        </w:rPr>
        <w:t xml:space="preserve"> </w:t>
      </w:r>
    </w:p>
    <w:p w14:paraId="22854D30" w14:textId="77777777" w:rsidR="00CF0C27" w:rsidRPr="00BC1BAD" w:rsidRDefault="00CF0C27" w:rsidP="00704B86">
      <w:pPr>
        <w:pStyle w:val="Punkt"/>
        <w:keepLines w:val="0"/>
        <w:numPr>
          <w:ilvl w:val="3"/>
          <w:numId w:val="21"/>
        </w:numPr>
        <w:tabs>
          <w:tab w:val="clear" w:pos="681"/>
          <w:tab w:val="num" w:pos="567"/>
          <w:tab w:val="left" w:pos="851"/>
        </w:tabs>
        <w:ind w:left="567" w:hanging="141"/>
        <w:rPr>
          <w:sz w:val="20"/>
        </w:rPr>
      </w:pPr>
      <w:r w:rsidRPr="00BC1BAD">
        <w:rPr>
          <w:sz w:val="20"/>
        </w:rPr>
        <w:t>udokumentował zrealizowanie operacji lub jej części;</w:t>
      </w:r>
    </w:p>
    <w:p w14:paraId="6EEF027A" w14:textId="77777777" w:rsidR="00CF0C27" w:rsidRPr="00BC1BAD" w:rsidRDefault="00CF0C27" w:rsidP="00704B86">
      <w:pPr>
        <w:pStyle w:val="Punkt"/>
        <w:keepLines w:val="0"/>
        <w:numPr>
          <w:ilvl w:val="3"/>
          <w:numId w:val="21"/>
        </w:numPr>
        <w:tabs>
          <w:tab w:val="clear" w:pos="681"/>
          <w:tab w:val="num" w:pos="851"/>
        </w:tabs>
        <w:ind w:left="851" w:hanging="425"/>
        <w:rPr>
          <w:sz w:val="20"/>
        </w:rPr>
      </w:pPr>
      <w:r w:rsidRPr="00BC1BAD">
        <w:rPr>
          <w:sz w:val="20"/>
        </w:rPr>
        <w:t xml:space="preserve">prowadzi stronę internetową, o której mowa w § 5 ust. 1 pkt </w:t>
      </w:r>
      <w:r w:rsidR="005D18AE" w:rsidRPr="00BC1BAD">
        <w:rPr>
          <w:sz w:val="20"/>
        </w:rPr>
        <w:t xml:space="preserve">4 umowy </w:t>
      </w:r>
      <w:r w:rsidRPr="00BC1BAD">
        <w:rPr>
          <w:sz w:val="20"/>
        </w:rPr>
        <w:t>i na stronie tej został podany do publicznej wiadomości Plan Komunikacji;</w:t>
      </w:r>
    </w:p>
    <w:p w14:paraId="623EEC91" w14:textId="77777777" w:rsidR="009A4BCE" w:rsidRPr="00E31A87" w:rsidRDefault="00CF0C27" w:rsidP="00704B86">
      <w:pPr>
        <w:pStyle w:val="Punkt"/>
        <w:keepLines w:val="0"/>
        <w:numPr>
          <w:ilvl w:val="3"/>
          <w:numId w:val="21"/>
        </w:numPr>
        <w:tabs>
          <w:tab w:val="clear" w:pos="681"/>
          <w:tab w:val="num" w:pos="567"/>
          <w:tab w:val="left" w:pos="851"/>
        </w:tabs>
        <w:ind w:left="567" w:hanging="141"/>
        <w:rPr>
          <w:sz w:val="20"/>
        </w:rPr>
      </w:pPr>
      <w:r w:rsidRPr="00BC1BAD">
        <w:rPr>
          <w:sz w:val="20"/>
        </w:rPr>
        <w:t>złożył wniosek o płatność nie później</w:t>
      </w:r>
      <w:r w:rsidRPr="00E31A87">
        <w:rPr>
          <w:sz w:val="20"/>
        </w:rPr>
        <w:t xml:space="preserve"> niż do dnia 31 marca 2023 r.</w:t>
      </w:r>
    </w:p>
    <w:p w14:paraId="23066665" w14:textId="31E0846F" w:rsidR="00897071" w:rsidRPr="00E31A87" w:rsidRDefault="00897071" w:rsidP="00704B86">
      <w:pPr>
        <w:numPr>
          <w:ilvl w:val="0"/>
          <w:numId w:val="2"/>
        </w:numPr>
        <w:shd w:val="clear" w:color="auto" w:fill="FFFFFF"/>
        <w:spacing w:before="120"/>
        <w:ind w:left="426" w:hanging="284"/>
        <w:jc w:val="both"/>
        <w:rPr>
          <w:sz w:val="20"/>
          <w:szCs w:val="20"/>
        </w:rPr>
      </w:pPr>
      <w:r w:rsidRPr="00E31A87">
        <w:rPr>
          <w:sz w:val="20"/>
          <w:szCs w:val="20"/>
        </w:rPr>
        <w:t xml:space="preserve">W przypadku, gdy w </w:t>
      </w:r>
      <w:r w:rsidRPr="00E31A87">
        <w:rPr>
          <w:i/>
          <w:sz w:val="20"/>
          <w:szCs w:val="20"/>
        </w:rPr>
        <w:t>Informacji dla LGD na potrzeby wypełniania wniosku o płatność w</w:t>
      </w:r>
      <w:r w:rsidR="00FB60C9" w:rsidRPr="00E31A87">
        <w:rPr>
          <w:i/>
          <w:sz w:val="20"/>
          <w:szCs w:val="20"/>
        </w:rPr>
        <w:t xml:space="preserve"> </w:t>
      </w:r>
      <w:r w:rsidRPr="00E31A87">
        <w:rPr>
          <w:i/>
          <w:sz w:val="20"/>
          <w:szCs w:val="20"/>
        </w:rPr>
        <w:t>ramach poddziałania 19.4 PROW 2014-2020</w:t>
      </w:r>
      <w:r w:rsidRPr="00E31A87">
        <w:rPr>
          <w:sz w:val="20"/>
          <w:szCs w:val="20"/>
        </w:rPr>
        <w:t xml:space="preserve"> </w:t>
      </w:r>
      <w:r w:rsidR="00FB60C9" w:rsidRPr="00E31A87">
        <w:rPr>
          <w:sz w:val="20"/>
          <w:szCs w:val="20"/>
        </w:rPr>
        <w:t>wskazano</w:t>
      </w:r>
      <w:r w:rsidR="00F10FCB" w:rsidRPr="00E31A87">
        <w:rPr>
          <w:sz w:val="20"/>
          <w:szCs w:val="20"/>
        </w:rPr>
        <w:t xml:space="preserve"> </w:t>
      </w:r>
      <w:r w:rsidR="00E25CE9" w:rsidRPr="00E31A87">
        <w:rPr>
          <w:sz w:val="20"/>
          <w:szCs w:val="20"/>
        </w:rPr>
        <w:t xml:space="preserve">wnioskowaną kwotę </w:t>
      </w:r>
      <w:r w:rsidRPr="00BC1BAD">
        <w:rPr>
          <w:sz w:val="20"/>
          <w:szCs w:val="20"/>
        </w:rPr>
        <w:t>wyższ</w:t>
      </w:r>
      <w:r w:rsidR="00FB60C9" w:rsidRPr="00BC1BAD">
        <w:rPr>
          <w:sz w:val="20"/>
          <w:szCs w:val="20"/>
        </w:rPr>
        <w:t>ą</w:t>
      </w:r>
      <w:r w:rsidRPr="00BC1BAD">
        <w:rPr>
          <w:sz w:val="20"/>
          <w:szCs w:val="20"/>
        </w:rPr>
        <w:t xml:space="preserve"> </w:t>
      </w:r>
      <w:r w:rsidR="001B6822" w:rsidRPr="00C332BE">
        <w:rPr>
          <w:sz w:val="20"/>
          <w:szCs w:val="20"/>
        </w:rPr>
        <w:t>bądź</w:t>
      </w:r>
      <w:r w:rsidR="00FF4D0F" w:rsidRPr="00C332BE">
        <w:rPr>
          <w:sz w:val="20"/>
          <w:szCs w:val="20"/>
        </w:rPr>
        <w:t xml:space="preserve"> niższą </w:t>
      </w:r>
      <w:r w:rsidRPr="00E31A87">
        <w:rPr>
          <w:sz w:val="20"/>
          <w:szCs w:val="20"/>
        </w:rPr>
        <w:t>niż t</w:t>
      </w:r>
      <w:r w:rsidR="00FB60C9" w:rsidRPr="00E31A87">
        <w:rPr>
          <w:sz w:val="20"/>
          <w:szCs w:val="20"/>
        </w:rPr>
        <w:t>ą</w:t>
      </w:r>
      <w:r w:rsidRPr="00E31A87">
        <w:rPr>
          <w:sz w:val="20"/>
          <w:szCs w:val="20"/>
        </w:rPr>
        <w:t xml:space="preserve">, którą </w:t>
      </w:r>
      <w:r w:rsidR="00F10FCB" w:rsidRPr="00E31A87">
        <w:rPr>
          <w:sz w:val="20"/>
          <w:szCs w:val="20"/>
        </w:rPr>
        <w:t xml:space="preserve">Beneficjent </w:t>
      </w:r>
      <w:r w:rsidRPr="00E31A87">
        <w:rPr>
          <w:sz w:val="20"/>
          <w:szCs w:val="20"/>
        </w:rPr>
        <w:t xml:space="preserve">wskazał w załączniku nr 1 do umowy, wówczas </w:t>
      </w:r>
      <w:r w:rsidR="00C824A5" w:rsidRPr="00E31A87">
        <w:rPr>
          <w:sz w:val="20"/>
          <w:szCs w:val="20"/>
        </w:rPr>
        <w:t xml:space="preserve">Beneficjent </w:t>
      </w:r>
      <w:r w:rsidRPr="00E31A87">
        <w:rPr>
          <w:sz w:val="20"/>
          <w:szCs w:val="20"/>
        </w:rPr>
        <w:t xml:space="preserve">zobowiązany jest do dostarczenia załącznika nr 1 </w:t>
      </w:r>
      <w:r w:rsidR="00F10FCB" w:rsidRPr="00E31A87">
        <w:rPr>
          <w:sz w:val="20"/>
          <w:szCs w:val="20"/>
        </w:rPr>
        <w:t xml:space="preserve">do umowy </w:t>
      </w:r>
      <w:r w:rsidRPr="00E31A87">
        <w:rPr>
          <w:sz w:val="20"/>
          <w:szCs w:val="20"/>
        </w:rPr>
        <w:t>z</w:t>
      </w:r>
      <w:r w:rsidR="00FB60C9" w:rsidRPr="00E31A87">
        <w:rPr>
          <w:sz w:val="20"/>
          <w:szCs w:val="20"/>
        </w:rPr>
        <w:t> </w:t>
      </w:r>
      <w:r w:rsidRPr="00E31A87">
        <w:rPr>
          <w:sz w:val="20"/>
          <w:szCs w:val="20"/>
        </w:rPr>
        <w:t xml:space="preserve">aktualnymi </w:t>
      </w:r>
      <w:r w:rsidR="00C824A5" w:rsidRPr="00E31A87">
        <w:rPr>
          <w:sz w:val="20"/>
          <w:szCs w:val="20"/>
        </w:rPr>
        <w:t>danymi</w:t>
      </w:r>
      <w:r w:rsidRPr="00E31A87">
        <w:rPr>
          <w:sz w:val="20"/>
          <w:szCs w:val="20"/>
        </w:rPr>
        <w:t>, na podstawie których prognozowana/rezerwowana jest przez ARiMR pula środków finansowych do wypłaty.</w:t>
      </w:r>
    </w:p>
    <w:p w14:paraId="479303DD" w14:textId="77777777" w:rsidR="00897071" w:rsidRPr="00E31A87" w:rsidRDefault="00897071" w:rsidP="001E46FB">
      <w:pPr>
        <w:shd w:val="clear" w:color="auto" w:fill="FFFFFF"/>
        <w:spacing w:before="120"/>
        <w:ind w:left="426"/>
        <w:jc w:val="both"/>
        <w:rPr>
          <w:sz w:val="20"/>
          <w:szCs w:val="20"/>
        </w:rPr>
      </w:pPr>
      <w:r w:rsidRPr="00E31A87">
        <w:rPr>
          <w:sz w:val="20"/>
          <w:szCs w:val="20"/>
        </w:rPr>
        <w:t xml:space="preserve">Jeżeli natomiast, Beneficjent </w:t>
      </w:r>
      <w:r w:rsidR="00F4496F" w:rsidRPr="00E31A87">
        <w:rPr>
          <w:sz w:val="20"/>
          <w:szCs w:val="20"/>
        </w:rPr>
        <w:t xml:space="preserve">nie zaktualizował załącznika nr 1 do umowy w zakresie wnioskowanych kwot </w:t>
      </w:r>
      <w:r w:rsidR="00DC027D" w:rsidRPr="00E31A87">
        <w:rPr>
          <w:sz w:val="20"/>
          <w:szCs w:val="20"/>
        </w:rPr>
        <w:t>pomocy wówczas</w:t>
      </w:r>
      <w:r w:rsidR="00F4496F" w:rsidRPr="00E31A87">
        <w:rPr>
          <w:sz w:val="20"/>
          <w:szCs w:val="20"/>
        </w:rPr>
        <w:t xml:space="preserve"> środki finansowe wypłacone zostaną dopiero w momencie ich dostępności, na podstawie zgłoszenia nowego zapotrzebowania na wypłatę tych środków.</w:t>
      </w:r>
    </w:p>
    <w:p w14:paraId="6E080096" w14:textId="77777777" w:rsidR="000C1AD4" w:rsidRPr="00E31A87" w:rsidRDefault="00A24CD0" w:rsidP="00704B86">
      <w:pPr>
        <w:numPr>
          <w:ilvl w:val="0"/>
          <w:numId w:val="2"/>
        </w:numPr>
        <w:shd w:val="clear" w:color="auto" w:fill="FFFFFF"/>
        <w:spacing w:before="120"/>
        <w:ind w:left="426" w:hanging="284"/>
        <w:jc w:val="both"/>
        <w:rPr>
          <w:sz w:val="20"/>
        </w:rPr>
      </w:pPr>
      <w:r w:rsidRPr="00E31A87">
        <w:rPr>
          <w:sz w:val="20"/>
          <w:szCs w:val="20"/>
        </w:rPr>
        <w:t xml:space="preserve">Niezwłocznie po pozytywnym rozpatrzeniu wniosku </w:t>
      </w:r>
      <w:r w:rsidR="00324DA5" w:rsidRPr="00E31A87">
        <w:rPr>
          <w:sz w:val="20"/>
          <w:szCs w:val="20"/>
        </w:rPr>
        <w:t xml:space="preserve">i otrzymaniu zlecenia płatności </w:t>
      </w:r>
      <w:r w:rsidRPr="00E31A87">
        <w:rPr>
          <w:sz w:val="20"/>
          <w:szCs w:val="20"/>
        </w:rPr>
        <w:t xml:space="preserve">dokonuje się wypłaty środków </w:t>
      </w:r>
      <w:r w:rsidR="00C51D57" w:rsidRPr="00E31A87">
        <w:rPr>
          <w:sz w:val="20"/>
          <w:szCs w:val="20"/>
        </w:rPr>
        <w:t>pieniężnych z tytułu pomocy, w terminie 3 miesięcy od dnia złożenia</w:t>
      </w:r>
      <w:r w:rsidR="00324DA5" w:rsidRPr="00E31A87">
        <w:rPr>
          <w:sz w:val="20"/>
          <w:szCs w:val="20"/>
        </w:rPr>
        <w:t xml:space="preserve"> wniosku</w:t>
      </w:r>
      <w:r w:rsidR="00C51D57" w:rsidRPr="00E31A87">
        <w:rPr>
          <w:sz w:val="20"/>
          <w:szCs w:val="20"/>
        </w:rPr>
        <w:t xml:space="preserve">. </w:t>
      </w:r>
    </w:p>
    <w:p w14:paraId="440B6963" w14:textId="77777777" w:rsidR="004600EC" w:rsidRDefault="00C51D57" w:rsidP="00704B86">
      <w:pPr>
        <w:numPr>
          <w:ilvl w:val="0"/>
          <w:numId w:val="2"/>
        </w:numPr>
        <w:shd w:val="clear" w:color="auto" w:fill="FFFFFF"/>
        <w:spacing w:before="120"/>
        <w:ind w:left="426" w:hanging="284"/>
        <w:jc w:val="both"/>
        <w:rPr>
          <w:sz w:val="20"/>
          <w:szCs w:val="20"/>
        </w:rPr>
      </w:pPr>
      <w:r w:rsidRPr="00E31A87">
        <w:rPr>
          <w:sz w:val="20"/>
          <w:szCs w:val="20"/>
        </w:rPr>
        <w:t>Zgodnie z postanowieniami umowy o przyznaniu pomocy, w przypadku wystąpienia opóźnienia w otrzymaniu przez Agencję środków finansowych na wypłatę pomocy, płatności będą dokonywane niezwłocznie po ich otrzymaniu.</w:t>
      </w:r>
    </w:p>
    <w:p w14:paraId="04D6CE37" w14:textId="77777777" w:rsidR="004600EC" w:rsidRPr="004600EC" w:rsidRDefault="004600EC" w:rsidP="00704B86">
      <w:pPr>
        <w:numPr>
          <w:ilvl w:val="0"/>
          <w:numId w:val="2"/>
        </w:numPr>
        <w:shd w:val="clear" w:color="auto" w:fill="FFFFFF"/>
        <w:spacing w:before="120"/>
        <w:ind w:left="426" w:hanging="284"/>
        <w:jc w:val="both"/>
        <w:rPr>
          <w:sz w:val="20"/>
          <w:szCs w:val="20"/>
        </w:rPr>
      </w:pPr>
      <w:r w:rsidRPr="004600EC">
        <w:rPr>
          <w:sz w:val="20"/>
          <w:szCs w:val="20"/>
        </w:rPr>
        <w:t>Zgodnie z  art. 35 ust. 5 i 6 rozporządzenia nr 640/2014 z dnia 11 marca 2014</w:t>
      </w:r>
      <w:r>
        <w:rPr>
          <w:sz w:val="20"/>
          <w:szCs w:val="20"/>
        </w:rPr>
        <w:t xml:space="preserve"> </w:t>
      </w:r>
      <w:r w:rsidRPr="004600EC">
        <w:rPr>
          <w:sz w:val="20"/>
          <w:szCs w:val="20"/>
        </w:rPr>
        <w:t>r. uzupełniającego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 z późn.zm.) w przypadku stwierdzenia, iż Beneficjent umyślnie złożył fałszywe deklaracje</w:t>
      </w:r>
      <w:r w:rsidR="00D63B9E">
        <w:rPr>
          <w:sz w:val="20"/>
          <w:szCs w:val="20"/>
        </w:rPr>
        <w:t>,</w:t>
      </w:r>
      <w:r w:rsidRPr="004600EC">
        <w:rPr>
          <w:sz w:val="20"/>
          <w:szCs w:val="20"/>
        </w:rPr>
        <w:t xml:space="preserve"> dana operacja zostanie wykluczona ze wsparcia EFRROW a wszystkie kwoty, które już zostały wypłacone na tę operację zostaną odzyskane wraz z należnymi odset</w:t>
      </w:r>
      <w:r w:rsidRPr="00EA2BAC">
        <w:rPr>
          <w:sz w:val="20"/>
          <w:szCs w:val="20"/>
        </w:rPr>
        <w:t>kami, zaś Beneficjent zostanie wykluczony z</w:t>
      </w:r>
      <w:r>
        <w:rPr>
          <w:sz w:val="20"/>
          <w:szCs w:val="20"/>
        </w:rPr>
        <w:t> </w:t>
      </w:r>
      <w:r w:rsidRPr="004600EC">
        <w:rPr>
          <w:sz w:val="20"/>
          <w:szCs w:val="20"/>
        </w:rPr>
        <w:t>otrzymania wsparcia w ramach tego samego działania i poddziałania w danym roku kalendarzowym oraz w</w:t>
      </w:r>
      <w:r>
        <w:rPr>
          <w:sz w:val="20"/>
          <w:szCs w:val="20"/>
        </w:rPr>
        <w:t> </w:t>
      </w:r>
      <w:r w:rsidRPr="004600EC">
        <w:rPr>
          <w:sz w:val="20"/>
          <w:szCs w:val="20"/>
        </w:rPr>
        <w:t>następnym roku kalendarzowym.</w:t>
      </w:r>
      <w:r w:rsidRPr="004600EC">
        <w:rPr>
          <w:b/>
          <w:sz w:val="20"/>
          <w:szCs w:val="20"/>
        </w:rPr>
        <w:t xml:space="preserve"> </w:t>
      </w:r>
    </w:p>
    <w:p w14:paraId="3FB1BFE4" w14:textId="77777777" w:rsidR="004600EC" w:rsidRDefault="004600EC" w:rsidP="009463AA">
      <w:pPr>
        <w:pStyle w:val="Akapitzlist"/>
        <w:adjustRightInd w:val="0"/>
        <w:spacing w:before="120"/>
        <w:ind w:left="360"/>
        <w:jc w:val="both"/>
        <w:rPr>
          <w:rFonts w:eastAsia="Calibri"/>
          <w:sz w:val="20"/>
          <w:szCs w:val="20"/>
          <w:lang w:eastAsia="en-US"/>
        </w:rPr>
      </w:pPr>
      <w:r w:rsidRPr="002803FD">
        <w:rPr>
          <w:rFonts w:eastAsia="Calibri"/>
          <w:sz w:val="20"/>
          <w:szCs w:val="20"/>
          <w:lang w:eastAsia="en-US"/>
        </w:rPr>
        <w:t xml:space="preserve">Dodatkowo należy pamiętać, że oprócz wykluczenia stosowanego zawsze w ramach działania, wykluczenie z takiego samego rodzaju (typu) operacji ma również zastosowanie do takiego samego typu (rodzaju) operacji, jeżeli w ramach innych działań/poddziałań PROW na lata 2014-2020 możliwe jest uzyskanie wsparcia na taki sam rodzaj/typ operacji. </w:t>
      </w:r>
    </w:p>
    <w:p w14:paraId="307D88FC" w14:textId="56654F0D" w:rsidR="00355720" w:rsidRPr="00355720" w:rsidRDefault="00041A4C" w:rsidP="00704B86">
      <w:pPr>
        <w:pStyle w:val="Akapitzlist"/>
        <w:numPr>
          <w:ilvl w:val="0"/>
          <w:numId w:val="2"/>
        </w:numPr>
        <w:tabs>
          <w:tab w:val="clear" w:pos="5322"/>
          <w:tab w:val="num" w:pos="284"/>
        </w:tabs>
        <w:adjustRightInd w:val="0"/>
        <w:spacing w:before="120"/>
        <w:ind w:left="284" w:hanging="284"/>
        <w:jc w:val="both"/>
        <w:rPr>
          <w:rFonts w:eastAsia="Calibri"/>
          <w:sz w:val="20"/>
          <w:szCs w:val="20"/>
          <w:highlight w:val="yellow"/>
          <w:lang w:eastAsia="en-US"/>
        </w:rPr>
      </w:pPr>
      <w:r w:rsidRPr="00355720">
        <w:rPr>
          <w:rFonts w:eastAsia="Calibri"/>
          <w:sz w:val="20"/>
          <w:szCs w:val="20"/>
          <w:highlight w:val="yellow"/>
          <w:lang w:eastAsia="en-US"/>
        </w:rPr>
        <w:t xml:space="preserve">W związku z wejściem w życie </w:t>
      </w:r>
      <w:r w:rsidR="00355720">
        <w:rPr>
          <w:rFonts w:eastAsia="Calibri"/>
          <w:sz w:val="20"/>
          <w:szCs w:val="20"/>
          <w:highlight w:val="yellow"/>
          <w:lang w:eastAsia="en-US"/>
        </w:rPr>
        <w:t>dni</w:t>
      </w:r>
      <w:r w:rsidR="002300DE">
        <w:rPr>
          <w:rFonts w:eastAsia="Calibri"/>
          <w:sz w:val="20"/>
          <w:szCs w:val="20"/>
          <w:highlight w:val="yellow"/>
          <w:lang w:eastAsia="en-US"/>
        </w:rPr>
        <w:t>a</w:t>
      </w:r>
      <w:r w:rsidR="00355720">
        <w:rPr>
          <w:rFonts w:eastAsia="Calibri"/>
          <w:sz w:val="20"/>
          <w:szCs w:val="20"/>
          <w:highlight w:val="yellow"/>
          <w:lang w:eastAsia="en-US"/>
        </w:rPr>
        <w:t xml:space="preserve"> </w:t>
      </w:r>
      <w:r w:rsidR="00745A24" w:rsidRPr="00355720">
        <w:rPr>
          <w:rFonts w:eastAsia="Calibri"/>
          <w:sz w:val="20"/>
          <w:szCs w:val="20"/>
          <w:highlight w:val="yellow"/>
          <w:lang w:eastAsia="en-US"/>
        </w:rPr>
        <w:t>8</w:t>
      </w:r>
      <w:r w:rsidR="004C6961" w:rsidRPr="00355720">
        <w:rPr>
          <w:rFonts w:eastAsia="Calibri"/>
          <w:sz w:val="20"/>
          <w:szCs w:val="20"/>
          <w:highlight w:val="yellow"/>
          <w:lang w:eastAsia="en-US"/>
        </w:rPr>
        <w:t xml:space="preserve"> listopada 2018 r</w:t>
      </w:r>
      <w:r w:rsidR="002300DE">
        <w:rPr>
          <w:rFonts w:eastAsia="Calibri"/>
          <w:sz w:val="20"/>
          <w:szCs w:val="20"/>
          <w:highlight w:val="yellow"/>
          <w:lang w:eastAsia="en-US"/>
        </w:rPr>
        <w:t>.</w:t>
      </w:r>
      <w:r w:rsidR="004C6961" w:rsidRPr="00355720">
        <w:rPr>
          <w:rFonts w:eastAsia="Calibri"/>
          <w:sz w:val="20"/>
          <w:szCs w:val="20"/>
          <w:highlight w:val="yellow"/>
          <w:lang w:eastAsia="en-US"/>
        </w:rPr>
        <w:t xml:space="preserve"> </w:t>
      </w:r>
      <w:r w:rsidRPr="00355720">
        <w:rPr>
          <w:rFonts w:eastAsia="Calibri"/>
          <w:sz w:val="20"/>
          <w:szCs w:val="20"/>
          <w:highlight w:val="yellow"/>
          <w:lang w:eastAsia="en-US"/>
        </w:rPr>
        <w:t xml:space="preserve">rozporządzenia Ministra Rolnictwa i Rozwoju Wsi zmieniającego rozporządzenie </w:t>
      </w:r>
      <w:r w:rsidRPr="00355720">
        <w:rPr>
          <w:rFonts w:eastAsia="Calibri"/>
          <w:i/>
          <w:sz w:val="20"/>
          <w:szCs w:val="20"/>
          <w:highlight w:val="yellow"/>
          <w:lang w:eastAsia="en-US"/>
        </w:rPr>
        <w:t xml:space="preserve">w sprawie szczegółowych warunków i trybu </w:t>
      </w:r>
      <w:r w:rsidR="00F04220" w:rsidRPr="00355720">
        <w:rPr>
          <w:rFonts w:eastAsia="Calibri"/>
          <w:i/>
          <w:sz w:val="20"/>
          <w:szCs w:val="20"/>
          <w:highlight w:val="yellow"/>
          <w:lang w:eastAsia="en-US"/>
        </w:rPr>
        <w:t xml:space="preserve">przyznawania pomocy finansowej </w:t>
      </w:r>
      <w:r w:rsidRPr="00355720">
        <w:rPr>
          <w:rFonts w:eastAsia="Calibri"/>
          <w:i/>
          <w:sz w:val="20"/>
          <w:szCs w:val="20"/>
          <w:highlight w:val="yellow"/>
          <w:lang w:eastAsia="en-US"/>
        </w:rPr>
        <w:t>w ramach poddziałania „Wsparcie na rzecz kosztów bieżących i aktywizacji”</w:t>
      </w:r>
      <w:r w:rsidR="0083598A" w:rsidRPr="00355720">
        <w:rPr>
          <w:rFonts w:eastAsia="Calibri"/>
          <w:sz w:val="20"/>
          <w:szCs w:val="20"/>
          <w:highlight w:val="yellow"/>
          <w:lang w:eastAsia="en-US"/>
        </w:rPr>
        <w:t xml:space="preserve"> objętego Programem Rozwoju </w:t>
      </w:r>
      <w:r w:rsidRPr="00355720">
        <w:rPr>
          <w:rFonts w:eastAsia="Calibri"/>
          <w:sz w:val="20"/>
          <w:szCs w:val="20"/>
          <w:highlight w:val="yellow"/>
          <w:lang w:eastAsia="en-US"/>
        </w:rPr>
        <w:t>Obszarów Wiejskich na lata 2014-2020</w:t>
      </w:r>
      <w:r w:rsidR="009E701F" w:rsidRPr="00355720">
        <w:rPr>
          <w:rFonts w:eastAsia="Calibri"/>
          <w:sz w:val="20"/>
          <w:szCs w:val="20"/>
          <w:highlight w:val="yellow"/>
          <w:lang w:eastAsia="en-US"/>
        </w:rPr>
        <w:t xml:space="preserve"> (</w:t>
      </w:r>
      <w:r w:rsidR="00500ED8" w:rsidRPr="00355720">
        <w:rPr>
          <w:rFonts w:eastAsia="Calibri"/>
          <w:sz w:val="20"/>
          <w:szCs w:val="20"/>
          <w:highlight w:val="yellow"/>
          <w:lang w:eastAsia="en-US"/>
        </w:rPr>
        <w:t xml:space="preserve">Dz.U. </w:t>
      </w:r>
      <w:r w:rsidR="00355720" w:rsidRPr="00355720">
        <w:rPr>
          <w:rFonts w:eastAsia="Calibri"/>
          <w:sz w:val="20"/>
          <w:szCs w:val="20"/>
          <w:highlight w:val="yellow"/>
          <w:lang w:eastAsia="en-US"/>
        </w:rPr>
        <w:t>z 2018 poz. 2116)</w:t>
      </w:r>
      <w:r w:rsidR="001A4BCA" w:rsidRPr="00355720">
        <w:rPr>
          <w:rFonts w:eastAsia="Calibri"/>
          <w:sz w:val="20"/>
          <w:szCs w:val="20"/>
          <w:highlight w:val="yellow"/>
          <w:lang w:eastAsia="en-US"/>
        </w:rPr>
        <w:t>,</w:t>
      </w:r>
      <w:r w:rsidRPr="00355720">
        <w:rPr>
          <w:rFonts w:eastAsia="Calibri"/>
          <w:sz w:val="20"/>
          <w:szCs w:val="20"/>
          <w:highlight w:val="yellow"/>
          <w:lang w:eastAsia="en-US"/>
        </w:rPr>
        <w:t xml:space="preserve"> zmianie uległ sposób ustalania wysokości pośrednich transz pomocy wypłacanych Lokalnym Grupom Działania w ramach poddziałania 19.4</w:t>
      </w:r>
      <w:r w:rsidR="00355720" w:rsidRPr="00355720">
        <w:rPr>
          <w:rFonts w:eastAsia="Calibri"/>
          <w:sz w:val="20"/>
          <w:szCs w:val="20"/>
          <w:highlight w:val="yellow"/>
          <w:lang w:eastAsia="en-US"/>
        </w:rPr>
        <w:t xml:space="preserve">. </w:t>
      </w:r>
      <w:r w:rsidR="00355720" w:rsidRPr="00355720">
        <w:rPr>
          <w:sz w:val="20"/>
          <w:szCs w:val="20"/>
          <w:highlight w:val="yellow"/>
        </w:rPr>
        <w:t>Zmienione przepisy będą miały zastosowanie do postępowań w sprawie wypłaty pomocy, które nie zosta</w:t>
      </w:r>
      <w:r w:rsidR="00316E06">
        <w:rPr>
          <w:sz w:val="20"/>
          <w:szCs w:val="20"/>
          <w:highlight w:val="yellow"/>
        </w:rPr>
        <w:t>ły</w:t>
      </w:r>
      <w:r w:rsidR="00355720" w:rsidRPr="00355720">
        <w:rPr>
          <w:sz w:val="20"/>
          <w:szCs w:val="20"/>
          <w:highlight w:val="yellow"/>
        </w:rPr>
        <w:t xml:space="preserve"> zakończone przed dniem wejścia w życie </w:t>
      </w:r>
      <w:r w:rsidR="00316E06">
        <w:rPr>
          <w:sz w:val="20"/>
          <w:szCs w:val="20"/>
          <w:highlight w:val="yellow"/>
        </w:rPr>
        <w:t xml:space="preserve">niniejszego </w:t>
      </w:r>
      <w:r w:rsidR="00355720" w:rsidRPr="00355720">
        <w:rPr>
          <w:sz w:val="20"/>
          <w:szCs w:val="20"/>
          <w:highlight w:val="yellow"/>
        </w:rPr>
        <w:t>rozporządzenia.</w:t>
      </w:r>
    </w:p>
    <w:p w14:paraId="23818658" w14:textId="77777777" w:rsidR="006364ED" w:rsidRDefault="006364ED" w:rsidP="00E07022">
      <w:pPr>
        <w:pStyle w:val="Punkt"/>
        <w:numPr>
          <w:ilvl w:val="0"/>
          <w:numId w:val="0"/>
        </w:numPr>
        <w:spacing w:before="120"/>
        <w:rPr>
          <w:b/>
          <w:sz w:val="20"/>
        </w:rPr>
      </w:pPr>
    </w:p>
    <w:p w14:paraId="3B0BAD3E" w14:textId="77777777" w:rsidR="006364ED" w:rsidRDefault="006364ED" w:rsidP="00E07022">
      <w:pPr>
        <w:pStyle w:val="Punkt"/>
        <w:numPr>
          <w:ilvl w:val="0"/>
          <w:numId w:val="0"/>
        </w:numPr>
        <w:spacing w:before="120"/>
        <w:rPr>
          <w:b/>
          <w:sz w:val="20"/>
        </w:rPr>
      </w:pPr>
    </w:p>
    <w:p w14:paraId="211B523D" w14:textId="77777777" w:rsidR="003D5C14" w:rsidRPr="00E31A87" w:rsidRDefault="00554997" w:rsidP="00E07022">
      <w:pPr>
        <w:pStyle w:val="Punkt"/>
        <w:numPr>
          <w:ilvl w:val="0"/>
          <w:numId w:val="0"/>
        </w:numPr>
        <w:spacing w:before="120"/>
        <w:rPr>
          <w:b/>
          <w:sz w:val="20"/>
        </w:rPr>
      </w:pPr>
      <w:r w:rsidRPr="00E31A87">
        <w:rPr>
          <w:b/>
          <w:sz w:val="20"/>
        </w:rPr>
        <w:t xml:space="preserve">We wniosku występują następujące rodzaje sekcji i pól: </w:t>
      </w:r>
    </w:p>
    <w:p w14:paraId="302EC1C8" w14:textId="77777777" w:rsidR="003D5C14" w:rsidRPr="00E31A87" w:rsidRDefault="0020481D" w:rsidP="00704B86">
      <w:pPr>
        <w:numPr>
          <w:ilvl w:val="0"/>
          <w:numId w:val="8"/>
        </w:numPr>
        <w:shd w:val="clear" w:color="auto" w:fill="FFFFFF"/>
        <w:spacing w:before="120"/>
        <w:ind w:left="357" w:hanging="357"/>
        <w:jc w:val="both"/>
        <w:rPr>
          <w:sz w:val="20"/>
          <w:szCs w:val="20"/>
        </w:rPr>
      </w:pPr>
      <w:r w:rsidRPr="00E31A87">
        <w:rPr>
          <w:sz w:val="20"/>
          <w:szCs w:val="20"/>
        </w:rPr>
        <w:t>[SEKCJA(E) OBOWIĄZKOWA(E)] – sekcja obowiązkowa do wypełnienia przez Beneficjenta poprzez wpisanie odpowiednich danych lub zaznaczenie odpowiedniego pola.</w:t>
      </w:r>
    </w:p>
    <w:p w14:paraId="0CCCE469" w14:textId="77777777" w:rsidR="003D5C14" w:rsidRPr="00E31A87" w:rsidRDefault="0020481D" w:rsidP="00704B86">
      <w:pPr>
        <w:numPr>
          <w:ilvl w:val="0"/>
          <w:numId w:val="8"/>
        </w:numPr>
        <w:shd w:val="clear" w:color="auto" w:fill="FFFFFF"/>
        <w:spacing w:before="120"/>
        <w:ind w:left="357" w:hanging="357"/>
        <w:jc w:val="both"/>
        <w:rPr>
          <w:sz w:val="20"/>
          <w:szCs w:val="20"/>
        </w:rPr>
      </w:pPr>
      <w:r w:rsidRPr="00E31A87">
        <w:rPr>
          <w:sz w:val="20"/>
          <w:szCs w:val="20"/>
        </w:rPr>
        <w:t>[POLE(A) OBOWIĄZKOWE] – pole obowiązkowe do wypełnienia przez Beneficjenta poprzez wpisanie odpowiednich danych.</w:t>
      </w:r>
    </w:p>
    <w:p w14:paraId="2B633FF3" w14:textId="77777777" w:rsidR="003D5C14" w:rsidRPr="00E31A87" w:rsidRDefault="0020481D" w:rsidP="00704B86">
      <w:pPr>
        <w:numPr>
          <w:ilvl w:val="0"/>
          <w:numId w:val="8"/>
        </w:numPr>
        <w:shd w:val="clear" w:color="auto" w:fill="FFFFFF"/>
        <w:spacing w:before="120"/>
        <w:ind w:left="357" w:hanging="357"/>
        <w:jc w:val="both"/>
        <w:rPr>
          <w:sz w:val="20"/>
          <w:szCs w:val="20"/>
        </w:rPr>
      </w:pPr>
      <w:r w:rsidRPr="00E31A87">
        <w:rPr>
          <w:sz w:val="20"/>
          <w:szCs w:val="20"/>
        </w:rPr>
        <w:t>[POLE(A) OBOWIĄZKOWE(A), O ILE DOTYCZY] – pole do wypełnienia przez Beneficjenta w przypadku, jeżeli dotyczy.</w:t>
      </w:r>
    </w:p>
    <w:p w14:paraId="199922C6" w14:textId="77777777" w:rsidR="003D5C14" w:rsidRPr="00E31A87" w:rsidRDefault="0020481D" w:rsidP="00704B86">
      <w:pPr>
        <w:numPr>
          <w:ilvl w:val="0"/>
          <w:numId w:val="8"/>
        </w:numPr>
        <w:shd w:val="clear" w:color="auto" w:fill="FFFFFF"/>
        <w:spacing w:before="120"/>
        <w:ind w:left="357" w:hanging="357"/>
        <w:jc w:val="both"/>
        <w:rPr>
          <w:sz w:val="20"/>
          <w:szCs w:val="20"/>
        </w:rPr>
      </w:pPr>
      <w:r w:rsidRPr="00E31A87">
        <w:rPr>
          <w:sz w:val="20"/>
          <w:szCs w:val="20"/>
        </w:rPr>
        <w:t>[POLE(A) WYPEŁNIA PRACOWNIK UM] – pole wypełniane przez pracownika UM po wpłynięciu wniosku do UM.</w:t>
      </w:r>
    </w:p>
    <w:p w14:paraId="22D7C313" w14:textId="77777777" w:rsidR="002835D5" w:rsidRPr="00E31A87" w:rsidRDefault="0020481D" w:rsidP="00704B86">
      <w:pPr>
        <w:numPr>
          <w:ilvl w:val="0"/>
          <w:numId w:val="8"/>
        </w:numPr>
        <w:shd w:val="clear" w:color="auto" w:fill="FFFFFF"/>
        <w:spacing w:before="120"/>
        <w:ind w:left="357" w:hanging="357"/>
        <w:jc w:val="both"/>
        <w:rPr>
          <w:b/>
          <w:sz w:val="20"/>
          <w:szCs w:val="20"/>
          <w:u w:val="single"/>
        </w:rPr>
      </w:pPr>
      <w:r w:rsidRPr="00E31A87">
        <w:rPr>
          <w:sz w:val="20"/>
          <w:szCs w:val="20"/>
        </w:rPr>
        <w:t>[POLE(A) WYPEŁNIONE NA STAŁE] – pole niepodlegające modyfikacjom.</w:t>
      </w:r>
      <w:r w:rsidR="002835D5" w:rsidRPr="00E31A87">
        <w:rPr>
          <w:b/>
          <w:sz w:val="20"/>
          <w:szCs w:val="20"/>
          <w:u w:val="single"/>
        </w:rPr>
        <w:br w:type="page"/>
      </w:r>
    </w:p>
    <w:p w14:paraId="4A636BC5" w14:textId="77777777" w:rsidR="003D5C14" w:rsidRPr="00E31A87" w:rsidRDefault="001803B7" w:rsidP="002835D5">
      <w:pPr>
        <w:shd w:val="clear" w:color="auto" w:fill="FFFFFF"/>
        <w:spacing w:before="120"/>
        <w:jc w:val="both"/>
        <w:rPr>
          <w:b/>
          <w:sz w:val="20"/>
          <w:szCs w:val="20"/>
        </w:rPr>
      </w:pPr>
      <w:r w:rsidRPr="00E31A87">
        <w:rPr>
          <w:b/>
          <w:sz w:val="20"/>
          <w:szCs w:val="20"/>
        </w:rPr>
        <w:lastRenderedPageBreak/>
        <w:t xml:space="preserve">B. </w:t>
      </w:r>
      <w:r w:rsidR="00F00865" w:rsidRPr="00E31A87">
        <w:rPr>
          <w:b/>
          <w:sz w:val="20"/>
          <w:szCs w:val="20"/>
        </w:rPr>
        <w:t>INSTRUKCJA WYPEŁNIANIA POSZCZEGÓLNYCH PUNKTÓW FORMULARZA WNIOSKU O PŁATNOŚĆ</w:t>
      </w:r>
    </w:p>
    <w:p w14:paraId="632A436C" w14:textId="77777777" w:rsidR="00704B76" w:rsidRPr="00E31A87" w:rsidRDefault="00704B76" w:rsidP="002835D5">
      <w:pPr>
        <w:shd w:val="clear" w:color="auto" w:fill="FFFFFF"/>
        <w:spacing w:before="120"/>
        <w:jc w:val="both"/>
        <w:rPr>
          <w:b/>
          <w:sz w:val="20"/>
          <w:szCs w:val="20"/>
        </w:rPr>
      </w:pPr>
      <w:r w:rsidRPr="00E31A87">
        <w:rPr>
          <w:b/>
          <w:sz w:val="20"/>
          <w:szCs w:val="20"/>
        </w:rPr>
        <w:t xml:space="preserve">Sekcja tytułowa </w:t>
      </w:r>
      <w:r w:rsidRPr="00E31A87">
        <w:rPr>
          <w:sz w:val="20"/>
          <w:szCs w:val="20"/>
        </w:rPr>
        <w:t xml:space="preserve">[POLE </w:t>
      </w:r>
      <w:r w:rsidR="00F108FA" w:rsidRPr="00E31A87">
        <w:rPr>
          <w:sz w:val="20"/>
          <w:szCs w:val="20"/>
        </w:rPr>
        <w:t xml:space="preserve">WYPEŁNIONE </w:t>
      </w:r>
      <w:r w:rsidR="00653DD7" w:rsidRPr="00E31A87">
        <w:rPr>
          <w:sz w:val="20"/>
          <w:szCs w:val="20"/>
        </w:rPr>
        <w:t>NA STAŁE</w:t>
      </w:r>
      <w:r w:rsidRPr="00E31A87">
        <w:rPr>
          <w:sz w:val="20"/>
          <w:szCs w:val="20"/>
        </w:rPr>
        <w:t>]</w:t>
      </w:r>
      <w:r w:rsidRPr="00E31A87">
        <w:rPr>
          <w:b/>
          <w:sz w:val="20"/>
          <w:szCs w:val="20"/>
        </w:rPr>
        <w:t xml:space="preserve"> </w:t>
      </w:r>
    </w:p>
    <w:p w14:paraId="676984C9" w14:textId="77777777" w:rsidR="00653DD7" w:rsidRPr="00E31A87" w:rsidRDefault="00653DD7">
      <w:pPr>
        <w:shd w:val="clear" w:color="auto" w:fill="FFFFFF"/>
        <w:spacing w:before="120"/>
        <w:jc w:val="both"/>
        <w:rPr>
          <w:sz w:val="20"/>
          <w:szCs w:val="20"/>
        </w:rPr>
      </w:pPr>
      <w:r w:rsidRPr="00E31A87">
        <w:rPr>
          <w:sz w:val="20"/>
          <w:szCs w:val="20"/>
        </w:rPr>
        <w:t xml:space="preserve">Wniosek o płatność w ramach poddziałania 19.4 </w:t>
      </w:r>
      <w:r w:rsidR="00F108FA" w:rsidRPr="00E31A87">
        <w:rPr>
          <w:sz w:val="20"/>
          <w:szCs w:val="20"/>
        </w:rPr>
        <w:t>„W</w:t>
      </w:r>
      <w:r w:rsidRPr="00E31A87">
        <w:rPr>
          <w:sz w:val="20"/>
          <w:szCs w:val="20"/>
        </w:rPr>
        <w:t>sparcie na rzecz kosztów bieżących i aktywizacji</w:t>
      </w:r>
      <w:r w:rsidR="00F108FA" w:rsidRPr="00E31A87">
        <w:rPr>
          <w:sz w:val="20"/>
          <w:szCs w:val="20"/>
        </w:rPr>
        <w:t>”</w:t>
      </w:r>
      <w:r w:rsidR="00AF377D" w:rsidRPr="00E31A87">
        <w:rPr>
          <w:sz w:val="20"/>
          <w:szCs w:val="20"/>
        </w:rPr>
        <w:t xml:space="preserve"> objętego Programem Rozwoju Obszarów Wiejskich.</w:t>
      </w:r>
    </w:p>
    <w:p w14:paraId="56180B34" w14:textId="77777777" w:rsidR="003D5C14" w:rsidRPr="00E31A87" w:rsidRDefault="0020481D">
      <w:pPr>
        <w:shd w:val="clear" w:color="auto" w:fill="FFFFFF"/>
        <w:spacing w:before="120"/>
        <w:jc w:val="both"/>
        <w:rPr>
          <w:sz w:val="20"/>
          <w:szCs w:val="20"/>
          <w:u w:val="single"/>
        </w:rPr>
      </w:pPr>
      <w:r w:rsidRPr="00E31A87">
        <w:rPr>
          <w:b/>
          <w:sz w:val="20"/>
          <w:szCs w:val="20"/>
        </w:rPr>
        <w:t>Sekcja tytułowa</w:t>
      </w:r>
      <w:r w:rsidR="00554997" w:rsidRPr="00E31A87">
        <w:rPr>
          <w:b/>
          <w:sz w:val="20"/>
          <w:szCs w:val="20"/>
        </w:rPr>
        <w:t xml:space="preserve"> </w:t>
      </w:r>
      <w:r w:rsidRPr="00E31A87">
        <w:rPr>
          <w:sz w:val="20"/>
          <w:szCs w:val="20"/>
        </w:rPr>
        <w:t>[</w:t>
      </w:r>
      <w:r w:rsidR="00020A4C" w:rsidRPr="00E31A87">
        <w:rPr>
          <w:sz w:val="20"/>
          <w:szCs w:val="20"/>
        </w:rPr>
        <w:t>POLE WYPEŁNIA UM</w:t>
      </w:r>
      <w:r w:rsidRPr="00E31A87">
        <w:rPr>
          <w:sz w:val="20"/>
          <w:szCs w:val="20"/>
        </w:rPr>
        <w:t>]</w:t>
      </w:r>
    </w:p>
    <w:p w14:paraId="7372B137" w14:textId="77777777" w:rsidR="003D5C14" w:rsidRPr="00E31A87" w:rsidRDefault="0020481D">
      <w:pPr>
        <w:shd w:val="clear" w:color="auto" w:fill="FFFFFF"/>
        <w:autoSpaceDE w:val="0"/>
        <w:autoSpaceDN w:val="0"/>
        <w:adjustRightInd w:val="0"/>
        <w:spacing w:before="120"/>
        <w:jc w:val="both"/>
        <w:rPr>
          <w:sz w:val="20"/>
          <w:szCs w:val="20"/>
        </w:rPr>
      </w:pPr>
      <w:r w:rsidRPr="00E31A87">
        <w:rPr>
          <w:sz w:val="20"/>
          <w:szCs w:val="20"/>
        </w:rPr>
        <w:t xml:space="preserve">W sekcji tytułowej wniosku pola: </w:t>
      </w:r>
      <w:r w:rsidRPr="00E31A87">
        <w:rPr>
          <w:i/>
          <w:sz w:val="20"/>
          <w:szCs w:val="20"/>
        </w:rPr>
        <w:t>Znak sprawy</w:t>
      </w:r>
      <w:r w:rsidRPr="00E31A87">
        <w:rPr>
          <w:sz w:val="20"/>
          <w:szCs w:val="20"/>
        </w:rPr>
        <w:t xml:space="preserve"> oraz </w:t>
      </w:r>
      <w:r w:rsidRPr="00E31A87">
        <w:rPr>
          <w:i/>
          <w:sz w:val="20"/>
          <w:szCs w:val="20"/>
        </w:rPr>
        <w:t>pieczęć, Data przyjęcia i podpis</w:t>
      </w:r>
      <w:r w:rsidRPr="00E31A87">
        <w:rPr>
          <w:sz w:val="20"/>
          <w:szCs w:val="20"/>
        </w:rPr>
        <w:t xml:space="preserve"> wypełniane są przez pracownika UM. </w:t>
      </w:r>
    </w:p>
    <w:p w14:paraId="12057754" w14:textId="77777777" w:rsidR="003908A9" w:rsidRPr="00E31A87" w:rsidRDefault="00E473B9">
      <w:pPr>
        <w:shd w:val="clear" w:color="auto" w:fill="FFFFFF"/>
        <w:autoSpaceDE w:val="0"/>
        <w:autoSpaceDN w:val="0"/>
        <w:adjustRightInd w:val="0"/>
        <w:spacing w:before="120"/>
        <w:jc w:val="both"/>
        <w:rPr>
          <w:b/>
          <w:sz w:val="20"/>
          <w:szCs w:val="20"/>
        </w:rPr>
      </w:pPr>
      <w:r w:rsidRPr="00E31A87">
        <w:rPr>
          <w:sz w:val="20"/>
          <w:szCs w:val="20"/>
        </w:rPr>
        <w:t>W polu Liczba załączonych przez Beneficjenta dokumentów wraz z wnioskiem, należy wpisać faktyczn</w:t>
      </w:r>
      <w:r w:rsidR="00B4101E" w:rsidRPr="00E31A87">
        <w:rPr>
          <w:sz w:val="20"/>
          <w:szCs w:val="20"/>
        </w:rPr>
        <w:t>ą</w:t>
      </w:r>
      <w:r w:rsidRPr="00E31A87">
        <w:rPr>
          <w:sz w:val="20"/>
          <w:szCs w:val="20"/>
        </w:rPr>
        <w:t xml:space="preserve"> liczbę dołączonych do wniosku załączników. Licz</w:t>
      </w:r>
      <w:r w:rsidR="00DE568B" w:rsidRPr="00E31A87">
        <w:rPr>
          <w:sz w:val="20"/>
          <w:szCs w:val="20"/>
        </w:rPr>
        <w:t>ba</w:t>
      </w:r>
      <w:r w:rsidRPr="00E31A87">
        <w:rPr>
          <w:sz w:val="20"/>
          <w:szCs w:val="20"/>
        </w:rPr>
        <w:t xml:space="preserve"> ta wynika z sekcji VI</w:t>
      </w:r>
      <w:r w:rsidR="00E40220" w:rsidRPr="00E31A87">
        <w:rPr>
          <w:sz w:val="20"/>
          <w:szCs w:val="20"/>
        </w:rPr>
        <w:t>I</w:t>
      </w:r>
      <w:r w:rsidR="0085191C" w:rsidRPr="00E31A87">
        <w:rPr>
          <w:sz w:val="20"/>
          <w:szCs w:val="20"/>
        </w:rPr>
        <w:t>.</w:t>
      </w:r>
      <w:r w:rsidRPr="00E31A87">
        <w:rPr>
          <w:sz w:val="20"/>
          <w:szCs w:val="20"/>
        </w:rPr>
        <w:t xml:space="preserve"> INFORMACJA O ZAŁĄCZNIKACH</w:t>
      </w:r>
      <w:r w:rsidR="00B223AE" w:rsidRPr="00E31A87">
        <w:rPr>
          <w:sz w:val="20"/>
          <w:szCs w:val="20"/>
        </w:rPr>
        <w:t>.</w:t>
      </w:r>
    </w:p>
    <w:p w14:paraId="76BF9E2A" w14:textId="77777777" w:rsidR="00F9690C" w:rsidRPr="00E31A87" w:rsidRDefault="005427FC" w:rsidP="00566DC9">
      <w:pPr>
        <w:shd w:val="clear" w:color="auto" w:fill="FFFFFF"/>
        <w:spacing w:before="120"/>
        <w:jc w:val="both"/>
        <w:rPr>
          <w:b/>
          <w:sz w:val="20"/>
          <w:szCs w:val="20"/>
        </w:rPr>
      </w:pPr>
      <w:r w:rsidRPr="00E31A87">
        <w:rPr>
          <w:b/>
          <w:sz w:val="20"/>
          <w:szCs w:val="20"/>
        </w:rPr>
        <w:t>I. CZĘŚĆ OGÓLNA</w:t>
      </w:r>
    </w:p>
    <w:p w14:paraId="3023AA7E" w14:textId="77777777" w:rsidR="00F9690C" w:rsidRPr="00E31A87" w:rsidRDefault="005427FC" w:rsidP="00704B86">
      <w:pPr>
        <w:pStyle w:val="Akapitzlist"/>
        <w:numPr>
          <w:ilvl w:val="0"/>
          <w:numId w:val="18"/>
        </w:numPr>
        <w:shd w:val="clear" w:color="auto" w:fill="FFFFFF"/>
        <w:spacing w:before="120"/>
        <w:ind w:left="284" w:hanging="284"/>
        <w:jc w:val="both"/>
        <w:rPr>
          <w:b/>
          <w:sz w:val="20"/>
          <w:szCs w:val="20"/>
        </w:rPr>
      </w:pPr>
      <w:r w:rsidRPr="00E31A87">
        <w:rPr>
          <w:b/>
          <w:sz w:val="20"/>
          <w:szCs w:val="20"/>
        </w:rPr>
        <w:t>CEL ZŁOŻENIA WNIOSKU O PŁATNOŚĆ</w:t>
      </w:r>
      <w:r w:rsidR="009464C1" w:rsidRPr="00E31A87">
        <w:rPr>
          <w:b/>
          <w:sz w:val="20"/>
          <w:szCs w:val="20"/>
        </w:rPr>
        <w:t xml:space="preserve"> </w:t>
      </w:r>
      <w:r w:rsidR="009464C1" w:rsidRPr="00E31A87">
        <w:rPr>
          <w:sz w:val="20"/>
          <w:szCs w:val="20"/>
        </w:rPr>
        <w:t>[SEKCJA OBOWIĄZKOWA]</w:t>
      </w:r>
    </w:p>
    <w:p w14:paraId="635079B7" w14:textId="77777777" w:rsidR="00F9690C" w:rsidRPr="00E31A87" w:rsidRDefault="00020A4C" w:rsidP="00566DC9">
      <w:pPr>
        <w:shd w:val="clear" w:color="auto" w:fill="FFFFFF"/>
        <w:jc w:val="both"/>
        <w:rPr>
          <w:sz w:val="20"/>
          <w:szCs w:val="20"/>
        </w:rPr>
      </w:pPr>
      <w:r w:rsidRPr="00E31A87">
        <w:rPr>
          <w:sz w:val="20"/>
          <w:szCs w:val="20"/>
        </w:rPr>
        <w:t xml:space="preserve">W polu </w:t>
      </w:r>
      <w:r w:rsidR="0020481D" w:rsidRPr="00E31A87">
        <w:rPr>
          <w:sz w:val="20"/>
          <w:szCs w:val="20"/>
        </w:rPr>
        <w:t xml:space="preserve">należy wybrać odpowiednią opcję, przy pomocy listy </w:t>
      </w:r>
      <w:r w:rsidR="006F4BA4" w:rsidRPr="00E31A87">
        <w:rPr>
          <w:sz w:val="20"/>
          <w:szCs w:val="20"/>
        </w:rPr>
        <w:t>rozwijanej</w:t>
      </w:r>
      <w:r w:rsidR="00044762" w:rsidRPr="00E31A87">
        <w:rPr>
          <w:sz w:val="20"/>
          <w:szCs w:val="20"/>
        </w:rPr>
        <w:t>:</w:t>
      </w:r>
    </w:p>
    <w:p w14:paraId="215A486F" w14:textId="77777777" w:rsidR="00044762" w:rsidRPr="00E31A87" w:rsidRDefault="0083265B" w:rsidP="00704B86">
      <w:pPr>
        <w:pStyle w:val="Akapitzlist"/>
        <w:numPr>
          <w:ilvl w:val="0"/>
          <w:numId w:val="16"/>
        </w:numPr>
        <w:shd w:val="clear" w:color="auto" w:fill="FFFFFF"/>
        <w:spacing w:before="120"/>
        <w:ind w:left="142" w:hanging="142"/>
        <w:jc w:val="both"/>
        <w:rPr>
          <w:sz w:val="20"/>
          <w:szCs w:val="20"/>
        </w:rPr>
      </w:pPr>
      <w:r w:rsidRPr="00E31A87">
        <w:rPr>
          <w:sz w:val="20"/>
          <w:szCs w:val="20"/>
        </w:rPr>
        <w:t xml:space="preserve"> </w:t>
      </w:r>
      <w:r w:rsidR="0020481D" w:rsidRPr="00E31A87">
        <w:rPr>
          <w:sz w:val="20"/>
          <w:szCs w:val="20"/>
        </w:rPr>
        <w:t>złożenie wniosku</w:t>
      </w:r>
      <w:r w:rsidR="000F19A4" w:rsidRPr="00E31A87">
        <w:rPr>
          <w:sz w:val="20"/>
          <w:szCs w:val="20"/>
        </w:rPr>
        <w:t xml:space="preserve"> o płatność</w:t>
      </w:r>
      <w:r w:rsidR="000F133F" w:rsidRPr="00E31A87">
        <w:rPr>
          <w:sz w:val="20"/>
          <w:szCs w:val="20"/>
        </w:rPr>
        <w:t xml:space="preserve"> – jeśli Beneficjent ubiega się o płatność,</w:t>
      </w:r>
    </w:p>
    <w:p w14:paraId="1F9993D5" w14:textId="77777777" w:rsidR="004B389D" w:rsidRPr="00E31A87" w:rsidRDefault="00044762" w:rsidP="00704B86">
      <w:pPr>
        <w:pStyle w:val="Akapitzlist"/>
        <w:numPr>
          <w:ilvl w:val="0"/>
          <w:numId w:val="16"/>
        </w:numPr>
        <w:shd w:val="clear" w:color="auto" w:fill="FFFFFF"/>
        <w:spacing w:before="120"/>
        <w:ind w:left="142" w:hanging="142"/>
        <w:jc w:val="both"/>
        <w:rPr>
          <w:sz w:val="20"/>
          <w:szCs w:val="20"/>
        </w:rPr>
      </w:pPr>
      <w:r w:rsidRPr="00E31A87">
        <w:rPr>
          <w:sz w:val="20"/>
          <w:szCs w:val="20"/>
        </w:rPr>
        <w:t xml:space="preserve"> </w:t>
      </w:r>
      <w:r w:rsidR="00FD6946" w:rsidRPr="00E31A87">
        <w:rPr>
          <w:sz w:val="20"/>
          <w:szCs w:val="20"/>
        </w:rPr>
        <w:t>korekta</w:t>
      </w:r>
      <w:r w:rsidR="00842669" w:rsidRPr="00E31A87">
        <w:rPr>
          <w:sz w:val="20"/>
          <w:szCs w:val="20"/>
        </w:rPr>
        <w:t xml:space="preserve"> wniosku</w:t>
      </w:r>
      <w:r w:rsidR="000F133F" w:rsidRPr="00E31A87">
        <w:rPr>
          <w:sz w:val="20"/>
          <w:szCs w:val="20"/>
        </w:rPr>
        <w:t xml:space="preserve"> </w:t>
      </w:r>
      <w:r w:rsidR="008542AF" w:rsidRPr="00E31A87">
        <w:rPr>
          <w:sz w:val="20"/>
          <w:szCs w:val="20"/>
        </w:rPr>
        <w:t xml:space="preserve">o płatność </w:t>
      </w:r>
      <w:r w:rsidR="000F133F" w:rsidRPr="00E31A87">
        <w:rPr>
          <w:sz w:val="20"/>
          <w:szCs w:val="20"/>
        </w:rPr>
        <w:t>– jeśli Beneficjent na wezwanie UM składa korektę do wcześniej złożonego wniosku,</w:t>
      </w:r>
    </w:p>
    <w:p w14:paraId="61C90D1F" w14:textId="77777777" w:rsidR="006F4BA4" w:rsidRPr="00E31A87" w:rsidRDefault="006F4BA4" w:rsidP="000F5AF3">
      <w:pPr>
        <w:pStyle w:val="Akapitzlist"/>
        <w:shd w:val="clear" w:color="auto" w:fill="FFFFFF"/>
        <w:spacing w:before="120"/>
        <w:ind w:left="142"/>
        <w:jc w:val="both"/>
        <w:rPr>
          <w:sz w:val="20"/>
          <w:szCs w:val="20"/>
        </w:rPr>
      </w:pPr>
      <w:r w:rsidRPr="00E31A87">
        <w:rPr>
          <w:sz w:val="20"/>
          <w:szCs w:val="20"/>
        </w:rPr>
        <w:t>Uwaga.</w:t>
      </w:r>
    </w:p>
    <w:p w14:paraId="790947AF" w14:textId="0D4566E0" w:rsidR="006F4BA4" w:rsidRPr="00E31A87" w:rsidRDefault="006F4BA4" w:rsidP="009E2859">
      <w:pPr>
        <w:pStyle w:val="Akapitzlist"/>
        <w:shd w:val="clear" w:color="auto" w:fill="FFFFFF"/>
        <w:spacing w:before="120"/>
        <w:ind w:left="142"/>
        <w:jc w:val="both"/>
        <w:rPr>
          <w:sz w:val="20"/>
          <w:szCs w:val="20"/>
        </w:rPr>
      </w:pPr>
      <w:r w:rsidRPr="00E31A87">
        <w:rPr>
          <w:sz w:val="20"/>
          <w:szCs w:val="20"/>
        </w:rPr>
        <w:t>Formularz korekty</w:t>
      </w:r>
      <w:r w:rsidR="004B5CB8" w:rsidRPr="00E31A87">
        <w:rPr>
          <w:sz w:val="20"/>
          <w:szCs w:val="20"/>
        </w:rPr>
        <w:t>,</w:t>
      </w:r>
      <w:r w:rsidRPr="00E31A87">
        <w:rPr>
          <w:sz w:val="20"/>
          <w:szCs w:val="20"/>
        </w:rPr>
        <w:t xml:space="preserve"> nie może zawierać tych danych, które nie były wymienione w wezwaniu do usunięcia braków lub oczywistych omyłek. W tym przypadku, Beneficjent dokonuje poprawek, uzupełnień wyłącznie w tych polach wniosku/załącznikach, do korekty których został wezwany. Dane wniosku </w:t>
      </w:r>
      <w:r w:rsidR="00DC027D" w:rsidRPr="00E31A87">
        <w:rPr>
          <w:sz w:val="20"/>
          <w:szCs w:val="20"/>
        </w:rPr>
        <w:t>nieobjęte</w:t>
      </w:r>
      <w:r w:rsidR="00E77EF4" w:rsidRPr="00E31A87">
        <w:rPr>
          <w:sz w:val="20"/>
          <w:szCs w:val="20"/>
        </w:rPr>
        <w:t xml:space="preserve"> korektą muszą być toż</w:t>
      </w:r>
      <w:r w:rsidRPr="00E31A87">
        <w:rPr>
          <w:sz w:val="20"/>
          <w:szCs w:val="20"/>
        </w:rPr>
        <w:t>same z</w:t>
      </w:r>
      <w:r w:rsidR="00324DA5" w:rsidRPr="00E31A87">
        <w:rPr>
          <w:sz w:val="20"/>
          <w:szCs w:val="20"/>
        </w:rPr>
        <w:t> </w:t>
      </w:r>
      <w:r w:rsidRPr="00E31A87">
        <w:rPr>
          <w:sz w:val="20"/>
          <w:szCs w:val="20"/>
        </w:rPr>
        <w:t xml:space="preserve">danymi, które zostały podane w ostatniej złożonej wersji wniosku. </w:t>
      </w:r>
    </w:p>
    <w:p w14:paraId="740FF437" w14:textId="77777777" w:rsidR="003072DD" w:rsidRPr="00E31A87" w:rsidRDefault="00C615F1" w:rsidP="00704B86">
      <w:pPr>
        <w:pStyle w:val="Akapitzlist"/>
        <w:numPr>
          <w:ilvl w:val="0"/>
          <w:numId w:val="16"/>
        </w:numPr>
        <w:spacing w:before="120" w:line="276" w:lineRule="auto"/>
        <w:ind w:left="142" w:hanging="142"/>
        <w:jc w:val="both"/>
        <w:rPr>
          <w:sz w:val="20"/>
          <w:szCs w:val="20"/>
        </w:rPr>
      </w:pPr>
      <w:r w:rsidRPr="00E31A87">
        <w:rPr>
          <w:sz w:val="20"/>
          <w:szCs w:val="20"/>
        </w:rPr>
        <w:t xml:space="preserve"> </w:t>
      </w:r>
      <w:r w:rsidR="004D4EB9" w:rsidRPr="00E31A87">
        <w:rPr>
          <w:sz w:val="20"/>
          <w:szCs w:val="20"/>
        </w:rPr>
        <w:t>wycofanie wniosku</w:t>
      </w:r>
      <w:r w:rsidR="00FB25DE" w:rsidRPr="00E31A87">
        <w:rPr>
          <w:sz w:val="20"/>
          <w:szCs w:val="20"/>
        </w:rPr>
        <w:t xml:space="preserve"> o płatność</w:t>
      </w:r>
      <w:r w:rsidR="008A51B3" w:rsidRPr="00E31A87">
        <w:rPr>
          <w:sz w:val="20"/>
          <w:szCs w:val="20"/>
        </w:rPr>
        <w:t xml:space="preserve"> </w:t>
      </w:r>
      <w:r w:rsidR="004D4EB9" w:rsidRPr="00E31A87">
        <w:rPr>
          <w:sz w:val="20"/>
          <w:szCs w:val="20"/>
        </w:rPr>
        <w:t xml:space="preserve">w części – jeśli Beneficjent z </w:t>
      </w:r>
      <w:r w:rsidR="00DC027D" w:rsidRPr="00E31A87">
        <w:rPr>
          <w:sz w:val="20"/>
          <w:szCs w:val="20"/>
        </w:rPr>
        <w:t>własnej inicjatywy</w:t>
      </w:r>
      <w:r w:rsidR="004D4EB9" w:rsidRPr="00E31A87">
        <w:rPr>
          <w:sz w:val="20"/>
          <w:szCs w:val="20"/>
        </w:rPr>
        <w:t xml:space="preserve"> chce wycofać złożony wniosek w</w:t>
      </w:r>
      <w:r w:rsidR="0013748D" w:rsidRPr="00E31A87">
        <w:rPr>
          <w:sz w:val="20"/>
          <w:szCs w:val="20"/>
        </w:rPr>
        <w:t> </w:t>
      </w:r>
      <w:r w:rsidR="004D4EB9" w:rsidRPr="00E31A87">
        <w:rPr>
          <w:sz w:val="20"/>
          <w:szCs w:val="20"/>
        </w:rPr>
        <w:t xml:space="preserve">części. </w:t>
      </w:r>
    </w:p>
    <w:p w14:paraId="2318D4B3" w14:textId="77777777" w:rsidR="00FB6FF0" w:rsidRPr="00E31A87" w:rsidRDefault="00FB6FF0" w:rsidP="009E2859">
      <w:pPr>
        <w:keepNext/>
        <w:spacing w:before="120" w:line="276" w:lineRule="auto"/>
        <w:jc w:val="both"/>
        <w:rPr>
          <w:sz w:val="20"/>
          <w:szCs w:val="20"/>
        </w:rPr>
      </w:pPr>
      <w:r w:rsidRPr="00E31A87">
        <w:rPr>
          <w:sz w:val="20"/>
          <w:szCs w:val="20"/>
        </w:rPr>
        <w:t>W celu wycofania wniosku lub innej deklaracji w części, należy obligatoryjnie złożyć wypełniony wniosek (z zaznaczonym polem wniosku I.1 „</w:t>
      </w:r>
      <w:r w:rsidRPr="00E31A87">
        <w:rPr>
          <w:i/>
          <w:sz w:val="20"/>
          <w:szCs w:val="20"/>
        </w:rPr>
        <w:t>wycofanie wniosku w części”</w:t>
      </w:r>
      <w:r w:rsidRPr="00E31A87">
        <w:rPr>
          <w:sz w:val="20"/>
          <w:szCs w:val="20"/>
        </w:rPr>
        <w:t>) oraz pisemną informacj</w:t>
      </w:r>
      <w:r w:rsidR="00B4101E" w:rsidRPr="00E31A87">
        <w:rPr>
          <w:sz w:val="20"/>
          <w:szCs w:val="20"/>
        </w:rPr>
        <w:t>ę</w:t>
      </w:r>
      <w:r w:rsidRPr="00E31A87">
        <w:rPr>
          <w:sz w:val="20"/>
          <w:szCs w:val="20"/>
        </w:rPr>
        <w:t>, które pola/sekcje podlegają wycofaniu.</w:t>
      </w:r>
    </w:p>
    <w:p w14:paraId="0AA48E1A" w14:textId="77777777" w:rsidR="00FB6FF0" w:rsidRPr="00E31A87" w:rsidRDefault="00FB6FF0" w:rsidP="009E2859">
      <w:pPr>
        <w:keepNext/>
        <w:spacing w:before="120" w:line="276" w:lineRule="auto"/>
        <w:jc w:val="both"/>
        <w:rPr>
          <w:bCs/>
          <w:sz w:val="20"/>
          <w:szCs w:val="20"/>
        </w:rPr>
      </w:pPr>
      <w:r w:rsidRPr="00E31A87">
        <w:rPr>
          <w:sz w:val="20"/>
          <w:szCs w:val="20"/>
        </w:rPr>
        <w:t xml:space="preserve">W celu wycofania wniosku lub innej </w:t>
      </w:r>
      <w:r w:rsidR="00DC027D" w:rsidRPr="00E31A87">
        <w:rPr>
          <w:sz w:val="20"/>
          <w:szCs w:val="20"/>
        </w:rPr>
        <w:t>deklaracji</w:t>
      </w:r>
      <w:r w:rsidRPr="00E31A87">
        <w:rPr>
          <w:sz w:val="20"/>
          <w:szCs w:val="20"/>
        </w:rPr>
        <w:t xml:space="preserve"> w całości, wystarczającym jest złożenie pisemnej </w:t>
      </w:r>
      <w:r w:rsidR="00EC5E90" w:rsidRPr="00E31A87">
        <w:rPr>
          <w:sz w:val="20"/>
          <w:szCs w:val="20"/>
        </w:rPr>
        <w:t>prośby o wycofaniu wniosku lub innej deklaracji.</w:t>
      </w:r>
    </w:p>
    <w:p w14:paraId="65EC4253" w14:textId="77777777" w:rsidR="00F9690C" w:rsidRPr="00E31A87" w:rsidRDefault="00F00865" w:rsidP="00704B86">
      <w:pPr>
        <w:pStyle w:val="Akapitzlist"/>
        <w:numPr>
          <w:ilvl w:val="0"/>
          <w:numId w:val="18"/>
        </w:numPr>
        <w:shd w:val="clear" w:color="auto" w:fill="FFFFFF"/>
        <w:spacing w:before="120"/>
        <w:ind w:left="284" w:hanging="284"/>
        <w:jc w:val="both"/>
        <w:rPr>
          <w:sz w:val="20"/>
          <w:szCs w:val="20"/>
        </w:rPr>
      </w:pPr>
      <w:r w:rsidRPr="00E31A87">
        <w:rPr>
          <w:b/>
          <w:sz w:val="20"/>
          <w:szCs w:val="20"/>
        </w:rPr>
        <w:t xml:space="preserve">RODZAJ PŁATNOŚCI </w:t>
      </w:r>
      <w:r w:rsidRPr="00E31A87">
        <w:rPr>
          <w:sz w:val="20"/>
          <w:szCs w:val="20"/>
        </w:rPr>
        <w:t>[SEKCJA OBOWIĄZKOWA]</w:t>
      </w:r>
    </w:p>
    <w:p w14:paraId="4EFAB9BC" w14:textId="77777777" w:rsidR="00D63B02" w:rsidRDefault="003C2888" w:rsidP="002835D5">
      <w:pPr>
        <w:shd w:val="clear" w:color="auto" w:fill="FFFFFF"/>
        <w:spacing w:before="120"/>
        <w:jc w:val="both"/>
        <w:rPr>
          <w:sz w:val="20"/>
          <w:szCs w:val="20"/>
        </w:rPr>
      </w:pPr>
      <w:r>
        <w:rPr>
          <w:sz w:val="20"/>
          <w:szCs w:val="20"/>
        </w:rPr>
        <w:t xml:space="preserve">W polu 2, </w:t>
      </w:r>
      <w:r w:rsidR="00E507F5">
        <w:rPr>
          <w:sz w:val="20"/>
          <w:szCs w:val="20"/>
        </w:rPr>
        <w:t>n</w:t>
      </w:r>
      <w:r w:rsidR="00E507F5" w:rsidRPr="002803FD">
        <w:rPr>
          <w:sz w:val="20"/>
          <w:szCs w:val="20"/>
        </w:rPr>
        <w:t xml:space="preserve">ależy wybrać, przy pomocy listy rozwijalnej, odpowiedź z listy pomocniczej (w zależności od etapu </w:t>
      </w:r>
      <w:r w:rsidR="00E507F5">
        <w:rPr>
          <w:sz w:val="20"/>
          <w:szCs w:val="20"/>
        </w:rPr>
        <w:t xml:space="preserve">realizacji </w:t>
      </w:r>
      <w:r w:rsidR="00E507F5" w:rsidRPr="002803FD">
        <w:rPr>
          <w:sz w:val="20"/>
          <w:szCs w:val="20"/>
        </w:rPr>
        <w:t>operacji</w:t>
      </w:r>
      <w:r w:rsidR="00E507F5" w:rsidRPr="00E31A87" w:rsidDel="003C2888">
        <w:rPr>
          <w:sz w:val="20"/>
          <w:szCs w:val="20"/>
        </w:rPr>
        <w:t xml:space="preserve"> </w:t>
      </w:r>
      <w:r w:rsidR="00E507F5">
        <w:rPr>
          <w:sz w:val="20"/>
          <w:szCs w:val="20"/>
        </w:rPr>
        <w:t>tj. I etap, … X</w:t>
      </w:r>
      <w:r w:rsidR="008B58EA">
        <w:rPr>
          <w:sz w:val="20"/>
          <w:szCs w:val="20"/>
        </w:rPr>
        <w:t>X</w:t>
      </w:r>
      <w:r w:rsidR="00E507F5">
        <w:rPr>
          <w:sz w:val="20"/>
          <w:szCs w:val="20"/>
        </w:rPr>
        <w:t>VIII etap).</w:t>
      </w:r>
    </w:p>
    <w:p w14:paraId="3B566668" w14:textId="03B4446E" w:rsidR="003D5C14" w:rsidRPr="00E31A87" w:rsidRDefault="0020481D" w:rsidP="002835D5">
      <w:pPr>
        <w:shd w:val="clear" w:color="auto" w:fill="FFFFFF"/>
        <w:spacing w:before="120"/>
        <w:jc w:val="both"/>
        <w:rPr>
          <w:b/>
          <w:sz w:val="20"/>
          <w:szCs w:val="20"/>
        </w:rPr>
      </w:pPr>
      <w:r w:rsidRPr="00E31A87">
        <w:rPr>
          <w:b/>
          <w:sz w:val="20"/>
          <w:szCs w:val="20"/>
        </w:rPr>
        <w:t xml:space="preserve">II. DANE IDENTYFIKACYJNE BENEFICJENTA </w:t>
      </w:r>
      <w:r w:rsidRPr="00E31A87">
        <w:rPr>
          <w:sz w:val="20"/>
          <w:szCs w:val="20"/>
        </w:rPr>
        <w:t>[SEKCJA OBOWIĄZKOWA]</w:t>
      </w:r>
    </w:p>
    <w:p w14:paraId="7CA38509" w14:textId="77777777" w:rsidR="00C95C9D" w:rsidRPr="00E31A87" w:rsidRDefault="00C95C9D" w:rsidP="002835D5">
      <w:pPr>
        <w:pStyle w:val="Tekstpodstawowy"/>
        <w:shd w:val="clear" w:color="auto" w:fill="FFFFFF"/>
        <w:tabs>
          <w:tab w:val="num" w:pos="360"/>
          <w:tab w:val="left" w:pos="1200"/>
        </w:tabs>
        <w:spacing w:before="120"/>
        <w:jc w:val="both"/>
        <w:rPr>
          <w:sz w:val="20"/>
          <w:szCs w:val="20"/>
        </w:rPr>
      </w:pPr>
      <w:r w:rsidRPr="00E31A87">
        <w:rPr>
          <w:sz w:val="20"/>
          <w:szCs w:val="20"/>
        </w:rPr>
        <w:t xml:space="preserve">Dane we wniosku powinny być zgodne z danymi zawartymi w umowie. W przypadku zmiany danych Beneficjenta zawartych w umowie, Beneficjent jest zobowiązany do niezwłocznego poinformowania UM o </w:t>
      </w:r>
      <w:r w:rsidR="00DC027D" w:rsidRPr="00E31A87">
        <w:rPr>
          <w:sz w:val="20"/>
          <w:szCs w:val="20"/>
        </w:rPr>
        <w:t>zaistniałych</w:t>
      </w:r>
      <w:r w:rsidRPr="00E31A87">
        <w:rPr>
          <w:sz w:val="20"/>
          <w:szCs w:val="20"/>
        </w:rPr>
        <w:t xml:space="preserve"> zmianach.</w:t>
      </w:r>
    </w:p>
    <w:p w14:paraId="2833A1A2" w14:textId="77777777" w:rsidR="003D5C14" w:rsidRPr="00E31A87" w:rsidRDefault="0020481D" w:rsidP="002835D5">
      <w:pPr>
        <w:pStyle w:val="Tekstpodstawowy"/>
        <w:shd w:val="clear" w:color="auto" w:fill="FFFFFF"/>
        <w:tabs>
          <w:tab w:val="num" w:pos="360"/>
          <w:tab w:val="left" w:pos="1200"/>
        </w:tabs>
        <w:spacing w:before="120"/>
        <w:jc w:val="both"/>
        <w:rPr>
          <w:b/>
          <w:sz w:val="20"/>
          <w:szCs w:val="20"/>
        </w:rPr>
      </w:pPr>
      <w:r w:rsidRPr="00E31A87">
        <w:rPr>
          <w:b/>
          <w:sz w:val="20"/>
          <w:szCs w:val="20"/>
        </w:rPr>
        <w:t xml:space="preserve">Pole 1. Numer Identyfikacyjny Beneficjenta </w:t>
      </w:r>
      <w:r w:rsidRPr="00E31A87">
        <w:rPr>
          <w:sz w:val="20"/>
          <w:szCs w:val="20"/>
        </w:rPr>
        <w:t>[POLE OBOWIĄZKOWE]</w:t>
      </w:r>
    </w:p>
    <w:p w14:paraId="5FCC84F6" w14:textId="77777777" w:rsidR="003D5C14" w:rsidRPr="00E31A87" w:rsidRDefault="0020481D" w:rsidP="00007729">
      <w:pPr>
        <w:pStyle w:val="Tekstpodstawowy"/>
        <w:shd w:val="clear" w:color="auto" w:fill="FFFFFF"/>
        <w:tabs>
          <w:tab w:val="num" w:pos="360"/>
          <w:tab w:val="left" w:pos="1200"/>
        </w:tabs>
        <w:jc w:val="both"/>
        <w:rPr>
          <w:i/>
          <w:iCs/>
          <w:sz w:val="20"/>
          <w:szCs w:val="20"/>
        </w:rPr>
      </w:pPr>
      <w:r w:rsidRPr="00E31A87">
        <w:rPr>
          <w:sz w:val="20"/>
          <w:szCs w:val="20"/>
        </w:rPr>
        <w:t xml:space="preserve">Należy wpisać numer identyfikacyjny nadany przez Agencję Restrukturyzacji i Modernizacji Rolnictwa zgodnie z przepisami </w:t>
      </w:r>
      <w:r w:rsidRPr="00E31A87">
        <w:rPr>
          <w:i/>
          <w:iCs/>
          <w:sz w:val="20"/>
          <w:szCs w:val="20"/>
        </w:rPr>
        <w:t xml:space="preserve">ustawy z dnia 18 grudnia 2003 r. o krajowym systemie ewidencji producentów, ewidencji gospodarstw rolnych oraz ewidencji wniosków o przyznanie płatności </w:t>
      </w:r>
      <w:r w:rsidR="003F208A" w:rsidRPr="00E31A87">
        <w:rPr>
          <w:i/>
          <w:iCs/>
          <w:sz w:val="20"/>
          <w:szCs w:val="20"/>
        </w:rPr>
        <w:t>(Dz. U. z 201</w:t>
      </w:r>
      <w:r w:rsidR="00EA2BAC">
        <w:rPr>
          <w:i/>
          <w:iCs/>
          <w:sz w:val="20"/>
          <w:szCs w:val="20"/>
        </w:rPr>
        <w:t>7</w:t>
      </w:r>
      <w:r w:rsidR="003F208A" w:rsidRPr="00E31A87">
        <w:rPr>
          <w:i/>
          <w:iCs/>
          <w:sz w:val="20"/>
          <w:szCs w:val="20"/>
        </w:rPr>
        <w:t xml:space="preserve"> poz. </w:t>
      </w:r>
      <w:r w:rsidR="00EA2BAC">
        <w:rPr>
          <w:i/>
          <w:iCs/>
          <w:sz w:val="20"/>
          <w:szCs w:val="20"/>
        </w:rPr>
        <w:t>1</w:t>
      </w:r>
      <w:r w:rsidR="003F208A" w:rsidRPr="00E31A87">
        <w:rPr>
          <w:i/>
          <w:iCs/>
          <w:sz w:val="20"/>
          <w:szCs w:val="20"/>
        </w:rPr>
        <w:t>8</w:t>
      </w:r>
      <w:r w:rsidR="00EA2BAC">
        <w:rPr>
          <w:i/>
          <w:iCs/>
          <w:sz w:val="20"/>
          <w:szCs w:val="20"/>
        </w:rPr>
        <w:t>53</w:t>
      </w:r>
      <w:r w:rsidR="003F208A" w:rsidRPr="00E31A87">
        <w:rPr>
          <w:i/>
          <w:iCs/>
          <w:sz w:val="20"/>
          <w:szCs w:val="20"/>
        </w:rPr>
        <w:t>).</w:t>
      </w:r>
    </w:p>
    <w:p w14:paraId="4415CBA6" w14:textId="77777777" w:rsidR="00C32CBB" w:rsidRPr="00E31A87" w:rsidRDefault="00E71985">
      <w:pPr>
        <w:shd w:val="clear" w:color="auto" w:fill="FFFFFF"/>
        <w:spacing w:before="120"/>
        <w:jc w:val="both"/>
        <w:rPr>
          <w:sz w:val="20"/>
          <w:szCs w:val="20"/>
        </w:rPr>
      </w:pPr>
      <w:r w:rsidRPr="00E31A87">
        <w:rPr>
          <w:sz w:val="20"/>
          <w:szCs w:val="20"/>
        </w:rPr>
        <w:t>Dane identyfikacyjne B</w:t>
      </w:r>
      <w:r w:rsidR="0020481D" w:rsidRPr="00E31A87">
        <w:rPr>
          <w:sz w:val="20"/>
          <w:szCs w:val="20"/>
        </w:rPr>
        <w:t>eneficjenta we wniosku powinny być zgodne z danymi, jakie zostały podane we wniosku o wpis do ewidencji producentów (EP). W przyp</w:t>
      </w:r>
      <w:r w:rsidRPr="00E31A87">
        <w:rPr>
          <w:sz w:val="20"/>
          <w:szCs w:val="20"/>
        </w:rPr>
        <w:t>adku, gdy dane identyfikacyjne B</w:t>
      </w:r>
      <w:r w:rsidR="0020481D" w:rsidRPr="00E31A87">
        <w:rPr>
          <w:sz w:val="20"/>
          <w:szCs w:val="20"/>
        </w:rPr>
        <w:t>eneficjenta są inne niż dane</w:t>
      </w:r>
      <w:r w:rsidRPr="00E31A87">
        <w:rPr>
          <w:sz w:val="20"/>
          <w:szCs w:val="20"/>
        </w:rPr>
        <w:t xml:space="preserve"> w </w:t>
      </w:r>
      <w:r w:rsidR="00B4101E" w:rsidRPr="00E31A87">
        <w:rPr>
          <w:sz w:val="20"/>
          <w:szCs w:val="20"/>
        </w:rPr>
        <w:t>e</w:t>
      </w:r>
      <w:r w:rsidRPr="00E31A87">
        <w:rPr>
          <w:sz w:val="20"/>
          <w:szCs w:val="20"/>
        </w:rPr>
        <w:t xml:space="preserve">widencji </w:t>
      </w:r>
      <w:r w:rsidR="00B4101E" w:rsidRPr="00E31A87">
        <w:rPr>
          <w:sz w:val="20"/>
          <w:szCs w:val="20"/>
        </w:rPr>
        <w:t>p</w:t>
      </w:r>
      <w:r w:rsidRPr="00E31A87">
        <w:rPr>
          <w:sz w:val="20"/>
          <w:szCs w:val="20"/>
        </w:rPr>
        <w:t>roducentów (EP), B</w:t>
      </w:r>
      <w:r w:rsidR="0020481D" w:rsidRPr="00E31A87">
        <w:rPr>
          <w:sz w:val="20"/>
          <w:szCs w:val="20"/>
        </w:rPr>
        <w:t>eneficjent powinien niezwłocznie zgłosić aktualizację tych danych do właściwego Biura Powiatowego ARiMR. Brak zgodności danych na etapie wypłaty środków finansowych będzie powodował konieczność składania wyjaśnień, a w uzasadnionych prz</w:t>
      </w:r>
      <w:r w:rsidRPr="00E31A87">
        <w:rPr>
          <w:sz w:val="20"/>
          <w:szCs w:val="20"/>
        </w:rPr>
        <w:t>ypadkach – jeśli mimo wezwania B</w:t>
      </w:r>
      <w:r w:rsidR="0020481D" w:rsidRPr="00E31A87">
        <w:rPr>
          <w:sz w:val="20"/>
          <w:szCs w:val="20"/>
        </w:rPr>
        <w:t>eneficjenta do dokonania stosownych poprawek, dane identyfikacyjne nadal nie będą zgodne z danymi w EP – może nastąpić odmowa wypłaty pomocy.</w:t>
      </w:r>
    </w:p>
    <w:p w14:paraId="133289EE" w14:textId="77777777" w:rsidR="003D5C14" w:rsidRPr="00E31A87" w:rsidRDefault="0020481D">
      <w:pPr>
        <w:shd w:val="clear" w:color="auto" w:fill="FFFFFF"/>
        <w:spacing w:before="120"/>
        <w:jc w:val="both"/>
        <w:rPr>
          <w:sz w:val="20"/>
          <w:szCs w:val="20"/>
        </w:rPr>
      </w:pPr>
      <w:r w:rsidRPr="00E31A87">
        <w:rPr>
          <w:b/>
          <w:sz w:val="20"/>
          <w:szCs w:val="20"/>
        </w:rPr>
        <w:t xml:space="preserve">Pole 2. Nazwa Beneficjenta </w:t>
      </w:r>
      <w:r w:rsidRPr="00E31A87">
        <w:rPr>
          <w:sz w:val="20"/>
          <w:szCs w:val="20"/>
        </w:rPr>
        <w:t>[POLE OBOWIĄZKOWE]</w:t>
      </w:r>
    </w:p>
    <w:p w14:paraId="14E23526" w14:textId="77777777" w:rsidR="003D5C14" w:rsidRPr="00E31A87" w:rsidRDefault="0020481D" w:rsidP="00007729">
      <w:pPr>
        <w:shd w:val="clear" w:color="auto" w:fill="FFFFFF"/>
        <w:jc w:val="both"/>
        <w:rPr>
          <w:sz w:val="20"/>
          <w:szCs w:val="20"/>
        </w:rPr>
      </w:pPr>
      <w:r w:rsidRPr="00E31A87">
        <w:rPr>
          <w:sz w:val="20"/>
          <w:szCs w:val="20"/>
        </w:rPr>
        <w:t xml:space="preserve">Należy </w:t>
      </w:r>
      <w:r w:rsidR="00A849ED" w:rsidRPr="00E31A87">
        <w:rPr>
          <w:sz w:val="20"/>
          <w:szCs w:val="20"/>
        </w:rPr>
        <w:t xml:space="preserve">wpisać </w:t>
      </w:r>
      <w:r w:rsidRPr="00E31A87">
        <w:rPr>
          <w:sz w:val="20"/>
          <w:szCs w:val="20"/>
        </w:rPr>
        <w:t>nazwę Beneficjenta, pod którą został zarejestrowany w Krajowym Rejestrze Sądowym (KRS)</w:t>
      </w:r>
      <w:r w:rsidR="00A849ED" w:rsidRPr="00E31A87">
        <w:rPr>
          <w:sz w:val="20"/>
          <w:szCs w:val="20"/>
        </w:rPr>
        <w:t>. Beneficjent może przystawić pieczęć nagłówkową. Treść pieczęci musi być czytelna.</w:t>
      </w:r>
    </w:p>
    <w:p w14:paraId="17238B90" w14:textId="5AC11A25" w:rsidR="007C1247" w:rsidRPr="00536133" w:rsidRDefault="00020A4C" w:rsidP="009E2859">
      <w:pPr>
        <w:shd w:val="clear" w:color="auto" w:fill="FFFFFF"/>
        <w:jc w:val="both"/>
        <w:rPr>
          <w:sz w:val="20"/>
          <w:szCs w:val="20"/>
        </w:rPr>
      </w:pPr>
      <w:r w:rsidRPr="00E31A87">
        <w:rPr>
          <w:sz w:val="20"/>
          <w:szCs w:val="20"/>
        </w:rPr>
        <w:t xml:space="preserve">Nazwa Beneficjenta powinna być zgodna </w:t>
      </w:r>
      <w:r w:rsidR="00DF7059" w:rsidRPr="00E31A87">
        <w:rPr>
          <w:sz w:val="20"/>
          <w:szCs w:val="20"/>
        </w:rPr>
        <w:t xml:space="preserve">we </w:t>
      </w:r>
      <w:r w:rsidRPr="00E31A87">
        <w:rPr>
          <w:sz w:val="20"/>
          <w:szCs w:val="20"/>
        </w:rPr>
        <w:t>wszystkich złożonych dokumentach.</w:t>
      </w:r>
    </w:p>
    <w:p w14:paraId="49ADD34D" w14:textId="77777777" w:rsidR="00F9690C" w:rsidRPr="00E31A87" w:rsidRDefault="00732A4E" w:rsidP="00566DC9">
      <w:pPr>
        <w:pStyle w:val="Tekstpodstawowy"/>
        <w:tabs>
          <w:tab w:val="num" w:pos="360"/>
          <w:tab w:val="left" w:pos="1200"/>
        </w:tabs>
        <w:spacing w:before="120"/>
        <w:jc w:val="both"/>
        <w:rPr>
          <w:sz w:val="20"/>
          <w:szCs w:val="20"/>
        </w:rPr>
      </w:pPr>
      <w:r w:rsidRPr="00E31A87">
        <w:rPr>
          <w:b/>
          <w:sz w:val="20"/>
          <w:szCs w:val="20"/>
        </w:rPr>
        <w:t xml:space="preserve">Pole 3. NIP </w:t>
      </w:r>
      <w:r w:rsidRPr="00E31A87">
        <w:rPr>
          <w:sz w:val="20"/>
          <w:szCs w:val="20"/>
        </w:rPr>
        <w:t>[POLE OBOWIĄZKOWE]</w:t>
      </w:r>
    </w:p>
    <w:p w14:paraId="2C900F75" w14:textId="77777777" w:rsidR="00F9690C" w:rsidRPr="00E31A87" w:rsidRDefault="00855023" w:rsidP="00566DC9">
      <w:pPr>
        <w:jc w:val="both"/>
        <w:rPr>
          <w:sz w:val="20"/>
          <w:szCs w:val="20"/>
        </w:rPr>
      </w:pPr>
      <w:r w:rsidRPr="00E31A87">
        <w:rPr>
          <w:sz w:val="20"/>
          <w:szCs w:val="20"/>
        </w:rPr>
        <w:t>Należy wpisać numer identyfikacji podatkowej nadany w urzędzie skarbowym.</w:t>
      </w:r>
      <w:r w:rsidR="00573CD0" w:rsidRPr="00E31A87">
        <w:rPr>
          <w:sz w:val="20"/>
          <w:szCs w:val="20"/>
        </w:rPr>
        <w:t xml:space="preserve"> W każdą komórkę należy wpisać tylko jedną cyfrę numeru NIP.</w:t>
      </w:r>
    </w:p>
    <w:p w14:paraId="2DADD738" w14:textId="77777777" w:rsidR="00F9690C" w:rsidRPr="00E31A87" w:rsidRDefault="00537648" w:rsidP="00566DC9">
      <w:pPr>
        <w:shd w:val="clear" w:color="auto" w:fill="FFFFFF"/>
        <w:spacing w:before="120"/>
        <w:jc w:val="both"/>
        <w:rPr>
          <w:b/>
          <w:sz w:val="20"/>
          <w:szCs w:val="20"/>
        </w:rPr>
      </w:pPr>
      <w:r w:rsidRPr="00E31A87">
        <w:rPr>
          <w:b/>
          <w:sz w:val="20"/>
          <w:szCs w:val="20"/>
        </w:rPr>
        <w:t>Pole 4</w:t>
      </w:r>
      <w:r w:rsidR="0061441B" w:rsidRPr="00E31A87">
        <w:rPr>
          <w:b/>
          <w:sz w:val="20"/>
          <w:szCs w:val="20"/>
        </w:rPr>
        <w:t>.</w:t>
      </w:r>
      <w:r w:rsidRPr="00E31A87">
        <w:rPr>
          <w:b/>
          <w:sz w:val="20"/>
          <w:szCs w:val="20"/>
        </w:rPr>
        <w:t xml:space="preserve"> REGON</w:t>
      </w:r>
      <w:r w:rsidR="0061441B" w:rsidRPr="00E31A87">
        <w:rPr>
          <w:b/>
          <w:sz w:val="20"/>
          <w:szCs w:val="20"/>
        </w:rPr>
        <w:t xml:space="preserve"> </w:t>
      </w:r>
      <w:r w:rsidR="0061441B" w:rsidRPr="00E31A87">
        <w:rPr>
          <w:sz w:val="20"/>
          <w:szCs w:val="20"/>
        </w:rPr>
        <w:t>[POLE OBOWIĄZKOWE]</w:t>
      </w:r>
    </w:p>
    <w:p w14:paraId="01263F69" w14:textId="77777777" w:rsidR="00F9690C" w:rsidRPr="00E31A87" w:rsidRDefault="00855023" w:rsidP="00566DC9">
      <w:pPr>
        <w:jc w:val="both"/>
        <w:rPr>
          <w:sz w:val="20"/>
          <w:szCs w:val="20"/>
        </w:rPr>
      </w:pPr>
      <w:r w:rsidRPr="00E31A87">
        <w:rPr>
          <w:sz w:val="20"/>
          <w:szCs w:val="20"/>
        </w:rPr>
        <w:t>Należy wpisać numer statystyczny podmiotu gospodarczego zarejestrowanego w Krajowym Rejestrze Urzędowym Podmiotów Gospodarki Narodowej.</w:t>
      </w:r>
    </w:p>
    <w:p w14:paraId="335B5E3C" w14:textId="77777777" w:rsidR="003D5C14" w:rsidRPr="00E31A87" w:rsidRDefault="0020481D" w:rsidP="002835D5">
      <w:pPr>
        <w:shd w:val="clear" w:color="auto" w:fill="FFFFFF"/>
        <w:tabs>
          <w:tab w:val="left" w:pos="1200"/>
        </w:tabs>
        <w:spacing w:before="120"/>
        <w:ind w:right="-17"/>
        <w:jc w:val="both"/>
        <w:rPr>
          <w:bCs/>
          <w:sz w:val="20"/>
          <w:szCs w:val="20"/>
        </w:rPr>
      </w:pPr>
      <w:r w:rsidRPr="00E31A87">
        <w:rPr>
          <w:b/>
          <w:sz w:val="20"/>
          <w:szCs w:val="20"/>
        </w:rPr>
        <w:lastRenderedPageBreak/>
        <w:t xml:space="preserve">Pole </w:t>
      </w:r>
      <w:r w:rsidR="00537648" w:rsidRPr="00E31A87">
        <w:rPr>
          <w:b/>
          <w:sz w:val="20"/>
          <w:szCs w:val="20"/>
        </w:rPr>
        <w:t>5</w:t>
      </w:r>
      <w:r w:rsidRPr="00E31A87">
        <w:rPr>
          <w:b/>
          <w:sz w:val="20"/>
          <w:szCs w:val="20"/>
        </w:rPr>
        <w:t xml:space="preserve">. </w:t>
      </w:r>
      <w:r w:rsidR="00F57390" w:rsidRPr="00E31A87">
        <w:rPr>
          <w:b/>
          <w:sz w:val="20"/>
          <w:szCs w:val="20"/>
        </w:rPr>
        <w:t>Siedziba i adres</w:t>
      </w:r>
      <w:r w:rsidRPr="00E31A87">
        <w:rPr>
          <w:b/>
          <w:sz w:val="20"/>
          <w:szCs w:val="20"/>
        </w:rPr>
        <w:t xml:space="preserve"> Beneficjenta/ </w:t>
      </w:r>
      <w:r w:rsidRPr="00E31A87">
        <w:rPr>
          <w:sz w:val="20"/>
          <w:szCs w:val="20"/>
        </w:rPr>
        <w:t>[POLA</w:t>
      </w:r>
      <w:r w:rsidRPr="00E31A87">
        <w:rPr>
          <w:bCs/>
          <w:sz w:val="20"/>
          <w:szCs w:val="20"/>
        </w:rPr>
        <w:t xml:space="preserve"> OBOWIĄZKOWE]</w:t>
      </w:r>
    </w:p>
    <w:p w14:paraId="533AFB63" w14:textId="77777777" w:rsidR="003D5C14" w:rsidRPr="00E31A87" w:rsidRDefault="0020481D" w:rsidP="000F5AF3">
      <w:pPr>
        <w:shd w:val="clear" w:color="auto" w:fill="FFFFFF"/>
        <w:tabs>
          <w:tab w:val="left" w:pos="1200"/>
        </w:tabs>
        <w:ind w:right="-17"/>
        <w:jc w:val="both"/>
        <w:rPr>
          <w:bCs/>
          <w:sz w:val="20"/>
          <w:szCs w:val="20"/>
        </w:rPr>
      </w:pPr>
      <w:r w:rsidRPr="00E31A87">
        <w:rPr>
          <w:bCs/>
          <w:sz w:val="20"/>
          <w:szCs w:val="20"/>
        </w:rPr>
        <w:t>Należy podać:</w:t>
      </w:r>
    </w:p>
    <w:p w14:paraId="18CAF745" w14:textId="77777777" w:rsidR="003D5C14" w:rsidRPr="00E31A87" w:rsidRDefault="0020481D" w:rsidP="00704B86">
      <w:pPr>
        <w:pStyle w:val="Akapitzlist"/>
        <w:numPr>
          <w:ilvl w:val="0"/>
          <w:numId w:val="4"/>
        </w:numPr>
        <w:shd w:val="clear" w:color="auto" w:fill="FFFFFF"/>
        <w:tabs>
          <w:tab w:val="left" w:pos="284"/>
        </w:tabs>
        <w:ind w:left="0" w:firstLine="0"/>
        <w:jc w:val="both"/>
        <w:rPr>
          <w:sz w:val="20"/>
          <w:szCs w:val="20"/>
        </w:rPr>
      </w:pPr>
      <w:r w:rsidRPr="00E31A87">
        <w:rPr>
          <w:sz w:val="20"/>
          <w:szCs w:val="20"/>
        </w:rPr>
        <w:t>dokładny adres siedziby,</w:t>
      </w:r>
    </w:p>
    <w:p w14:paraId="3D7CDC3F" w14:textId="77777777" w:rsidR="003D5C14" w:rsidRPr="00E31A87" w:rsidRDefault="0020481D" w:rsidP="00704B86">
      <w:pPr>
        <w:pStyle w:val="Akapitzlist"/>
        <w:numPr>
          <w:ilvl w:val="0"/>
          <w:numId w:val="4"/>
        </w:numPr>
        <w:shd w:val="clear" w:color="auto" w:fill="FFFFFF"/>
        <w:tabs>
          <w:tab w:val="left" w:pos="284"/>
        </w:tabs>
        <w:ind w:left="0" w:firstLine="0"/>
        <w:jc w:val="both"/>
        <w:rPr>
          <w:sz w:val="20"/>
          <w:szCs w:val="20"/>
        </w:rPr>
      </w:pPr>
      <w:r w:rsidRPr="00E31A87">
        <w:rPr>
          <w:sz w:val="20"/>
          <w:szCs w:val="20"/>
        </w:rPr>
        <w:t>numery telefonu i faksu (wraz z numerem kierunkowym),</w:t>
      </w:r>
    </w:p>
    <w:p w14:paraId="7A1A2FFB" w14:textId="77777777" w:rsidR="003908A9" w:rsidRPr="00E31A87" w:rsidRDefault="0020481D" w:rsidP="00704B86">
      <w:pPr>
        <w:pStyle w:val="Akapitzlist"/>
        <w:numPr>
          <w:ilvl w:val="0"/>
          <w:numId w:val="4"/>
        </w:numPr>
        <w:shd w:val="clear" w:color="auto" w:fill="FFFFFF"/>
        <w:tabs>
          <w:tab w:val="left" w:pos="284"/>
        </w:tabs>
        <w:ind w:left="0" w:firstLine="0"/>
        <w:jc w:val="both"/>
        <w:rPr>
          <w:sz w:val="20"/>
          <w:szCs w:val="20"/>
        </w:rPr>
      </w:pPr>
      <w:r w:rsidRPr="00E31A87">
        <w:rPr>
          <w:sz w:val="20"/>
          <w:szCs w:val="20"/>
        </w:rPr>
        <w:t>adres e-mail oraz adres strony www</w:t>
      </w:r>
      <w:r w:rsidR="003D536D" w:rsidRPr="00E31A87">
        <w:rPr>
          <w:sz w:val="20"/>
          <w:szCs w:val="20"/>
        </w:rPr>
        <w:t>.</w:t>
      </w:r>
    </w:p>
    <w:p w14:paraId="59AF9AE1" w14:textId="77777777" w:rsidR="003908A9" w:rsidRPr="00E31A87" w:rsidRDefault="003D536D">
      <w:pPr>
        <w:spacing w:before="120"/>
        <w:rPr>
          <w:b/>
          <w:sz w:val="20"/>
        </w:rPr>
      </w:pPr>
      <w:r w:rsidRPr="00E31A87">
        <w:rPr>
          <w:b/>
          <w:sz w:val="20"/>
        </w:rPr>
        <w:t xml:space="preserve">Pole 6. Adres do korespondencji </w:t>
      </w:r>
      <w:r w:rsidRPr="00E31A87">
        <w:rPr>
          <w:sz w:val="20"/>
          <w:szCs w:val="20"/>
        </w:rPr>
        <w:t>[POLE OBOWIĄZKOWE O ILE DOTYCZY]</w:t>
      </w:r>
    </w:p>
    <w:p w14:paraId="40D59CC1" w14:textId="77777777" w:rsidR="003908A9" w:rsidRPr="00E31A87" w:rsidRDefault="003D536D">
      <w:pPr>
        <w:jc w:val="both"/>
        <w:rPr>
          <w:sz w:val="20"/>
        </w:rPr>
      </w:pPr>
      <w:r w:rsidRPr="00E31A87">
        <w:rPr>
          <w:sz w:val="20"/>
        </w:rPr>
        <w:t xml:space="preserve">Pole to należy wypełnić, jeśli adres </w:t>
      </w:r>
      <w:r w:rsidR="009125E3" w:rsidRPr="00E31A87">
        <w:rPr>
          <w:sz w:val="20"/>
        </w:rPr>
        <w:t xml:space="preserve">do korespondencji </w:t>
      </w:r>
      <w:r w:rsidRPr="00E31A87">
        <w:rPr>
          <w:sz w:val="20"/>
        </w:rPr>
        <w:t>jest inny niż wskazany w polu 5</w:t>
      </w:r>
      <w:r w:rsidR="00C914BA" w:rsidRPr="00E31A87">
        <w:rPr>
          <w:sz w:val="20"/>
        </w:rPr>
        <w:t xml:space="preserve"> oraz w przypadku wskazania pełnomocnika</w:t>
      </w:r>
      <w:r w:rsidRPr="00E31A87">
        <w:rPr>
          <w:sz w:val="20"/>
        </w:rPr>
        <w:t>.</w:t>
      </w:r>
    </w:p>
    <w:p w14:paraId="5DEB6AFC" w14:textId="77777777" w:rsidR="003908A9" w:rsidRPr="00E31A87" w:rsidRDefault="003D536D">
      <w:pPr>
        <w:jc w:val="both"/>
        <w:rPr>
          <w:sz w:val="20"/>
        </w:rPr>
      </w:pPr>
      <w:r w:rsidRPr="00E31A87">
        <w:rPr>
          <w:sz w:val="20"/>
        </w:rPr>
        <w:t>Na ten adres będzie przesyłana wszelka korespondencja pomiędzy UM a Beneficjentem. Jeżeli Beneficjent ustanowił pełnomocnika i chce, aby korespondencja była</w:t>
      </w:r>
      <w:r w:rsidR="006C7D4B" w:rsidRPr="00E31A87">
        <w:rPr>
          <w:sz w:val="20"/>
        </w:rPr>
        <w:t xml:space="preserve"> kierowana</w:t>
      </w:r>
      <w:r w:rsidRPr="00E31A87">
        <w:rPr>
          <w:sz w:val="20"/>
        </w:rPr>
        <w:t xml:space="preserve"> na jego adres, </w:t>
      </w:r>
      <w:r w:rsidR="00F1345D" w:rsidRPr="00E31A87">
        <w:rPr>
          <w:sz w:val="20"/>
        </w:rPr>
        <w:t xml:space="preserve">w tej sekcji </w:t>
      </w:r>
      <w:r w:rsidRPr="00E31A87">
        <w:rPr>
          <w:sz w:val="20"/>
        </w:rPr>
        <w:t>należy wpisać adres pełnomocnika.</w:t>
      </w:r>
    </w:p>
    <w:p w14:paraId="2B741B57" w14:textId="77777777" w:rsidR="00F56480" w:rsidRPr="00E31A87" w:rsidRDefault="00F56480" w:rsidP="00DE6E4A">
      <w:pPr>
        <w:keepNext/>
        <w:spacing w:before="120"/>
        <w:jc w:val="both"/>
        <w:rPr>
          <w:sz w:val="20"/>
          <w:szCs w:val="20"/>
        </w:rPr>
      </w:pPr>
      <w:r w:rsidRPr="00E31A87">
        <w:rPr>
          <w:sz w:val="20"/>
          <w:szCs w:val="20"/>
        </w:rPr>
        <w:t>W przypadku, gdy Beneficjent wpisał dane</w:t>
      </w:r>
      <w:r w:rsidR="006C7D4B" w:rsidRPr="00E31A87">
        <w:rPr>
          <w:sz w:val="20"/>
          <w:szCs w:val="20"/>
        </w:rPr>
        <w:t xml:space="preserve"> </w:t>
      </w:r>
      <w:r w:rsidRPr="00E31A87">
        <w:rPr>
          <w:sz w:val="20"/>
          <w:szCs w:val="20"/>
        </w:rPr>
        <w:t xml:space="preserve">pełnomocnika, ale nie dołączył ważnego i poprawnego pełnomocnictwa, korespondencja będzie wysyłana tylko na adres </w:t>
      </w:r>
      <w:r w:rsidR="006C7D4B" w:rsidRPr="00E31A87">
        <w:rPr>
          <w:sz w:val="20"/>
          <w:szCs w:val="20"/>
        </w:rPr>
        <w:t>Beneficjenta</w:t>
      </w:r>
      <w:r w:rsidR="00E85740" w:rsidRPr="00E31A87">
        <w:rPr>
          <w:sz w:val="20"/>
          <w:szCs w:val="20"/>
        </w:rPr>
        <w:t>.</w:t>
      </w:r>
    </w:p>
    <w:p w14:paraId="2049B19F" w14:textId="77777777" w:rsidR="003D5C14" w:rsidRPr="00E31A87" w:rsidRDefault="0020481D" w:rsidP="002835D5">
      <w:pPr>
        <w:shd w:val="clear" w:color="auto" w:fill="FFFFFF"/>
        <w:spacing w:before="120"/>
        <w:jc w:val="both"/>
        <w:rPr>
          <w:sz w:val="20"/>
          <w:szCs w:val="20"/>
        </w:rPr>
      </w:pPr>
      <w:r w:rsidRPr="00E31A87">
        <w:rPr>
          <w:b/>
          <w:sz w:val="20"/>
          <w:szCs w:val="20"/>
        </w:rPr>
        <w:t xml:space="preserve">Pole </w:t>
      </w:r>
      <w:r w:rsidR="007E59A7" w:rsidRPr="00E31A87">
        <w:rPr>
          <w:b/>
          <w:sz w:val="20"/>
          <w:szCs w:val="20"/>
        </w:rPr>
        <w:t>7.</w:t>
      </w:r>
      <w:r w:rsidRPr="00E31A87">
        <w:rPr>
          <w:b/>
          <w:sz w:val="20"/>
          <w:szCs w:val="20"/>
        </w:rPr>
        <w:t xml:space="preserve"> Dane pełnomocnika Beneficjenta </w:t>
      </w:r>
      <w:r w:rsidRPr="00E31A87">
        <w:rPr>
          <w:sz w:val="20"/>
          <w:szCs w:val="20"/>
        </w:rPr>
        <w:t>[POLA OBOWIĄZKOWE O ILE DOTYCZY]</w:t>
      </w:r>
    </w:p>
    <w:p w14:paraId="462FF282" w14:textId="77777777" w:rsidR="00FD1500" w:rsidRPr="00E31A87" w:rsidRDefault="00FD1500" w:rsidP="00DE6E4A">
      <w:pPr>
        <w:keepNext/>
        <w:jc w:val="both"/>
        <w:rPr>
          <w:bCs/>
          <w:sz w:val="20"/>
          <w:szCs w:val="20"/>
        </w:rPr>
      </w:pPr>
      <w:r w:rsidRPr="00E31A87">
        <w:rPr>
          <w:bCs/>
          <w:sz w:val="20"/>
          <w:szCs w:val="20"/>
        </w:rPr>
        <w:t xml:space="preserve">W imieniu Beneficjenta może występować pełnomocnik, któremu </w:t>
      </w:r>
      <w:r w:rsidR="00E71955" w:rsidRPr="00E31A87">
        <w:rPr>
          <w:bCs/>
          <w:sz w:val="20"/>
          <w:szCs w:val="20"/>
        </w:rPr>
        <w:t>Beneficjent udzielił</w:t>
      </w:r>
      <w:r w:rsidRPr="00E31A87">
        <w:rPr>
          <w:bCs/>
          <w:sz w:val="20"/>
          <w:szCs w:val="20"/>
        </w:rPr>
        <w:t xml:space="preserve"> stosownego pełnomocnictwa. Dane dotyczące pełnomocnika powinny być zgodne z załączonym do wniosku pełnomocnictwem. </w:t>
      </w:r>
    </w:p>
    <w:p w14:paraId="38774596" w14:textId="77777777" w:rsidR="00FD1500" w:rsidRPr="00E31A87" w:rsidRDefault="00FD1500" w:rsidP="000F5AF3">
      <w:pPr>
        <w:keepNext/>
        <w:spacing w:before="120"/>
        <w:jc w:val="both"/>
        <w:rPr>
          <w:bCs/>
          <w:sz w:val="20"/>
          <w:szCs w:val="20"/>
        </w:rPr>
      </w:pPr>
      <w:r w:rsidRPr="00E31A87">
        <w:rPr>
          <w:bCs/>
          <w:sz w:val="20"/>
          <w:szCs w:val="20"/>
        </w:rPr>
        <w:t>Pełnomocnictwo</w:t>
      </w:r>
      <w:r w:rsidR="00B41A6D" w:rsidRPr="00E31A87">
        <w:rPr>
          <w:bCs/>
          <w:sz w:val="20"/>
          <w:szCs w:val="20"/>
        </w:rPr>
        <w:t xml:space="preserve"> musi być</w:t>
      </w:r>
      <w:r w:rsidRPr="00E31A87">
        <w:rPr>
          <w:bCs/>
          <w:sz w:val="20"/>
          <w:szCs w:val="20"/>
        </w:rPr>
        <w:t xml:space="preserve"> sporządzone w formie pisemnej</w:t>
      </w:r>
      <w:r w:rsidR="00B41A6D" w:rsidRPr="00E31A87">
        <w:rPr>
          <w:bCs/>
          <w:sz w:val="20"/>
          <w:szCs w:val="20"/>
        </w:rPr>
        <w:t xml:space="preserve"> </w:t>
      </w:r>
      <w:r w:rsidR="00DC027D" w:rsidRPr="00E31A87">
        <w:rPr>
          <w:bCs/>
          <w:sz w:val="20"/>
          <w:szCs w:val="20"/>
        </w:rPr>
        <w:t>oraz określać</w:t>
      </w:r>
      <w:r w:rsidRPr="00E31A87">
        <w:rPr>
          <w:bCs/>
          <w:sz w:val="20"/>
          <w:szCs w:val="20"/>
        </w:rPr>
        <w:t xml:space="preserve"> w swojej treści, w sposób niebudzący wątpliwości</w:t>
      </w:r>
      <w:r w:rsidR="007C118A" w:rsidRPr="00E31A87">
        <w:rPr>
          <w:bCs/>
          <w:sz w:val="20"/>
          <w:szCs w:val="20"/>
        </w:rPr>
        <w:t>,</w:t>
      </w:r>
      <w:r w:rsidRPr="00E31A87">
        <w:rPr>
          <w:bCs/>
          <w:sz w:val="20"/>
          <w:szCs w:val="20"/>
        </w:rPr>
        <w:t xml:space="preserve"> rodzaj czynności, do których pełnomocnik jest umocowany</w:t>
      </w:r>
      <w:r w:rsidR="00B41A6D" w:rsidRPr="00E31A87">
        <w:rPr>
          <w:bCs/>
          <w:sz w:val="20"/>
          <w:szCs w:val="20"/>
        </w:rPr>
        <w:t xml:space="preserve">. Załączone do wniosku pełnomocnictwo, powinno </w:t>
      </w:r>
      <w:r w:rsidRPr="00E31A87">
        <w:rPr>
          <w:bCs/>
          <w:sz w:val="20"/>
          <w:szCs w:val="20"/>
        </w:rPr>
        <w:t>zawierać potwierdzenie własnoręczności podpisów dokonane przez notariusza.</w:t>
      </w:r>
    </w:p>
    <w:p w14:paraId="52B55598" w14:textId="77777777" w:rsidR="003D5C14" w:rsidRPr="00E31A87" w:rsidRDefault="0020481D">
      <w:pPr>
        <w:pStyle w:val="Tekstpodstawowy"/>
        <w:shd w:val="clear" w:color="auto" w:fill="FFFFFF"/>
        <w:tabs>
          <w:tab w:val="num" w:pos="360"/>
          <w:tab w:val="left" w:pos="1200"/>
        </w:tabs>
        <w:spacing w:before="120"/>
        <w:jc w:val="both"/>
        <w:rPr>
          <w:b/>
          <w:sz w:val="20"/>
          <w:szCs w:val="20"/>
        </w:rPr>
      </w:pPr>
      <w:r w:rsidRPr="00E31A87">
        <w:rPr>
          <w:b/>
          <w:sz w:val="20"/>
          <w:szCs w:val="20"/>
        </w:rPr>
        <w:t xml:space="preserve">Pole </w:t>
      </w:r>
      <w:r w:rsidR="00FB3F20" w:rsidRPr="00E31A87">
        <w:rPr>
          <w:b/>
          <w:sz w:val="20"/>
          <w:szCs w:val="20"/>
        </w:rPr>
        <w:t>8</w:t>
      </w:r>
      <w:r w:rsidRPr="00E31A87">
        <w:rPr>
          <w:b/>
          <w:sz w:val="20"/>
          <w:szCs w:val="20"/>
        </w:rPr>
        <w:t xml:space="preserve">. Dane osoby uprawnionej do kontaktu </w:t>
      </w:r>
      <w:r w:rsidRPr="00E31A87">
        <w:rPr>
          <w:sz w:val="20"/>
          <w:szCs w:val="20"/>
        </w:rPr>
        <w:t>[POLA OBOWIĄZKOWE O ILE DOTYCZY]</w:t>
      </w:r>
    </w:p>
    <w:p w14:paraId="11A19AB6" w14:textId="3A7D753B" w:rsidR="00755DCE" w:rsidRPr="001B6822" w:rsidRDefault="0020481D" w:rsidP="001B6822">
      <w:pPr>
        <w:shd w:val="clear" w:color="auto" w:fill="FFFFFF"/>
        <w:tabs>
          <w:tab w:val="num" w:pos="840"/>
        </w:tabs>
        <w:jc w:val="both"/>
        <w:rPr>
          <w:sz w:val="20"/>
          <w:szCs w:val="20"/>
        </w:rPr>
      </w:pPr>
      <w:r w:rsidRPr="00E31A87">
        <w:rPr>
          <w:sz w:val="20"/>
          <w:szCs w:val="20"/>
        </w:rPr>
        <w:t xml:space="preserve">W sprawach dotyczących operacji </w:t>
      </w:r>
      <w:r w:rsidR="007A2524" w:rsidRPr="00E31A87">
        <w:rPr>
          <w:sz w:val="20"/>
          <w:szCs w:val="20"/>
        </w:rPr>
        <w:t xml:space="preserve">należy </w:t>
      </w:r>
      <w:r w:rsidRPr="00E31A87">
        <w:rPr>
          <w:sz w:val="20"/>
          <w:szCs w:val="20"/>
        </w:rPr>
        <w:t>wskazać osobę uprawnioną do kontaktu z UM, poprzez wpisanie we wniosku danych identyfikujących tę osobę. Należy pamiętać, że osoba wskazana do kontaktu będzie upoważniona jedynie do kontaktów telefonicznych i mailowych, a nie do korespondencji pocztowej, ponieważ korespondencja skutecznie doręczona może być jedynie bezpośrednio do Beneficjenta albo pełnomocnika</w:t>
      </w:r>
      <w:r w:rsidR="00BB0497">
        <w:rPr>
          <w:sz w:val="20"/>
          <w:szCs w:val="20"/>
        </w:rPr>
        <w:t xml:space="preserve"> </w:t>
      </w:r>
      <w:r w:rsidR="00BB0497" w:rsidRPr="00BC1BAD">
        <w:rPr>
          <w:sz w:val="20"/>
          <w:szCs w:val="20"/>
        </w:rPr>
        <w:t xml:space="preserve">(zgodnie z </w:t>
      </w:r>
      <w:r w:rsidR="00416B2A" w:rsidRPr="00BC1BAD">
        <w:rPr>
          <w:sz w:val="20"/>
          <w:szCs w:val="20"/>
        </w:rPr>
        <w:t xml:space="preserve">danymi zawartymi </w:t>
      </w:r>
      <w:r w:rsidR="003A1797" w:rsidRPr="00BC1BAD">
        <w:rPr>
          <w:sz w:val="20"/>
          <w:szCs w:val="20"/>
        </w:rPr>
        <w:t xml:space="preserve">w </w:t>
      </w:r>
      <w:r w:rsidR="00416B2A" w:rsidRPr="00BC1BAD">
        <w:rPr>
          <w:sz w:val="20"/>
          <w:szCs w:val="20"/>
        </w:rPr>
        <w:t>pol</w:t>
      </w:r>
      <w:r w:rsidR="003A1797" w:rsidRPr="00BC1BAD">
        <w:rPr>
          <w:sz w:val="20"/>
          <w:szCs w:val="20"/>
        </w:rPr>
        <w:t>u</w:t>
      </w:r>
      <w:r w:rsidR="00416B2A" w:rsidRPr="00BC1BAD">
        <w:rPr>
          <w:sz w:val="20"/>
          <w:szCs w:val="20"/>
        </w:rPr>
        <w:t xml:space="preserve"> </w:t>
      </w:r>
      <w:r w:rsidR="00BB0497" w:rsidRPr="00BC1BAD">
        <w:rPr>
          <w:sz w:val="20"/>
          <w:szCs w:val="20"/>
        </w:rPr>
        <w:t>6.</w:t>
      </w:r>
      <w:r w:rsidR="00BB0497" w:rsidRPr="00BC1BAD">
        <w:rPr>
          <w:b/>
          <w:sz w:val="20"/>
          <w:szCs w:val="20"/>
        </w:rPr>
        <w:t xml:space="preserve"> </w:t>
      </w:r>
      <w:r w:rsidR="00BB0497" w:rsidRPr="00BC1BAD">
        <w:rPr>
          <w:i/>
          <w:sz w:val="20"/>
          <w:szCs w:val="20"/>
        </w:rPr>
        <w:t>Adres do korespondencji</w:t>
      </w:r>
      <w:r w:rsidR="00BB0497" w:rsidRPr="00BC1BAD">
        <w:rPr>
          <w:sz w:val="20"/>
          <w:szCs w:val="20"/>
        </w:rPr>
        <w:t>).</w:t>
      </w:r>
    </w:p>
    <w:p w14:paraId="7FB90092" w14:textId="77777777" w:rsidR="007A2524" w:rsidRPr="00E31A87" w:rsidRDefault="007A2524">
      <w:pPr>
        <w:shd w:val="clear" w:color="auto" w:fill="FFFFFF"/>
        <w:tabs>
          <w:tab w:val="num" w:pos="840"/>
        </w:tabs>
        <w:jc w:val="both"/>
        <w:rPr>
          <w:sz w:val="20"/>
          <w:szCs w:val="20"/>
        </w:rPr>
      </w:pPr>
      <w:r w:rsidRPr="00BB0497">
        <w:rPr>
          <w:sz w:val="20"/>
          <w:szCs w:val="20"/>
        </w:rPr>
        <w:t>Numery telefonu faksu</w:t>
      </w:r>
      <w:r w:rsidRPr="00E31A87">
        <w:rPr>
          <w:sz w:val="20"/>
          <w:szCs w:val="20"/>
        </w:rPr>
        <w:t xml:space="preserve"> osoby uprawnionej do kontaktu należy podać wraz z numerem kierunkowym.</w:t>
      </w:r>
    </w:p>
    <w:p w14:paraId="7757D3AD" w14:textId="77777777" w:rsidR="003D5C14" w:rsidRPr="00E31A87" w:rsidRDefault="00AE611D" w:rsidP="002835D5">
      <w:pPr>
        <w:shd w:val="clear" w:color="auto" w:fill="FFFFFF"/>
        <w:spacing w:before="120"/>
        <w:jc w:val="both"/>
        <w:rPr>
          <w:b/>
          <w:sz w:val="20"/>
          <w:szCs w:val="20"/>
        </w:rPr>
      </w:pPr>
      <w:r w:rsidRPr="00E31A87">
        <w:rPr>
          <w:b/>
          <w:sz w:val="20"/>
          <w:szCs w:val="20"/>
        </w:rPr>
        <w:t>III</w:t>
      </w:r>
      <w:r w:rsidR="006F6ECB" w:rsidRPr="00E31A87">
        <w:rPr>
          <w:b/>
          <w:sz w:val="20"/>
          <w:szCs w:val="20"/>
        </w:rPr>
        <w:t xml:space="preserve">. DANE Z </w:t>
      </w:r>
      <w:r w:rsidR="00571BEE" w:rsidRPr="00E31A87">
        <w:rPr>
          <w:b/>
          <w:sz w:val="20"/>
          <w:szCs w:val="20"/>
        </w:rPr>
        <w:t xml:space="preserve">UMOWY O PRZYZNANIE POMOCY </w:t>
      </w:r>
      <w:r w:rsidR="0020481D" w:rsidRPr="00E31A87">
        <w:rPr>
          <w:sz w:val="20"/>
          <w:szCs w:val="20"/>
        </w:rPr>
        <w:t>[SEKCJA OBOWIĄZKOWA]</w:t>
      </w:r>
    </w:p>
    <w:p w14:paraId="7F6090C0" w14:textId="77777777" w:rsidR="007A2524" w:rsidRPr="00E31A87" w:rsidRDefault="00AE5B73" w:rsidP="006F6ECB">
      <w:pPr>
        <w:shd w:val="clear" w:color="auto" w:fill="FFFFFF"/>
        <w:spacing w:before="120"/>
        <w:jc w:val="both"/>
        <w:rPr>
          <w:b/>
          <w:sz w:val="20"/>
          <w:szCs w:val="20"/>
        </w:rPr>
      </w:pPr>
      <w:r w:rsidRPr="00E31A87">
        <w:rPr>
          <w:b/>
          <w:sz w:val="20"/>
          <w:szCs w:val="20"/>
        </w:rPr>
        <w:t>Pole</w:t>
      </w:r>
      <w:r w:rsidR="006414F4" w:rsidRPr="00E31A87">
        <w:rPr>
          <w:b/>
          <w:sz w:val="20"/>
          <w:szCs w:val="20"/>
        </w:rPr>
        <w:t xml:space="preserve"> </w:t>
      </w:r>
      <w:r w:rsidR="00830C2B" w:rsidRPr="00E31A87">
        <w:rPr>
          <w:b/>
          <w:sz w:val="20"/>
          <w:szCs w:val="20"/>
        </w:rPr>
        <w:t>1</w:t>
      </w:r>
      <w:r w:rsidR="0020481D" w:rsidRPr="00E31A87">
        <w:rPr>
          <w:b/>
          <w:sz w:val="20"/>
          <w:szCs w:val="20"/>
        </w:rPr>
        <w:t>.</w:t>
      </w:r>
      <w:r w:rsidR="00AB00E5" w:rsidRPr="00E31A87">
        <w:rPr>
          <w:b/>
          <w:sz w:val="20"/>
          <w:szCs w:val="20"/>
        </w:rPr>
        <w:t xml:space="preserve"> </w:t>
      </w:r>
      <w:r w:rsidR="0020481D" w:rsidRPr="00E31A87">
        <w:rPr>
          <w:b/>
          <w:sz w:val="20"/>
          <w:szCs w:val="20"/>
        </w:rPr>
        <w:t xml:space="preserve">Nazwa Funduszu: </w:t>
      </w:r>
    </w:p>
    <w:p w14:paraId="369E0E29" w14:textId="77777777" w:rsidR="003D5C14" w:rsidRPr="00E31A87" w:rsidRDefault="0020481D" w:rsidP="006F6ECB">
      <w:pPr>
        <w:shd w:val="clear" w:color="auto" w:fill="FFFFFF"/>
        <w:spacing w:before="120"/>
        <w:jc w:val="both"/>
        <w:rPr>
          <w:i/>
          <w:sz w:val="20"/>
          <w:szCs w:val="20"/>
        </w:rPr>
      </w:pPr>
      <w:r w:rsidRPr="00E31A87">
        <w:rPr>
          <w:sz w:val="20"/>
          <w:szCs w:val="20"/>
        </w:rPr>
        <w:t>[POLE WYPEŁNIONE NA STAŁE]</w:t>
      </w:r>
      <w:r w:rsidRPr="00E31A87">
        <w:rPr>
          <w:i/>
          <w:sz w:val="20"/>
          <w:szCs w:val="20"/>
        </w:rPr>
        <w:t xml:space="preserve"> </w:t>
      </w:r>
      <w:r w:rsidR="005D27F5" w:rsidRPr="00E31A87">
        <w:rPr>
          <w:i/>
          <w:sz w:val="20"/>
          <w:szCs w:val="20"/>
        </w:rPr>
        <w:t>–</w:t>
      </w:r>
      <w:r w:rsidRPr="00E31A87">
        <w:rPr>
          <w:i/>
          <w:sz w:val="20"/>
          <w:szCs w:val="20"/>
        </w:rPr>
        <w:t xml:space="preserve"> </w:t>
      </w:r>
      <w:bookmarkStart w:id="1" w:name="OLE_LINK5"/>
      <w:r w:rsidR="00F00865" w:rsidRPr="00E31A87">
        <w:rPr>
          <w:sz w:val="20"/>
          <w:szCs w:val="20"/>
        </w:rPr>
        <w:t>Europejski Fundusz Rolny na rzecz Rozwoju</w:t>
      </w:r>
      <w:r w:rsidR="005D27F5" w:rsidRPr="00E31A87">
        <w:rPr>
          <w:b/>
          <w:sz w:val="20"/>
          <w:szCs w:val="20"/>
        </w:rPr>
        <w:t xml:space="preserve"> </w:t>
      </w:r>
      <w:r w:rsidR="00F00865" w:rsidRPr="00E31A87">
        <w:rPr>
          <w:sz w:val="20"/>
          <w:szCs w:val="20"/>
        </w:rPr>
        <w:t>Obszarów Wiejskich</w:t>
      </w:r>
    </w:p>
    <w:bookmarkEnd w:id="1"/>
    <w:p w14:paraId="689210D6" w14:textId="77777777" w:rsidR="003D5C14" w:rsidRPr="00E31A87" w:rsidRDefault="00AE5B73">
      <w:pPr>
        <w:shd w:val="clear" w:color="auto" w:fill="FFFFFF"/>
        <w:spacing w:before="120"/>
        <w:jc w:val="both"/>
        <w:rPr>
          <w:b/>
          <w:sz w:val="20"/>
          <w:szCs w:val="20"/>
        </w:rPr>
      </w:pPr>
      <w:r w:rsidRPr="00E31A87">
        <w:rPr>
          <w:b/>
          <w:sz w:val="20"/>
          <w:szCs w:val="20"/>
        </w:rPr>
        <w:t xml:space="preserve">Pole </w:t>
      </w:r>
      <w:r w:rsidR="00830C2B" w:rsidRPr="00E31A87">
        <w:rPr>
          <w:b/>
          <w:sz w:val="20"/>
          <w:szCs w:val="20"/>
        </w:rPr>
        <w:t>2</w:t>
      </w:r>
      <w:r w:rsidR="0020481D" w:rsidRPr="00E31A87">
        <w:rPr>
          <w:b/>
          <w:sz w:val="20"/>
          <w:szCs w:val="20"/>
        </w:rPr>
        <w:t xml:space="preserve">. Numer umowy </w:t>
      </w:r>
      <w:r w:rsidR="0020481D" w:rsidRPr="00E31A87">
        <w:rPr>
          <w:sz w:val="20"/>
          <w:szCs w:val="20"/>
        </w:rPr>
        <w:t>[POLE OBOWIĄZKOWE]</w:t>
      </w:r>
    </w:p>
    <w:p w14:paraId="469CC8B2" w14:textId="77777777" w:rsidR="003D5C14" w:rsidRPr="00E31A87" w:rsidRDefault="0020481D">
      <w:pPr>
        <w:shd w:val="clear" w:color="auto" w:fill="FFFFFF"/>
        <w:jc w:val="both"/>
        <w:rPr>
          <w:i/>
          <w:sz w:val="20"/>
          <w:szCs w:val="20"/>
        </w:rPr>
      </w:pPr>
      <w:r w:rsidRPr="00E31A87">
        <w:rPr>
          <w:sz w:val="20"/>
          <w:szCs w:val="20"/>
        </w:rPr>
        <w:t>Należy wpisać numer umowy</w:t>
      </w:r>
      <w:r w:rsidR="007A2524" w:rsidRPr="00E31A87">
        <w:rPr>
          <w:sz w:val="20"/>
          <w:szCs w:val="20"/>
        </w:rPr>
        <w:t xml:space="preserve"> o przyznaniu pomocy</w:t>
      </w:r>
      <w:r w:rsidRPr="00E31A87">
        <w:rPr>
          <w:sz w:val="20"/>
          <w:szCs w:val="20"/>
        </w:rPr>
        <w:t>, w ramach której składany jest wniosek.</w:t>
      </w:r>
    </w:p>
    <w:p w14:paraId="07CC1E2C" w14:textId="77777777" w:rsidR="003D5C14" w:rsidRPr="00E31A87" w:rsidRDefault="00AE5B73">
      <w:pPr>
        <w:shd w:val="clear" w:color="auto" w:fill="FFFFFF"/>
        <w:spacing w:before="120"/>
        <w:jc w:val="both"/>
        <w:rPr>
          <w:b/>
          <w:sz w:val="20"/>
          <w:szCs w:val="20"/>
        </w:rPr>
      </w:pPr>
      <w:r w:rsidRPr="00E31A87">
        <w:rPr>
          <w:b/>
          <w:sz w:val="20"/>
          <w:szCs w:val="20"/>
        </w:rPr>
        <w:t xml:space="preserve">Pole </w:t>
      </w:r>
      <w:r w:rsidR="00830C2B" w:rsidRPr="00E31A87">
        <w:rPr>
          <w:b/>
          <w:sz w:val="20"/>
          <w:szCs w:val="20"/>
        </w:rPr>
        <w:t>3</w:t>
      </w:r>
      <w:r w:rsidR="0020481D" w:rsidRPr="00E31A87">
        <w:rPr>
          <w:b/>
          <w:sz w:val="20"/>
          <w:szCs w:val="20"/>
        </w:rPr>
        <w:t xml:space="preserve">. Data zawarcia umowy </w:t>
      </w:r>
      <w:r w:rsidR="0020481D" w:rsidRPr="00E31A87">
        <w:rPr>
          <w:sz w:val="20"/>
          <w:szCs w:val="20"/>
        </w:rPr>
        <w:t>[POLE OBOWIĄZKOWE]</w:t>
      </w:r>
    </w:p>
    <w:p w14:paraId="3CAE38BB" w14:textId="77777777" w:rsidR="003D5C14" w:rsidRPr="00E31A87" w:rsidRDefault="0020481D">
      <w:pPr>
        <w:shd w:val="clear" w:color="auto" w:fill="FFFFFF"/>
        <w:jc w:val="both"/>
        <w:rPr>
          <w:sz w:val="20"/>
          <w:szCs w:val="20"/>
        </w:rPr>
      </w:pPr>
      <w:r w:rsidRPr="00E31A87">
        <w:rPr>
          <w:sz w:val="20"/>
          <w:szCs w:val="20"/>
        </w:rPr>
        <w:t xml:space="preserve">Należy podać datę </w:t>
      </w:r>
      <w:r w:rsidR="000825B7" w:rsidRPr="00E31A87">
        <w:rPr>
          <w:sz w:val="20"/>
          <w:szCs w:val="20"/>
        </w:rPr>
        <w:t>zawarcia</w:t>
      </w:r>
      <w:r w:rsidRPr="00E31A87">
        <w:rPr>
          <w:sz w:val="20"/>
          <w:szCs w:val="20"/>
        </w:rPr>
        <w:t xml:space="preserve"> umow</w:t>
      </w:r>
      <w:r w:rsidR="000825B7" w:rsidRPr="00E31A87">
        <w:rPr>
          <w:sz w:val="20"/>
          <w:szCs w:val="20"/>
        </w:rPr>
        <w:t xml:space="preserve">y </w:t>
      </w:r>
      <w:r w:rsidRPr="00E31A87">
        <w:rPr>
          <w:sz w:val="20"/>
          <w:szCs w:val="20"/>
        </w:rPr>
        <w:t>w formacie dzień-miesiąc-rok.</w:t>
      </w:r>
    </w:p>
    <w:p w14:paraId="02C32100" w14:textId="77777777" w:rsidR="00FA44B5" w:rsidRPr="00E31A87" w:rsidRDefault="00787562" w:rsidP="002835D5">
      <w:pPr>
        <w:pStyle w:val="Tekstpodstawowy"/>
        <w:shd w:val="clear" w:color="auto" w:fill="FFFFFF"/>
        <w:tabs>
          <w:tab w:val="num" w:pos="360"/>
          <w:tab w:val="left" w:pos="1200"/>
        </w:tabs>
        <w:spacing w:before="120"/>
        <w:jc w:val="both"/>
        <w:rPr>
          <w:sz w:val="20"/>
          <w:szCs w:val="20"/>
        </w:rPr>
      </w:pPr>
      <w:r w:rsidRPr="00E31A87">
        <w:rPr>
          <w:b/>
          <w:sz w:val="20"/>
          <w:szCs w:val="20"/>
        </w:rPr>
        <w:t>IV</w:t>
      </w:r>
      <w:r w:rsidR="0020481D" w:rsidRPr="00E31A87">
        <w:rPr>
          <w:b/>
          <w:sz w:val="20"/>
          <w:szCs w:val="20"/>
        </w:rPr>
        <w:t xml:space="preserve">. DANE DOTYCZĄCE WNIOSKU O PŁATNOŚĆ </w:t>
      </w:r>
      <w:r w:rsidR="00BF1DB7" w:rsidRPr="00E31A87">
        <w:rPr>
          <w:sz w:val="20"/>
          <w:szCs w:val="20"/>
        </w:rPr>
        <w:t>[SEKCJA OBOWIĄZKOWA]</w:t>
      </w:r>
    </w:p>
    <w:p w14:paraId="12D59FEB" w14:textId="77777777" w:rsidR="003908A9" w:rsidRPr="00E31A87" w:rsidRDefault="00F00865">
      <w:pPr>
        <w:shd w:val="clear" w:color="auto" w:fill="FFFFFF"/>
        <w:spacing w:before="120"/>
        <w:jc w:val="both"/>
        <w:rPr>
          <w:b/>
          <w:sz w:val="20"/>
          <w:szCs w:val="20"/>
        </w:rPr>
      </w:pPr>
      <w:r w:rsidRPr="00E31A87">
        <w:rPr>
          <w:b/>
          <w:sz w:val="20"/>
          <w:szCs w:val="20"/>
        </w:rPr>
        <w:t xml:space="preserve">Pole 1. Wniosek za okres </w:t>
      </w:r>
      <w:r w:rsidRPr="00E31A87">
        <w:rPr>
          <w:sz w:val="20"/>
          <w:szCs w:val="20"/>
        </w:rPr>
        <w:t>[POLE OBOWIĄZKOWE]</w:t>
      </w:r>
    </w:p>
    <w:p w14:paraId="2864C694" w14:textId="77777777" w:rsidR="003908A9" w:rsidRPr="00E31A87" w:rsidRDefault="00F00865" w:rsidP="00C51527">
      <w:pPr>
        <w:shd w:val="clear" w:color="auto" w:fill="FFFFFF"/>
        <w:jc w:val="both"/>
        <w:rPr>
          <w:sz w:val="20"/>
          <w:szCs w:val="20"/>
        </w:rPr>
      </w:pPr>
      <w:r w:rsidRPr="00E31A87">
        <w:rPr>
          <w:sz w:val="20"/>
          <w:szCs w:val="20"/>
        </w:rPr>
        <w:t>Należy podać okres, za jaki składany jest wniosek</w:t>
      </w:r>
      <w:r w:rsidR="00A16C77" w:rsidRPr="00E31A87">
        <w:rPr>
          <w:sz w:val="20"/>
          <w:szCs w:val="20"/>
        </w:rPr>
        <w:t>,</w:t>
      </w:r>
      <w:r w:rsidRPr="00E31A87">
        <w:rPr>
          <w:sz w:val="20"/>
          <w:szCs w:val="20"/>
        </w:rPr>
        <w:t xml:space="preserve"> w formacie: dzień-miesiąc-rok.</w:t>
      </w:r>
    </w:p>
    <w:p w14:paraId="3D22DBD4" w14:textId="77777777" w:rsidR="00E92480" w:rsidRPr="00E31A87" w:rsidRDefault="009D1CB3" w:rsidP="00836292">
      <w:pPr>
        <w:shd w:val="clear" w:color="auto" w:fill="FFFFFF"/>
        <w:spacing w:before="120"/>
        <w:jc w:val="both"/>
        <w:rPr>
          <w:sz w:val="20"/>
          <w:szCs w:val="20"/>
        </w:rPr>
      </w:pPr>
      <w:r w:rsidRPr="00E31A87">
        <w:rPr>
          <w:sz w:val="20"/>
          <w:szCs w:val="20"/>
        </w:rPr>
        <w:t xml:space="preserve">W pozycji „od…” należy wpisać datę podpisania umowy, a w pozycji „do…” – faktyczny dzień złożenia wniosku o płatność w UM albo ostatni dzień terminu złożenia wniosku o płatność przewidzianego w umowie. </w:t>
      </w:r>
      <w:r w:rsidR="00353DEA" w:rsidRPr="00E31A87">
        <w:rPr>
          <w:sz w:val="20"/>
          <w:szCs w:val="20"/>
        </w:rPr>
        <w:t xml:space="preserve">Wpisane daty powinny być zgodne z postanowieniami umowy. </w:t>
      </w:r>
    </w:p>
    <w:p w14:paraId="1E0BFD08" w14:textId="1DC26435" w:rsidR="00D63B02" w:rsidRPr="000C08D4" w:rsidRDefault="003B0377" w:rsidP="000C08D4">
      <w:pPr>
        <w:shd w:val="clear" w:color="auto" w:fill="FFFFFF"/>
        <w:spacing w:before="120"/>
        <w:jc w:val="both"/>
        <w:rPr>
          <w:sz w:val="20"/>
          <w:szCs w:val="20"/>
        </w:rPr>
      </w:pPr>
      <w:r w:rsidRPr="008838E7">
        <w:rPr>
          <w:b/>
          <w:sz w:val="20"/>
          <w:szCs w:val="20"/>
        </w:rPr>
        <w:t xml:space="preserve">Pole </w:t>
      </w:r>
      <w:r w:rsidR="003D3FC7" w:rsidRPr="008838E7">
        <w:rPr>
          <w:b/>
          <w:sz w:val="20"/>
          <w:szCs w:val="20"/>
        </w:rPr>
        <w:t>2</w:t>
      </w:r>
      <w:r w:rsidR="00836292" w:rsidRPr="00304B88">
        <w:rPr>
          <w:b/>
          <w:sz w:val="20"/>
          <w:szCs w:val="20"/>
        </w:rPr>
        <w:t xml:space="preserve">. </w:t>
      </w:r>
      <w:r w:rsidR="009344D8" w:rsidRPr="00C05AC3">
        <w:rPr>
          <w:b/>
          <w:sz w:val="20"/>
          <w:szCs w:val="20"/>
        </w:rPr>
        <w:t xml:space="preserve">Wnioskowana kwota </w:t>
      </w:r>
      <w:r w:rsidR="00836292" w:rsidRPr="00C05AC3">
        <w:rPr>
          <w:b/>
          <w:sz w:val="20"/>
          <w:szCs w:val="20"/>
        </w:rPr>
        <w:t xml:space="preserve">pomocy </w:t>
      </w:r>
      <w:r w:rsidR="00C05AC3" w:rsidRPr="00C05AC3">
        <w:rPr>
          <w:b/>
          <w:sz w:val="20"/>
          <w:szCs w:val="20"/>
        </w:rPr>
        <w:t>w ramach danej transzy</w:t>
      </w:r>
      <w:r w:rsidR="001660DB" w:rsidRPr="00C05AC3">
        <w:rPr>
          <w:b/>
          <w:sz w:val="20"/>
          <w:szCs w:val="20"/>
        </w:rPr>
        <w:t xml:space="preserve"> w </w:t>
      </w:r>
      <w:r w:rsidR="00000DAD" w:rsidRPr="00C05AC3">
        <w:rPr>
          <w:b/>
          <w:sz w:val="20"/>
          <w:szCs w:val="20"/>
        </w:rPr>
        <w:t>PLN</w:t>
      </w:r>
      <w:r w:rsidR="00836292" w:rsidRPr="00387C7D">
        <w:rPr>
          <w:b/>
          <w:sz w:val="20"/>
          <w:szCs w:val="20"/>
        </w:rPr>
        <w:t xml:space="preserve"> </w:t>
      </w:r>
      <w:r w:rsidR="00836292" w:rsidRPr="00BC1BAD">
        <w:rPr>
          <w:sz w:val="20"/>
          <w:szCs w:val="20"/>
        </w:rPr>
        <w:t>[POLE OBOWIĄZKOWE]</w:t>
      </w:r>
    </w:p>
    <w:p w14:paraId="19DC75DF" w14:textId="77777777" w:rsidR="00254A47" w:rsidRPr="0077292F" w:rsidRDefault="00254A47" w:rsidP="00254A47">
      <w:pPr>
        <w:shd w:val="clear" w:color="auto" w:fill="FFFFFF"/>
        <w:spacing w:before="120"/>
        <w:jc w:val="both"/>
        <w:rPr>
          <w:rFonts w:eastAsia="Calibri"/>
          <w:color w:val="FF0000"/>
          <w:sz w:val="20"/>
          <w:szCs w:val="20"/>
          <w:lang w:eastAsia="en-US"/>
        </w:rPr>
      </w:pPr>
      <w:r>
        <w:rPr>
          <w:sz w:val="20"/>
          <w:szCs w:val="20"/>
        </w:rPr>
        <w:t>W tym celu p</w:t>
      </w:r>
      <w:r w:rsidRPr="00304B88">
        <w:rPr>
          <w:sz w:val="20"/>
          <w:szCs w:val="20"/>
        </w:rPr>
        <w:t>rzed wypełnieniem wniosku, Beneficjent</w:t>
      </w:r>
      <w:r w:rsidRPr="00E31A87">
        <w:rPr>
          <w:sz w:val="20"/>
          <w:szCs w:val="20"/>
        </w:rPr>
        <w:t xml:space="preserve"> występuje do UM o przekazanie informacji niezbędnych do wyliczenia maksymalnej wnioskowanej kwoty pomocy w ramach</w:t>
      </w:r>
      <w:r>
        <w:rPr>
          <w:sz w:val="20"/>
          <w:szCs w:val="20"/>
        </w:rPr>
        <w:t xml:space="preserve"> danej transzy pomocy</w:t>
      </w:r>
      <w:r w:rsidRPr="00E31A87">
        <w:rPr>
          <w:sz w:val="20"/>
          <w:szCs w:val="20"/>
        </w:rPr>
        <w:t>.</w:t>
      </w:r>
      <w:r>
        <w:rPr>
          <w:sz w:val="20"/>
          <w:szCs w:val="20"/>
        </w:rPr>
        <w:t xml:space="preserve"> </w:t>
      </w:r>
    </w:p>
    <w:p w14:paraId="39A298D2" w14:textId="4214BAB2" w:rsidR="00254A47" w:rsidRPr="00E933AC" w:rsidRDefault="00254A47" w:rsidP="00254A47">
      <w:pPr>
        <w:shd w:val="clear" w:color="auto" w:fill="FFFFFF"/>
        <w:spacing w:before="120"/>
        <w:jc w:val="both"/>
        <w:rPr>
          <w:rFonts w:eastAsia="Calibri"/>
          <w:sz w:val="20"/>
          <w:szCs w:val="20"/>
          <w:lang w:eastAsia="en-US"/>
        </w:rPr>
      </w:pPr>
      <w:r w:rsidRPr="00E31A87">
        <w:rPr>
          <w:sz w:val="20"/>
          <w:szCs w:val="20"/>
        </w:rPr>
        <w:t xml:space="preserve">Pracownicy UM w ciągu 7 dni od dnia wystąpienia Beneficjenta, przekazują wymagane dane zawarte w </w:t>
      </w:r>
      <w:r w:rsidRPr="00E31A87">
        <w:rPr>
          <w:i/>
          <w:sz w:val="20"/>
          <w:szCs w:val="20"/>
        </w:rPr>
        <w:t>Informacji dla LGD na potrzeby wypełniania wniosku o płatność w ramach poddziałania 19.4 PROW 2014-2020.</w:t>
      </w:r>
      <w:r w:rsidR="00E933AC" w:rsidRPr="00E933AC">
        <w:rPr>
          <w:i/>
          <w:sz w:val="20"/>
          <w:szCs w:val="20"/>
          <w:highlight w:val="yellow"/>
        </w:rPr>
        <w:t xml:space="preserve"> </w:t>
      </w:r>
      <w:r w:rsidR="00E933AC" w:rsidRPr="00572C34">
        <w:rPr>
          <w:i/>
          <w:sz w:val="20"/>
          <w:szCs w:val="20"/>
          <w:highlight w:val="yellow"/>
        </w:rPr>
        <w:t>Informacja dla LGD (…)</w:t>
      </w:r>
      <w:r w:rsidR="00E933AC" w:rsidRPr="00572C34">
        <w:rPr>
          <w:sz w:val="20"/>
          <w:szCs w:val="20"/>
          <w:highlight w:val="yellow"/>
        </w:rPr>
        <w:t xml:space="preserve">, stanowi załącznik </w:t>
      </w:r>
      <w:r w:rsidR="00E933AC">
        <w:rPr>
          <w:sz w:val="20"/>
          <w:szCs w:val="20"/>
          <w:highlight w:val="yellow"/>
        </w:rPr>
        <w:t>nr 1 do niniejszej instrukcji.</w:t>
      </w:r>
      <w:r w:rsidR="00E933AC" w:rsidRPr="00572C34">
        <w:rPr>
          <w:sz w:val="20"/>
          <w:szCs w:val="20"/>
          <w:highlight w:val="yellow"/>
        </w:rPr>
        <w:t xml:space="preserve"> </w:t>
      </w:r>
    </w:p>
    <w:p w14:paraId="4ADBB266" w14:textId="77777777" w:rsidR="00254A47" w:rsidRPr="009020D3" w:rsidRDefault="00254A47" w:rsidP="00254A47">
      <w:pPr>
        <w:spacing w:before="120"/>
        <w:jc w:val="both"/>
        <w:rPr>
          <w:b/>
          <w:sz w:val="20"/>
          <w:szCs w:val="20"/>
          <w:highlight w:val="yellow"/>
        </w:rPr>
      </w:pPr>
      <w:r w:rsidRPr="009020D3">
        <w:rPr>
          <w:b/>
          <w:sz w:val="20"/>
          <w:szCs w:val="20"/>
          <w:highlight w:val="yellow"/>
        </w:rPr>
        <w:t>Uwaga</w:t>
      </w:r>
    </w:p>
    <w:p w14:paraId="06DF73F9" w14:textId="551CBB05" w:rsidR="00F56F42" w:rsidRPr="00F56F42" w:rsidRDefault="00F56F42" w:rsidP="00254A47">
      <w:pPr>
        <w:spacing w:before="120"/>
        <w:jc w:val="both"/>
        <w:rPr>
          <w:rFonts w:eastAsia="Calibri"/>
          <w:sz w:val="20"/>
          <w:szCs w:val="20"/>
          <w:highlight w:val="yellow"/>
          <w:lang w:eastAsia="en-US"/>
        </w:rPr>
      </w:pPr>
      <w:r w:rsidRPr="00F56F42">
        <w:rPr>
          <w:sz w:val="20"/>
          <w:szCs w:val="20"/>
          <w:highlight w:val="yellow"/>
        </w:rPr>
        <w:t xml:space="preserve">Od 8 listopada 2018 r. zmianie ulega sposób </w:t>
      </w:r>
      <w:r w:rsidR="00254A47" w:rsidRPr="00F56F42">
        <w:rPr>
          <w:rFonts w:eastAsia="Calibri"/>
          <w:sz w:val="20"/>
          <w:szCs w:val="20"/>
          <w:highlight w:val="yellow"/>
          <w:lang w:eastAsia="en-US"/>
        </w:rPr>
        <w:t>ustalania wysokości pośrednich transz pomocy wypłacanych Lokalnym Grupom Działania w ramach poddziałania 19.4</w:t>
      </w:r>
      <w:r>
        <w:rPr>
          <w:rFonts w:eastAsia="Calibri"/>
          <w:sz w:val="20"/>
          <w:szCs w:val="20"/>
          <w:highlight w:val="yellow"/>
          <w:lang w:eastAsia="en-US"/>
        </w:rPr>
        <w:t>, tj</w:t>
      </w:r>
      <w:r w:rsidRPr="00F56F42">
        <w:rPr>
          <w:rFonts w:eastAsia="Calibri"/>
          <w:sz w:val="20"/>
          <w:szCs w:val="20"/>
          <w:highlight w:val="yellow"/>
          <w:lang w:eastAsia="en-US"/>
        </w:rPr>
        <w:t>:</w:t>
      </w:r>
      <w:r w:rsidR="00254A47" w:rsidRPr="00F56F42">
        <w:rPr>
          <w:rFonts w:eastAsia="Calibri"/>
          <w:sz w:val="20"/>
          <w:szCs w:val="20"/>
          <w:highlight w:val="yellow"/>
          <w:lang w:eastAsia="en-US"/>
        </w:rPr>
        <w:t xml:space="preserve"> </w:t>
      </w:r>
    </w:p>
    <w:p w14:paraId="4A3F96BE" w14:textId="77777777" w:rsidR="009020D3" w:rsidRDefault="0008012D" w:rsidP="00663D7D">
      <w:pPr>
        <w:spacing w:before="120"/>
        <w:ind w:left="708"/>
        <w:jc w:val="both"/>
        <w:rPr>
          <w:sz w:val="20"/>
          <w:szCs w:val="20"/>
          <w:highlight w:val="yellow"/>
        </w:rPr>
      </w:pPr>
      <w:r>
        <w:rPr>
          <w:rFonts w:eastAsia="Calibri"/>
          <w:sz w:val="20"/>
          <w:szCs w:val="20"/>
          <w:highlight w:val="yellow"/>
          <w:lang w:eastAsia="en-US"/>
        </w:rPr>
        <w:t xml:space="preserve">1) </w:t>
      </w:r>
      <w:r w:rsidR="00254A47" w:rsidRPr="00B57316">
        <w:rPr>
          <w:rFonts w:eastAsia="Calibri"/>
          <w:b/>
          <w:sz w:val="20"/>
          <w:szCs w:val="20"/>
          <w:highlight w:val="yellow"/>
          <w:lang w:eastAsia="en-US"/>
        </w:rPr>
        <w:t>do 31 grudnia 2021 r</w:t>
      </w:r>
      <w:r w:rsidR="00254A47" w:rsidRPr="00B57316">
        <w:rPr>
          <w:rFonts w:eastAsia="Calibri"/>
          <w:sz w:val="20"/>
          <w:szCs w:val="20"/>
          <w:highlight w:val="yellow"/>
          <w:lang w:eastAsia="en-US"/>
        </w:rPr>
        <w:t xml:space="preserve">. - </w:t>
      </w:r>
      <w:r w:rsidR="00254A47" w:rsidRPr="00B57316">
        <w:rPr>
          <w:rFonts w:eastAsia="Calibri"/>
          <w:b/>
          <w:sz w:val="20"/>
          <w:szCs w:val="20"/>
          <w:highlight w:val="yellow"/>
          <w:lang w:eastAsia="en-US"/>
        </w:rPr>
        <w:t>podstawę ustalenia kwoty pomocy</w:t>
      </w:r>
      <w:r w:rsidR="00254A47" w:rsidRPr="00B57316">
        <w:rPr>
          <w:rFonts w:eastAsia="Calibri"/>
          <w:sz w:val="20"/>
          <w:szCs w:val="20"/>
          <w:highlight w:val="yellow"/>
          <w:lang w:eastAsia="en-US"/>
        </w:rPr>
        <w:t xml:space="preserve"> </w:t>
      </w:r>
      <w:r w:rsidR="00F56F42" w:rsidRPr="00B57316">
        <w:rPr>
          <w:rFonts w:eastAsia="Calibri"/>
          <w:sz w:val="20"/>
          <w:szCs w:val="20"/>
          <w:highlight w:val="yellow"/>
          <w:lang w:eastAsia="en-US"/>
        </w:rPr>
        <w:t xml:space="preserve">dla bieżących </w:t>
      </w:r>
      <w:r w:rsidR="00F56F42" w:rsidRPr="009020D3">
        <w:rPr>
          <w:rFonts w:eastAsia="Calibri"/>
          <w:sz w:val="20"/>
          <w:szCs w:val="20"/>
          <w:highlight w:val="yellow"/>
          <w:lang w:eastAsia="en-US"/>
        </w:rPr>
        <w:t>płatności pośrednich</w:t>
      </w:r>
      <w:r w:rsidR="00F56F42" w:rsidRPr="00B57316">
        <w:rPr>
          <w:rFonts w:eastAsia="Calibri"/>
          <w:sz w:val="20"/>
          <w:szCs w:val="20"/>
          <w:highlight w:val="yellow"/>
          <w:lang w:eastAsia="en-US"/>
        </w:rPr>
        <w:t xml:space="preserve"> ustala się </w:t>
      </w:r>
      <w:r w:rsidR="00F56F42" w:rsidRPr="00B57316">
        <w:rPr>
          <w:rFonts w:eastAsia="Calibri"/>
          <w:b/>
          <w:sz w:val="20"/>
          <w:szCs w:val="20"/>
          <w:highlight w:val="yellow"/>
          <w:lang w:eastAsia="en-US"/>
        </w:rPr>
        <w:t>na podstawie pomocy przyznanej</w:t>
      </w:r>
      <w:r w:rsidR="00F56F42" w:rsidRPr="00B57316">
        <w:rPr>
          <w:rFonts w:eastAsia="Calibri"/>
          <w:sz w:val="20"/>
          <w:szCs w:val="20"/>
          <w:highlight w:val="yellow"/>
          <w:lang w:eastAsia="en-US"/>
        </w:rPr>
        <w:t xml:space="preserve"> Beneficjentom, a nie wypłaconej, zgodnie z </w:t>
      </w:r>
      <w:r w:rsidR="00E933AC">
        <w:rPr>
          <w:sz w:val="20"/>
          <w:szCs w:val="20"/>
          <w:highlight w:val="yellow"/>
        </w:rPr>
        <w:t xml:space="preserve">§ 19a rozporządzenia. </w:t>
      </w:r>
    </w:p>
    <w:p w14:paraId="439D93EF" w14:textId="0486CE65" w:rsidR="0041614A" w:rsidRPr="00E933AC" w:rsidRDefault="0041614A" w:rsidP="00663D7D">
      <w:pPr>
        <w:spacing w:before="120"/>
        <w:ind w:left="708"/>
        <w:jc w:val="both"/>
        <w:rPr>
          <w:i/>
          <w:sz w:val="20"/>
          <w:szCs w:val="20"/>
          <w:highlight w:val="yellow"/>
        </w:rPr>
      </w:pPr>
      <w:r w:rsidRPr="001F6285">
        <w:rPr>
          <w:sz w:val="20"/>
          <w:szCs w:val="20"/>
          <w:highlight w:val="yellow"/>
        </w:rPr>
        <w:t xml:space="preserve">W odniesieniu do transz pomocy wypłacanych </w:t>
      </w:r>
      <w:r w:rsidR="00E933AC">
        <w:rPr>
          <w:sz w:val="20"/>
          <w:szCs w:val="20"/>
          <w:highlight w:val="yellow"/>
        </w:rPr>
        <w:t xml:space="preserve">w ramach </w:t>
      </w:r>
      <w:r w:rsidRPr="001F6285">
        <w:rPr>
          <w:sz w:val="20"/>
          <w:szCs w:val="20"/>
          <w:highlight w:val="yellow"/>
        </w:rPr>
        <w:t>wniosk</w:t>
      </w:r>
      <w:r w:rsidR="00E933AC">
        <w:rPr>
          <w:sz w:val="20"/>
          <w:szCs w:val="20"/>
          <w:highlight w:val="yellow"/>
        </w:rPr>
        <w:t>ów</w:t>
      </w:r>
      <w:r w:rsidRPr="001F6285">
        <w:rPr>
          <w:sz w:val="20"/>
          <w:szCs w:val="20"/>
          <w:highlight w:val="yellow"/>
        </w:rPr>
        <w:t xml:space="preserve"> o płatność złożon</w:t>
      </w:r>
      <w:r w:rsidR="00E933AC">
        <w:rPr>
          <w:sz w:val="20"/>
          <w:szCs w:val="20"/>
          <w:highlight w:val="yellow"/>
        </w:rPr>
        <w:t>ych</w:t>
      </w:r>
      <w:r w:rsidRPr="001F6285">
        <w:rPr>
          <w:sz w:val="20"/>
          <w:szCs w:val="20"/>
          <w:highlight w:val="yellow"/>
        </w:rPr>
        <w:t xml:space="preserve"> do dnia 31 grudnia 2021 r. - </w:t>
      </w:r>
      <w:r w:rsidRPr="009020D3">
        <w:rPr>
          <w:b/>
          <w:sz w:val="20"/>
          <w:szCs w:val="20"/>
          <w:highlight w:val="yellow"/>
        </w:rPr>
        <w:t xml:space="preserve">w </w:t>
      </w:r>
      <w:r w:rsidRPr="001F6285">
        <w:rPr>
          <w:b/>
          <w:sz w:val="20"/>
          <w:szCs w:val="20"/>
          <w:highlight w:val="yellow"/>
        </w:rPr>
        <w:t>polu 2</w:t>
      </w:r>
      <w:r w:rsidRPr="001F6285">
        <w:rPr>
          <w:sz w:val="20"/>
          <w:szCs w:val="20"/>
          <w:highlight w:val="yellow"/>
        </w:rPr>
        <w:t xml:space="preserve">. należy wpisać </w:t>
      </w:r>
      <w:r w:rsidRPr="001F6285">
        <w:rPr>
          <w:b/>
          <w:sz w:val="20"/>
          <w:szCs w:val="20"/>
          <w:highlight w:val="yellow"/>
        </w:rPr>
        <w:t xml:space="preserve">kwotę wnioskowanej pomocy w ramach danej transzy z załącznika nr 1 do umowy </w:t>
      </w:r>
      <w:r w:rsidR="00663D7D">
        <w:rPr>
          <w:b/>
          <w:sz w:val="20"/>
          <w:szCs w:val="20"/>
          <w:highlight w:val="yellow"/>
        </w:rPr>
        <w:br/>
      </w:r>
      <w:r w:rsidRPr="001F6285">
        <w:rPr>
          <w:b/>
          <w:sz w:val="20"/>
          <w:szCs w:val="20"/>
          <w:highlight w:val="yellow"/>
        </w:rPr>
        <w:t>o przyznaniu pomocy dla poddziałania 19.4</w:t>
      </w:r>
      <w:r w:rsidRPr="001F6285">
        <w:rPr>
          <w:sz w:val="20"/>
          <w:szCs w:val="20"/>
          <w:highlight w:val="yellow"/>
        </w:rPr>
        <w:t>.</w:t>
      </w:r>
      <w:r w:rsidR="00E933AC">
        <w:rPr>
          <w:sz w:val="20"/>
          <w:szCs w:val="20"/>
          <w:highlight w:val="yellow"/>
        </w:rPr>
        <w:t xml:space="preserve"> W tym celu należy wypełnić Tabelę 1a (patrz załącznik nr 1 </w:t>
      </w:r>
      <w:r w:rsidR="00E933AC" w:rsidRPr="00572C34">
        <w:rPr>
          <w:i/>
          <w:sz w:val="20"/>
          <w:szCs w:val="20"/>
          <w:highlight w:val="yellow"/>
        </w:rPr>
        <w:t xml:space="preserve">Informacja dla LGD </w:t>
      </w:r>
      <w:r w:rsidR="00E933AC" w:rsidRPr="00E933AC">
        <w:rPr>
          <w:i/>
          <w:sz w:val="20"/>
          <w:szCs w:val="20"/>
          <w:highlight w:val="yellow"/>
        </w:rPr>
        <w:t>na potrzeby wypełniania wniosku o płatność w ramach poddziałania 19.4</w:t>
      </w:r>
      <w:r w:rsidR="00E933AC">
        <w:rPr>
          <w:i/>
          <w:sz w:val="20"/>
          <w:szCs w:val="20"/>
          <w:highlight w:val="yellow"/>
        </w:rPr>
        <w:t>).</w:t>
      </w:r>
    </w:p>
    <w:p w14:paraId="2103DD3C" w14:textId="77777777" w:rsidR="00B57316" w:rsidRDefault="00B57316" w:rsidP="00254A47">
      <w:pPr>
        <w:spacing w:before="120"/>
        <w:jc w:val="both"/>
        <w:rPr>
          <w:sz w:val="20"/>
          <w:szCs w:val="20"/>
          <w:highlight w:val="yellow"/>
        </w:rPr>
      </w:pPr>
    </w:p>
    <w:p w14:paraId="5D859D17" w14:textId="1352573C" w:rsidR="001157BD" w:rsidRPr="009020D3" w:rsidRDefault="0008012D" w:rsidP="009020D3">
      <w:pPr>
        <w:spacing w:before="120"/>
        <w:ind w:left="708"/>
        <w:jc w:val="both"/>
        <w:rPr>
          <w:i/>
          <w:sz w:val="20"/>
          <w:szCs w:val="20"/>
          <w:highlight w:val="yellow"/>
        </w:rPr>
      </w:pPr>
      <w:r>
        <w:rPr>
          <w:sz w:val="20"/>
          <w:szCs w:val="20"/>
          <w:highlight w:val="yellow"/>
        </w:rPr>
        <w:t xml:space="preserve">2) </w:t>
      </w:r>
      <w:r w:rsidR="00F56F42" w:rsidRPr="00B57316">
        <w:rPr>
          <w:b/>
          <w:sz w:val="20"/>
          <w:szCs w:val="20"/>
          <w:highlight w:val="yellow"/>
        </w:rPr>
        <w:t>od 1 stycznia 2022 r</w:t>
      </w:r>
      <w:r w:rsidR="00F56F42">
        <w:rPr>
          <w:sz w:val="20"/>
          <w:szCs w:val="20"/>
          <w:highlight w:val="yellow"/>
        </w:rPr>
        <w:t xml:space="preserve">. - </w:t>
      </w:r>
      <w:r w:rsidR="00F56F42" w:rsidRPr="00B57316">
        <w:rPr>
          <w:rFonts w:eastAsia="Calibri"/>
          <w:b/>
          <w:sz w:val="20"/>
          <w:szCs w:val="20"/>
          <w:highlight w:val="yellow"/>
          <w:lang w:eastAsia="en-US"/>
        </w:rPr>
        <w:t>podstawę ustalenia kwoty pomocy</w:t>
      </w:r>
      <w:r w:rsidR="00F56F42" w:rsidRPr="00B57316">
        <w:rPr>
          <w:rFonts w:eastAsia="Calibri"/>
          <w:sz w:val="20"/>
          <w:szCs w:val="20"/>
          <w:highlight w:val="yellow"/>
          <w:lang w:eastAsia="en-US"/>
        </w:rPr>
        <w:t xml:space="preserve"> dla bieżących </w:t>
      </w:r>
      <w:r w:rsidR="00F56F42" w:rsidRPr="009020D3">
        <w:rPr>
          <w:rFonts w:eastAsia="Calibri"/>
          <w:sz w:val="20"/>
          <w:szCs w:val="20"/>
          <w:highlight w:val="yellow"/>
          <w:lang w:eastAsia="en-US"/>
        </w:rPr>
        <w:t>płatności pośrednich oraz płatności końcowej</w:t>
      </w:r>
      <w:r w:rsidR="00F56F42" w:rsidRPr="00B57316">
        <w:rPr>
          <w:rFonts w:eastAsia="Calibri"/>
          <w:sz w:val="20"/>
          <w:szCs w:val="20"/>
          <w:highlight w:val="yellow"/>
          <w:lang w:eastAsia="en-US"/>
        </w:rPr>
        <w:t xml:space="preserve"> ustala się </w:t>
      </w:r>
      <w:r w:rsidR="00F56F42" w:rsidRPr="00B57316">
        <w:rPr>
          <w:rFonts w:eastAsia="Calibri"/>
          <w:b/>
          <w:sz w:val="20"/>
          <w:szCs w:val="20"/>
          <w:highlight w:val="yellow"/>
          <w:lang w:eastAsia="en-US"/>
        </w:rPr>
        <w:t>na podstawie pomocy wypłaconej</w:t>
      </w:r>
      <w:r w:rsidR="00F56F42" w:rsidRPr="00B57316">
        <w:rPr>
          <w:rFonts w:eastAsia="Calibri"/>
          <w:sz w:val="20"/>
          <w:szCs w:val="20"/>
          <w:highlight w:val="yellow"/>
          <w:lang w:eastAsia="en-US"/>
        </w:rPr>
        <w:t xml:space="preserve"> Beneficjentom, zgodnie z </w:t>
      </w:r>
      <w:r w:rsidR="00F56F42" w:rsidRPr="00B57316">
        <w:rPr>
          <w:sz w:val="20"/>
          <w:szCs w:val="20"/>
          <w:highlight w:val="yellow"/>
        </w:rPr>
        <w:t>§ 14 rozporządzenia.</w:t>
      </w:r>
      <w:r w:rsidR="00B57316">
        <w:rPr>
          <w:sz w:val="20"/>
          <w:szCs w:val="20"/>
          <w:highlight w:val="yellow"/>
        </w:rPr>
        <w:t xml:space="preserve"> </w:t>
      </w:r>
      <w:r w:rsidR="000A28F0" w:rsidRPr="009020D3">
        <w:rPr>
          <w:sz w:val="20"/>
          <w:szCs w:val="20"/>
          <w:highlight w:val="yellow"/>
        </w:rPr>
        <w:t xml:space="preserve">Po uzyskaniu od UM wyliczeń zawartych w </w:t>
      </w:r>
      <w:r w:rsidR="000A28F0" w:rsidRPr="009020D3">
        <w:rPr>
          <w:i/>
          <w:sz w:val="20"/>
          <w:szCs w:val="20"/>
          <w:highlight w:val="yellow"/>
        </w:rPr>
        <w:t>Informacji dla LGD (…)</w:t>
      </w:r>
      <w:r w:rsidR="000A28F0" w:rsidRPr="009020D3">
        <w:rPr>
          <w:sz w:val="20"/>
          <w:szCs w:val="20"/>
          <w:highlight w:val="yellow"/>
        </w:rPr>
        <w:t xml:space="preserve">, Beneficjent wpisuje kwotę pomocy </w:t>
      </w:r>
      <w:r w:rsidR="000A28F0" w:rsidRPr="009020D3">
        <w:rPr>
          <w:b/>
          <w:sz w:val="20"/>
          <w:szCs w:val="20"/>
          <w:highlight w:val="yellow"/>
        </w:rPr>
        <w:t>w polu 2</w:t>
      </w:r>
      <w:r w:rsidR="000A28F0" w:rsidRPr="009020D3">
        <w:rPr>
          <w:sz w:val="20"/>
          <w:szCs w:val="20"/>
          <w:highlight w:val="yellow"/>
        </w:rPr>
        <w:t xml:space="preserve">. </w:t>
      </w:r>
      <w:r w:rsidR="001157BD" w:rsidRPr="009020D3">
        <w:rPr>
          <w:sz w:val="20"/>
          <w:szCs w:val="20"/>
          <w:highlight w:val="yellow"/>
        </w:rPr>
        <w:t xml:space="preserve">W tym celu należy wypełnić Tabelę 1b (patrz załącznik nr 1 </w:t>
      </w:r>
      <w:r w:rsidR="001157BD" w:rsidRPr="009020D3">
        <w:rPr>
          <w:i/>
          <w:sz w:val="20"/>
          <w:szCs w:val="20"/>
          <w:highlight w:val="yellow"/>
        </w:rPr>
        <w:t>Informacja dla LGD na potrzeby wypełniania wniosku o płatność w ramach poddziałania 19.4).</w:t>
      </w:r>
    </w:p>
    <w:p w14:paraId="616C4F5E" w14:textId="60054F8E" w:rsidR="00B57316" w:rsidRDefault="001157BD" w:rsidP="00B57316">
      <w:pPr>
        <w:adjustRightInd w:val="0"/>
        <w:spacing w:before="120"/>
        <w:jc w:val="both"/>
        <w:rPr>
          <w:rFonts w:eastAsia="Calibri"/>
          <w:sz w:val="20"/>
          <w:szCs w:val="20"/>
          <w:highlight w:val="yellow"/>
          <w:lang w:eastAsia="en-US"/>
        </w:rPr>
      </w:pPr>
      <w:r>
        <w:rPr>
          <w:rFonts w:eastAsia="Calibri"/>
          <w:sz w:val="20"/>
          <w:szCs w:val="20"/>
          <w:highlight w:val="yellow"/>
          <w:lang w:eastAsia="en-US"/>
        </w:rPr>
        <w:t>Jednocześnie n</w:t>
      </w:r>
      <w:r w:rsidR="00B57316">
        <w:rPr>
          <w:rFonts w:eastAsia="Calibri"/>
          <w:sz w:val="20"/>
          <w:szCs w:val="20"/>
          <w:highlight w:val="yellow"/>
          <w:lang w:eastAsia="en-US"/>
        </w:rPr>
        <w:t xml:space="preserve">ależy pamiętać, iż pomoc wypłacona LGD w okresie realizacji Programu Rozwoju Obszarów Wiejskich na lata 2014-2020 nie może przekroczyć iloczynu stawki procentowej i podstawy ustalenia kwoty pomocy określonej zgodnie z ust. 4 i ust. 5 rozporządzenia według stanu na dzień 30 czerwca 2023 r. </w:t>
      </w:r>
      <w:r>
        <w:rPr>
          <w:rFonts w:eastAsia="Calibri"/>
          <w:sz w:val="20"/>
          <w:szCs w:val="20"/>
          <w:highlight w:val="yellow"/>
          <w:lang w:eastAsia="en-US"/>
        </w:rPr>
        <w:t>(§ 14 ust. 7 rozporządzenia). Z</w:t>
      </w:r>
      <w:r w:rsidR="00B57316">
        <w:rPr>
          <w:rFonts w:eastAsia="Calibri"/>
          <w:sz w:val="20"/>
          <w:szCs w:val="20"/>
          <w:highlight w:val="yellow"/>
          <w:lang w:eastAsia="en-US"/>
        </w:rPr>
        <w:t>asada ustalenia należnej LGD pomocy nie</w:t>
      </w:r>
      <w:r>
        <w:rPr>
          <w:rFonts w:eastAsia="Calibri"/>
          <w:sz w:val="20"/>
          <w:szCs w:val="20"/>
          <w:highlight w:val="yellow"/>
          <w:lang w:eastAsia="en-US"/>
        </w:rPr>
        <w:t xml:space="preserve"> ulega zmianie,</w:t>
      </w:r>
      <w:r w:rsidR="00B57316">
        <w:rPr>
          <w:rFonts w:eastAsia="Calibri"/>
          <w:sz w:val="20"/>
          <w:szCs w:val="20"/>
          <w:highlight w:val="yellow"/>
          <w:lang w:eastAsia="en-US"/>
        </w:rPr>
        <w:t xml:space="preserve"> LGD zachowuje prawo do pomocy w pierwotnej wysokości pomocy, ponieważ LGD zostanie rozliczona na podst</w:t>
      </w:r>
      <w:r>
        <w:rPr>
          <w:rFonts w:eastAsia="Calibri"/>
          <w:sz w:val="20"/>
          <w:szCs w:val="20"/>
          <w:highlight w:val="yellow"/>
          <w:lang w:eastAsia="en-US"/>
        </w:rPr>
        <w:t>a</w:t>
      </w:r>
      <w:r w:rsidR="00B57316">
        <w:rPr>
          <w:rFonts w:eastAsia="Calibri"/>
          <w:sz w:val="20"/>
          <w:szCs w:val="20"/>
          <w:highlight w:val="yellow"/>
          <w:lang w:eastAsia="en-US"/>
        </w:rPr>
        <w:t xml:space="preserve">wie wypłaconej Beneficjentom pomocy w ramach poddziałania 19.2. </w:t>
      </w:r>
    </w:p>
    <w:p w14:paraId="266EC9E1" w14:textId="3FC3358C" w:rsidR="0077292F" w:rsidRPr="00856F35" w:rsidRDefault="00493E73" w:rsidP="00856F35">
      <w:pPr>
        <w:pStyle w:val="Tekstpodstawowy"/>
        <w:shd w:val="clear" w:color="auto" w:fill="FFFFFF"/>
        <w:tabs>
          <w:tab w:val="num" w:pos="360"/>
          <w:tab w:val="left" w:pos="1200"/>
        </w:tabs>
        <w:spacing w:before="120"/>
        <w:jc w:val="both"/>
        <w:rPr>
          <w:sz w:val="20"/>
          <w:szCs w:val="20"/>
        </w:rPr>
      </w:pPr>
      <w:r w:rsidRPr="00B57316">
        <w:rPr>
          <w:sz w:val="20"/>
          <w:szCs w:val="20"/>
        </w:rPr>
        <w:t xml:space="preserve">Beneficjent nie musi składać </w:t>
      </w:r>
      <w:r w:rsidRPr="00B57316">
        <w:rPr>
          <w:i/>
          <w:sz w:val="20"/>
          <w:szCs w:val="20"/>
        </w:rPr>
        <w:t>Informacji dla LGD (…)</w:t>
      </w:r>
      <w:r w:rsidRPr="00B57316">
        <w:rPr>
          <w:sz w:val="20"/>
          <w:szCs w:val="20"/>
        </w:rPr>
        <w:t xml:space="preserve"> wraz z wnioskiem o płatność, zachowuje ją wyłącznie na potrzeby potwierdzenia wypeł</w:t>
      </w:r>
      <w:r w:rsidR="00856F35" w:rsidRPr="00B57316">
        <w:rPr>
          <w:sz w:val="20"/>
          <w:szCs w:val="20"/>
        </w:rPr>
        <w:t>nienia wniosku</w:t>
      </w:r>
      <w:r w:rsidR="001157BD">
        <w:rPr>
          <w:sz w:val="20"/>
          <w:szCs w:val="20"/>
        </w:rPr>
        <w:t>.</w:t>
      </w:r>
    </w:p>
    <w:p w14:paraId="71A9A1F0" w14:textId="29C9FAA7" w:rsidR="0009292A" w:rsidRPr="001157BD" w:rsidRDefault="0009292A" w:rsidP="001157BD">
      <w:pPr>
        <w:pStyle w:val="Tekstpodstawowy"/>
        <w:shd w:val="clear" w:color="auto" w:fill="FFFFFF"/>
        <w:tabs>
          <w:tab w:val="num" w:pos="360"/>
          <w:tab w:val="left" w:pos="1200"/>
        </w:tabs>
        <w:spacing w:before="120"/>
        <w:jc w:val="both"/>
        <w:rPr>
          <w:color w:val="FF0000"/>
          <w:sz w:val="20"/>
          <w:szCs w:val="20"/>
        </w:rPr>
      </w:pPr>
      <w:r w:rsidRPr="00E31A87">
        <w:rPr>
          <w:sz w:val="20"/>
          <w:szCs w:val="20"/>
        </w:rPr>
        <w:t>Należy pamiętać, że pomoc wypłacana jest w wysokości wnioskowanej we wniosku o płatność, lecz nie wyższej niż wysokość transzy</w:t>
      </w:r>
      <w:r w:rsidR="00A966A6">
        <w:rPr>
          <w:sz w:val="20"/>
          <w:szCs w:val="20"/>
        </w:rPr>
        <w:t xml:space="preserve"> </w:t>
      </w:r>
      <w:r w:rsidRPr="00E31A87">
        <w:rPr>
          <w:sz w:val="20"/>
          <w:szCs w:val="20"/>
        </w:rPr>
        <w:t xml:space="preserve">pomocy ustalona zgodnie z </w:t>
      </w:r>
      <w:r w:rsidRPr="00654342">
        <w:rPr>
          <w:sz w:val="20"/>
          <w:szCs w:val="20"/>
        </w:rPr>
        <w:t>§ 14 rozporządzenia</w:t>
      </w:r>
      <w:r w:rsidR="001E5A35" w:rsidRPr="00654342">
        <w:rPr>
          <w:sz w:val="20"/>
          <w:szCs w:val="20"/>
        </w:rPr>
        <w:t xml:space="preserve"> (algorytm wyliczania kwoty)</w:t>
      </w:r>
      <w:r w:rsidR="00763DAA" w:rsidRPr="00654342">
        <w:rPr>
          <w:sz w:val="20"/>
          <w:szCs w:val="20"/>
        </w:rPr>
        <w:t>.</w:t>
      </w:r>
      <w:r w:rsidR="001157BD" w:rsidRPr="001157BD">
        <w:rPr>
          <w:color w:val="FF0000"/>
          <w:sz w:val="20"/>
          <w:szCs w:val="20"/>
        </w:rPr>
        <w:t xml:space="preserve"> </w:t>
      </w:r>
    </w:p>
    <w:p w14:paraId="13B67B5C" w14:textId="08970C14" w:rsidR="00917314" w:rsidRPr="00E31A87" w:rsidRDefault="002F674B" w:rsidP="00146F0F">
      <w:pPr>
        <w:spacing w:before="120"/>
        <w:jc w:val="both"/>
        <w:rPr>
          <w:sz w:val="20"/>
          <w:szCs w:val="20"/>
        </w:rPr>
      </w:pPr>
      <w:r>
        <w:rPr>
          <w:sz w:val="20"/>
          <w:szCs w:val="20"/>
        </w:rPr>
        <w:t>W ramach każdego etapu, p</w:t>
      </w:r>
      <w:r w:rsidR="00146F0F" w:rsidRPr="00E31A87">
        <w:rPr>
          <w:sz w:val="20"/>
          <w:szCs w:val="20"/>
        </w:rPr>
        <w:t>omoc będzie pomniejszona</w:t>
      </w:r>
      <w:r w:rsidR="00917314" w:rsidRPr="00E31A87">
        <w:rPr>
          <w:sz w:val="20"/>
          <w:szCs w:val="20"/>
        </w:rPr>
        <w:t xml:space="preserve"> o:</w:t>
      </w:r>
    </w:p>
    <w:p w14:paraId="5AA745F9" w14:textId="75F29D62" w:rsidR="006E07C8" w:rsidRPr="00E31A87" w:rsidRDefault="005F3849" w:rsidP="00704B86">
      <w:pPr>
        <w:pStyle w:val="Akapitzlist"/>
        <w:numPr>
          <w:ilvl w:val="0"/>
          <w:numId w:val="29"/>
        </w:numPr>
        <w:spacing w:before="120"/>
        <w:ind w:left="426" w:hanging="426"/>
        <w:jc w:val="both"/>
        <w:rPr>
          <w:b/>
          <w:sz w:val="20"/>
          <w:szCs w:val="20"/>
        </w:rPr>
      </w:pPr>
      <w:r w:rsidRPr="00E31A87">
        <w:rPr>
          <w:b/>
          <w:sz w:val="20"/>
          <w:szCs w:val="20"/>
        </w:rPr>
        <w:t>sumę kar administracyjnych</w:t>
      </w:r>
      <w:r w:rsidR="00D560A4" w:rsidRPr="00E31A87">
        <w:rPr>
          <w:b/>
          <w:sz w:val="20"/>
          <w:szCs w:val="20"/>
        </w:rPr>
        <w:t xml:space="preserve"> naliczonych do dnia wystawienia przez </w:t>
      </w:r>
      <w:r w:rsidR="00CE0F43" w:rsidRPr="00E31A87">
        <w:rPr>
          <w:b/>
          <w:sz w:val="20"/>
          <w:szCs w:val="20"/>
        </w:rPr>
        <w:t>Z</w:t>
      </w:r>
      <w:r w:rsidR="00D560A4" w:rsidRPr="00E31A87">
        <w:rPr>
          <w:b/>
          <w:sz w:val="20"/>
          <w:szCs w:val="20"/>
        </w:rPr>
        <w:t xml:space="preserve">arząd </w:t>
      </w:r>
      <w:r w:rsidR="00CE0F43" w:rsidRPr="00E31A87">
        <w:rPr>
          <w:b/>
          <w:sz w:val="20"/>
          <w:szCs w:val="20"/>
        </w:rPr>
        <w:t>W</w:t>
      </w:r>
      <w:r w:rsidR="00D560A4" w:rsidRPr="00E31A87">
        <w:rPr>
          <w:b/>
          <w:sz w:val="20"/>
          <w:szCs w:val="20"/>
        </w:rPr>
        <w:t>ojewództwa zlecenia płatności w</w:t>
      </w:r>
      <w:r w:rsidR="00C06370" w:rsidRPr="00E31A87">
        <w:rPr>
          <w:b/>
          <w:sz w:val="20"/>
          <w:szCs w:val="20"/>
        </w:rPr>
        <w:t xml:space="preserve"> </w:t>
      </w:r>
      <w:r w:rsidR="005A2950" w:rsidRPr="00E31A87">
        <w:rPr>
          <w:b/>
          <w:sz w:val="20"/>
          <w:szCs w:val="20"/>
        </w:rPr>
        <w:t>ramach dane</w:t>
      </w:r>
      <w:r w:rsidR="002F674B">
        <w:rPr>
          <w:b/>
          <w:sz w:val="20"/>
          <w:szCs w:val="20"/>
        </w:rPr>
        <w:t>go</w:t>
      </w:r>
      <w:r w:rsidR="005A2950" w:rsidRPr="00E31A87">
        <w:rPr>
          <w:b/>
          <w:sz w:val="20"/>
          <w:szCs w:val="20"/>
        </w:rPr>
        <w:t xml:space="preserve"> </w:t>
      </w:r>
      <w:r w:rsidR="002F674B">
        <w:rPr>
          <w:b/>
          <w:sz w:val="20"/>
          <w:szCs w:val="20"/>
        </w:rPr>
        <w:t>etapu</w:t>
      </w:r>
    </w:p>
    <w:p w14:paraId="5E343B38" w14:textId="77777777" w:rsidR="00F20208" w:rsidRPr="00E31A87" w:rsidRDefault="00F20208" w:rsidP="00F20208">
      <w:pPr>
        <w:pStyle w:val="Tekstpodstawowy"/>
        <w:shd w:val="clear" w:color="auto" w:fill="FFFFFF"/>
        <w:tabs>
          <w:tab w:val="left" w:pos="1200"/>
        </w:tabs>
        <w:spacing w:before="120"/>
        <w:ind w:left="426"/>
        <w:jc w:val="both"/>
        <w:rPr>
          <w:sz w:val="20"/>
          <w:szCs w:val="20"/>
        </w:rPr>
      </w:pPr>
      <w:r w:rsidRPr="00E31A87">
        <w:rPr>
          <w:sz w:val="20"/>
          <w:szCs w:val="20"/>
        </w:rPr>
        <w:t>Należy pamiętać, że:</w:t>
      </w:r>
    </w:p>
    <w:p w14:paraId="14D0C46A" w14:textId="3E35197A" w:rsidR="00F20208" w:rsidRPr="00E31A87" w:rsidRDefault="00F20208" w:rsidP="00704B86">
      <w:pPr>
        <w:pStyle w:val="Ustp"/>
        <w:keepLines w:val="0"/>
        <w:numPr>
          <w:ilvl w:val="0"/>
          <w:numId w:val="27"/>
        </w:numPr>
        <w:spacing w:before="120"/>
        <w:ind w:left="567" w:hanging="142"/>
        <w:rPr>
          <w:sz w:val="20"/>
        </w:rPr>
      </w:pPr>
      <w:r w:rsidRPr="00E31A87">
        <w:rPr>
          <w:sz w:val="20"/>
        </w:rPr>
        <w:t xml:space="preserve">suma kar administracyjnych w </w:t>
      </w:r>
      <w:r w:rsidR="00F01C33" w:rsidRPr="00E31A87">
        <w:rPr>
          <w:sz w:val="20"/>
        </w:rPr>
        <w:t>PLN</w:t>
      </w:r>
      <w:r w:rsidRPr="00E31A87">
        <w:rPr>
          <w:sz w:val="20"/>
        </w:rPr>
        <w:t xml:space="preserve"> pomniejsza wysokość wnioskowanej kwoty pomocy w ramach dane</w:t>
      </w:r>
      <w:r w:rsidR="002F674B">
        <w:rPr>
          <w:sz w:val="20"/>
        </w:rPr>
        <w:t>go etapu</w:t>
      </w:r>
      <w:r w:rsidR="0031089E" w:rsidRPr="00E31A87">
        <w:rPr>
          <w:sz w:val="20"/>
        </w:rPr>
        <w:t xml:space="preserve"> oraz,</w:t>
      </w:r>
    </w:p>
    <w:p w14:paraId="280BCDA8" w14:textId="77777777" w:rsidR="00425B3B" w:rsidRPr="00E31A87" w:rsidRDefault="00F20208" w:rsidP="00391439">
      <w:pPr>
        <w:pStyle w:val="Ustp"/>
        <w:keepLines w:val="0"/>
        <w:numPr>
          <w:ilvl w:val="0"/>
          <w:numId w:val="0"/>
        </w:numPr>
        <w:spacing w:before="120"/>
        <w:ind w:left="567"/>
        <w:rPr>
          <w:sz w:val="20"/>
        </w:rPr>
      </w:pPr>
      <w:r w:rsidRPr="00E31A87">
        <w:rPr>
          <w:sz w:val="20"/>
        </w:rPr>
        <w:t>suma kar administracyjnych, przeliczona na euro</w:t>
      </w:r>
      <w:r w:rsidR="00425B3B" w:rsidRPr="00E31A87">
        <w:rPr>
          <w:sz w:val="20"/>
        </w:rPr>
        <w:t xml:space="preserve"> (tj. kwotę w euro</w:t>
      </w:r>
      <w:r w:rsidR="005749A8" w:rsidRPr="00E31A87">
        <w:rPr>
          <w:sz w:val="20"/>
        </w:rPr>
        <w:t>,</w:t>
      </w:r>
      <w:r w:rsidR="00425B3B" w:rsidRPr="00E31A87">
        <w:rPr>
          <w:sz w:val="20"/>
        </w:rPr>
        <w:t xml:space="preserve"> określa się zgodnie z </w:t>
      </w:r>
      <w:r w:rsidR="00DC027D" w:rsidRPr="00E31A87">
        <w:rPr>
          <w:sz w:val="20"/>
        </w:rPr>
        <w:t>przedostatnim</w:t>
      </w:r>
      <w:r w:rsidR="00425B3B" w:rsidRPr="00E31A87">
        <w:rPr>
          <w:sz w:val="20"/>
        </w:rPr>
        <w:t xml:space="preserve"> kursem walutowym ustalonym przez Europejski Bank Centralny sprzed miesiąca, w którym operacje zapisuje się w księgach agencji płatniczej</w:t>
      </w:r>
      <w:r w:rsidR="00E67E4F" w:rsidRPr="00E31A87">
        <w:rPr>
          <w:sz w:val="20"/>
        </w:rPr>
        <w:t xml:space="preserve"> – art. 11 ust. 2 rozporządzenia </w:t>
      </w:r>
      <w:r w:rsidR="00391439" w:rsidRPr="00E31A87">
        <w:rPr>
          <w:sz w:val="20"/>
        </w:rPr>
        <w:t xml:space="preserve">delegowanego Komisji (UE) nr 907/2014 z dnia 11 marca 2014 r. uzupełniające rozporządzenie Parlamentu Europejskiego i Rady (UE) nr 1306/2013 w odniesieniu do agencji płatniczych i innych organów, zarządzania finansami, rozliczania rachunków, zabezpieczeń oraz stosowania euro (Dz. U. UE. L. z 2014 Nr 255 poz. 18), zwanego dalej „rozporządzeniem (UE) nr 907/2014”, </w:t>
      </w:r>
      <w:r w:rsidR="00425B3B" w:rsidRPr="00E31A87">
        <w:rPr>
          <w:sz w:val="20"/>
        </w:rPr>
        <w:t>pomniejsza wysokość środków (limit</w:t>
      </w:r>
      <w:r w:rsidR="005749A8" w:rsidRPr="00E31A87">
        <w:rPr>
          <w:sz w:val="20"/>
        </w:rPr>
        <w:t xml:space="preserve"> wypłaty pomocy w ramach operacji</w:t>
      </w:r>
      <w:r w:rsidR="00425B3B" w:rsidRPr="00E31A87">
        <w:rPr>
          <w:sz w:val="20"/>
        </w:rPr>
        <w:t>) wskazaną w § 4 ust. 3 umowy ramowej.</w:t>
      </w:r>
    </w:p>
    <w:p w14:paraId="67DD73E1" w14:textId="575A62A3" w:rsidR="00146F0F" w:rsidRPr="00E31A87" w:rsidRDefault="00D560A4" w:rsidP="00704B86">
      <w:pPr>
        <w:pStyle w:val="Akapitzlist"/>
        <w:numPr>
          <w:ilvl w:val="0"/>
          <w:numId w:val="29"/>
        </w:numPr>
        <w:spacing w:before="120"/>
        <w:ind w:left="426" w:hanging="426"/>
        <w:jc w:val="both"/>
        <w:rPr>
          <w:b/>
          <w:sz w:val="20"/>
          <w:szCs w:val="20"/>
        </w:rPr>
      </w:pPr>
      <w:r w:rsidRPr="00E31A87">
        <w:rPr>
          <w:b/>
          <w:sz w:val="20"/>
          <w:szCs w:val="20"/>
        </w:rPr>
        <w:t>kwotę rozliczającą</w:t>
      </w:r>
      <w:r w:rsidR="005A2950" w:rsidRPr="00E31A87">
        <w:rPr>
          <w:b/>
          <w:sz w:val="20"/>
          <w:szCs w:val="20"/>
        </w:rPr>
        <w:t xml:space="preserve"> zaliczkę</w:t>
      </w:r>
      <w:r w:rsidRPr="00E31A87">
        <w:rPr>
          <w:b/>
          <w:sz w:val="20"/>
          <w:szCs w:val="20"/>
        </w:rPr>
        <w:t xml:space="preserve"> lub wyprzedzające fina</w:t>
      </w:r>
      <w:r w:rsidR="00A966A6">
        <w:rPr>
          <w:b/>
          <w:sz w:val="20"/>
          <w:szCs w:val="20"/>
        </w:rPr>
        <w:t>n</w:t>
      </w:r>
      <w:r w:rsidRPr="00E31A87">
        <w:rPr>
          <w:b/>
          <w:sz w:val="20"/>
          <w:szCs w:val="20"/>
        </w:rPr>
        <w:t>sowanie</w:t>
      </w:r>
    </w:p>
    <w:p w14:paraId="35B37460" w14:textId="77777777" w:rsidR="00C23EF9" w:rsidRPr="00E31A87" w:rsidRDefault="006B30A4" w:rsidP="000F5AF3">
      <w:pPr>
        <w:spacing w:before="120"/>
        <w:ind w:left="426"/>
        <w:jc w:val="both"/>
        <w:rPr>
          <w:sz w:val="20"/>
          <w:szCs w:val="20"/>
        </w:rPr>
      </w:pPr>
      <w:r w:rsidRPr="00E31A87">
        <w:rPr>
          <w:sz w:val="20"/>
          <w:szCs w:val="20"/>
        </w:rPr>
        <w:t>W</w:t>
      </w:r>
      <w:r w:rsidR="00605D01" w:rsidRPr="00E31A87">
        <w:rPr>
          <w:sz w:val="20"/>
          <w:szCs w:val="20"/>
        </w:rPr>
        <w:t xml:space="preserve"> przypadku, gdy Beneficjent</w:t>
      </w:r>
      <w:r w:rsidR="00763DAA" w:rsidRPr="00E31A87">
        <w:rPr>
          <w:sz w:val="20"/>
          <w:szCs w:val="20"/>
        </w:rPr>
        <w:t>owi</w:t>
      </w:r>
      <w:r w:rsidR="00605D01" w:rsidRPr="00E31A87">
        <w:rPr>
          <w:sz w:val="20"/>
          <w:szCs w:val="20"/>
        </w:rPr>
        <w:t xml:space="preserve"> </w:t>
      </w:r>
      <w:r w:rsidR="00763DAA" w:rsidRPr="00E31A87">
        <w:rPr>
          <w:sz w:val="20"/>
          <w:szCs w:val="20"/>
        </w:rPr>
        <w:t xml:space="preserve">wypłacono </w:t>
      </w:r>
      <w:r w:rsidR="00605D01" w:rsidRPr="00E31A87">
        <w:rPr>
          <w:sz w:val="20"/>
          <w:szCs w:val="20"/>
        </w:rPr>
        <w:t>zaliczkę albo wyprzedzające finansowanie</w:t>
      </w:r>
      <w:r w:rsidR="00D70ACB" w:rsidRPr="00E31A87">
        <w:rPr>
          <w:sz w:val="20"/>
          <w:szCs w:val="20"/>
        </w:rPr>
        <w:t>,</w:t>
      </w:r>
      <w:r w:rsidR="00877921" w:rsidRPr="00E31A87">
        <w:rPr>
          <w:sz w:val="20"/>
          <w:szCs w:val="20"/>
        </w:rPr>
        <w:t xml:space="preserve"> ich</w:t>
      </w:r>
      <w:r w:rsidR="00605D01" w:rsidRPr="00E31A87">
        <w:rPr>
          <w:sz w:val="20"/>
          <w:szCs w:val="20"/>
        </w:rPr>
        <w:t xml:space="preserve"> rozliczenie </w:t>
      </w:r>
      <w:r w:rsidR="00D70ACB" w:rsidRPr="00E31A87">
        <w:rPr>
          <w:sz w:val="20"/>
          <w:szCs w:val="20"/>
        </w:rPr>
        <w:t xml:space="preserve">odbywa się we wniosku o płatność. </w:t>
      </w:r>
    </w:p>
    <w:p w14:paraId="40846775" w14:textId="77777777" w:rsidR="002228C1" w:rsidRPr="00E31A87" w:rsidRDefault="00A4331F" w:rsidP="001E46FB">
      <w:pPr>
        <w:pStyle w:val="Ustp"/>
        <w:keepLines w:val="0"/>
        <w:numPr>
          <w:ilvl w:val="0"/>
          <w:numId w:val="0"/>
        </w:numPr>
        <w:spacing w:before="120"/>
        <w:ind w:left="426"/>
        <w:rPr>
          <w:sz w:val="20"/>
        </w:rPr>
      </w:pPr>
      <w:r w:rsidRPr="00E31A87">
        <w:rPr>
          <w:sz w:val="20"/>
        </w:rPr>
        <w:t>Wobec powyższego:</w:t>
      </w:r>
    </w:p>
    <w:p w14:paraId="3281D284" w14:textId="3DC1F479" w:rsidR="00D70ACB" w:rsidRPr="00E31A87" w:rsidRDefault="00D70ACB" w:rsidP="00704B86">
      <w:pPr>
        <w:pStyle w:val="Ustp"/>
        <w:keepLines w:val="0"/>
        <w:numPr>
          <w:ilvl w:val="0"/>
          <w:numId w:val="27"/>
        </w:numPr>
        <w:spacing w:before="120"/>
        <w:ind w:left="567" w:hanging="142"/>
        <w:rPr>
          <w:sz w:val="20"/>
        </w:rPr>
      </w:pPr>
      <w:r w:rsidRPr="00E31A87">
        <w:rPr>
          <w:sz w:val="20"/>
        </w:rPr>
        <w:t>rozliczenie zaliczki powoduje, iż kwota wypłaty w ramach dane</w:t>
      </w:r>
      <w:r w:rsidR="002F674B">
        <w:rPr>
          <w:sz w:val="20"/>
        </w:rPr>
        <w:t>go etapu</w:t>
      </w:r>
      <w:r w:rsidRPr="00E31A87">
        <w:rPr>
          <w:sz w:val="20"/>
        </w:rPr>
        <w:t xml:space="preserve"> wypłacona jest Beneficjentowi </w:t>
      </w:r>
      <w:r w:rsidRPr="00E31A87">
        <w:rPr>
          <w:b/>
          <w:sz w:val="20"/>
        </w:rPr>
        <w:t>w wysokości pomniejszonej o kwotę rozliczającą zaliczkę</w:t>
      </w:r>
      <w:r w:rsidR="00CE382A" w:rsidRPr="00E31A87">
        <w:rPr>
          <w:b/>
          <w:sz w:val="20"/>
        </w:rPr>
        <w:t xml:space="preserve"> </w:t>
      </w:r>
      <w:r w:rsidR="00CE382A" w:rsidRPr="00E31A87">
        <w:rPr>
          <w:sz w:val="20"/>
        </w:rPr>
        <w:t>albo</w:t>
      </w:r>
    </w:p>
    <w:p w14:paraId="3975D1B8" w14:textId="66C4CA8F" w:rsidR="00CB6383" w:rsidRPr="00E31A87" w:rsidRDefault="00CE382A" w:rsidP="00704B86">
      <w:pPr>
        <w:pStyle w:val="Ustp"/>
        <w:keepLines w:val="0"/>
        <w:numPr>
          <w:ilvl w:val="0"/>
          <w:numId w:val="27"/>
        </w:numPr>
        <w:spacing w:before="120"/>
        <w:ind w:left="567" w:hanging="141"/>
        <w:rPr>
          <w:sz w:val="20"/>
        </w:rPr>
      </w:pPr>
      <w:r w:rsidRPr="00E31A87">
        <w:rPr>
          <w:sz w:val="20"/>
        </w:rPr>
        <w:t xml:space="preserve">w przypadku wyprzedzającego finansowania, </w:t>
      </w:r>
      <w:r w:rsidR="00D70ACB" w:rsidRPr="00E31A87">
        <w:rPr>
          <w:sz w:val="20"/>
        </w:rPr>
        <w:t xml:space="preserve">rozliczenie będzie polegało na </w:t>
      </w:r>
      <w:r w:rsidR="00D70ACB" w:rsidRPr="00E31A87">
        <w:rPr>
          <w:b/>
          <w:sz w:val="20"/>
        </w:rPr>
        <w:t>pomniejszeniu kwoty pomocy do wypłaty w ramach każde</w:t>
      </w:r>
      <w:r w:rsidR="002F674B">
        <w:rPr>
          <w:b/>
          <w:sz w:val="20"/>
        </w:rPr>
        <w:t>go etapu</w:t>
      </w:r>
      <w:r w:rsidR="00D70ACB" w:rsidRPr="00E31A87">
        <w:rPr>
          <w:b/>
          <w:sz w:val="20"/>
        </w:rPr>
        <w:t xml:space="preserve"> o wysokość udziału krajowych środków publicznych</w:t>
      </w:r>
      <w:r w:rsidR="00D70ACB" w:rsidRPr="00E31A87">
        <w:rPr>
          <w:sz w:val="20"/>
        </w:rPr>
        <w:t>.</w:t>
      </w:r>
    </w:p>
    <w:p w14:paraId="77FB496C" w14:textId="77777777" w:rsidR="00F01F52" w:rsidRPr="00E31A87" w:rsidRDefault="00F01F52" w:rsidP="000F5AF3">
      <w:pPr>
        <w:pStyle w:val="Tekstpodstawowy"/>
        <w:shd w:val="clear" w:color="auto" w:fill="FFFFFF"/>
        <w:tabs>
          <w:tab w:val="num" w:pos="360"/>
          <w:tab w:val="left" w:pos="1200"/>
        </w:tabs>
        <w:spacing w:before="120"/>
        <w:jc w:val="both"/>
        <w:rPr>
          <w:b/>
          <w:sz w:val="20"/>
          <w:szCs w:val="20"/>
        </w:rPr>
      </w:pPr>
      <w:r w:rsidRPr="00E31A87">
        <w:rPr>
          <w:b/>
          <w:sz w:val="20"/>
          <w:szCs w:val="20"/>
        </w:rPr>
        <w:t xml:space="preserve">Pole </w:t>
      </w:r>
      <w:r w:rsidR="005B5D72" w:rsidRPr="00E31A87">
        <w:rPr>
          <w:b/>
          <w:sz w:val="20"/>
          <w:szCs w:val="20"/>
        </w:rPr>
        <w:t>2.1</w:t>
      </w:r>
      <w:r w:rsidRPr="00E31A87">
        <w:rPr>
          <w:b/>
          <w:sz w:val="20"/>
          <w:szCs w:val="20"/>
        </w:rPr>
        <w:t xml:space="preserve">. </w:t>
      </w:r>
      <w:r w:rsidR="005B5D72" w:rsidRPr="00E31A87">
        <w:rPr>
          <w:b/>
          <w:sz w:val="20"/>
          <w:szCs w:val="20"/>
        </w:rPr>
        <w:t>w tym kwota rozliczająca zaliczkę</w:t>
      </w:r>
      <w:r w:rsidRPr="00E31A87">
        <w:rPr>
          <w:b/>
          <w:sz w:val="20"/>
          <w:szCs w:val="20"/>
        </w:rPr>
        <w:t xml:space="preserve"> </w:t>
      </w:r>
      <w:r w:rsidRPr="00E31A87">
        <w:rPr>
          <w:sz w:val="20"/>
          <w:szCs w:val="20"/>
        </w:rPr>
        <w:t xml:space="preserve">[POLE OBOWIĄZKOWE O ILE DOTYCZY] </w:t>
      </w:r>
    </w:p>
    <w:p w14:paraId="7E3C9C4E" w14:textId="77777777" w:rsidR="004A6125" w:rsidRPr="00E31A87" w:rsidRDefault="00172EB4" w:rsidP="000F5AF3">
      <w:pPr>
        <w:shd w:val="clear" w:color="auto" w:fill="FFFFFF"/>
        <w:spacing w:before="120"/>
        <w:jc w:val="both"/>
        <w:rPr>
          <w:sz w:val="20"/>
          <w:szCs w:val="20"/>
        </w:rPr>
      </w:pPr>
      <w:r w:rsidRPr="00E31A87">
        <w:rPr>
          <w:sz w:val="20"/>
          <w:szCs w:val="20"/>
        </w:rPr>
        <w:t xml:space="preserve">Kwotę należy wpisać w </w:t>
      </w:r>
      <w:r w:rsidR="005B5D72" w:rsidRPr="00E31A87">
        <w:rPr>
          <w:sz w:val="20"/>
          <w:szCs w:val="20"/>
        </w:rPr>
        <w:t>PLN</w:t>
      </w:r>
      <w:r w:rsidR="004A6125" w:rsidRPr="00E31A87">
        <w:rPr>
          <w:sz w:val="20"/>
          <w:szCs w:val="20"/>
        </w:rPr>
        <w:t>.</w:t>
      </w:r>
    </w:p>
    <w:p w14:paraId="76456813" w14:textId="77777777" w:rsidR="006A1F55" w:rsidRPr="00E31A87" w:rsidRDefault="006A1F55" w:rsidP="000F5AF3">
      <w:pPr>
        <w:shd w:val="clear" w:color="auto" w:fill="FFFFFF"/>
        <w:spacing w:before="120"/>
        <w:jc w:val="both"/>
        <w:rPr>
          <w:sz w:val="20"/>
          <w:szCs w:val="20"/>
        </w:rPr>
      </w:pPr>
      <w:r w:rsidRPr="00E31A87">
        <w:rPr>
          <w:sz w:val="20"/>
          <w:szCs w:val="20"/>
        </w:rPr>
        <w:t xml:space="preserve">Uwaga: Pola nie należy wypełniać w przypadku wyprzedzającego finansowania, którego rozliczenie polegać będzie na pomniejszeniu do wypłaty kwoty pomocy o wartość udziału krajowych środków publicznych, tj. 36,37 %. </w:t>
      </w:r>
    </w:p>
    <w:p w14:paraId="5FB697F6" w14:textId="77777777" w:rsidR="00847861" w:rsidRPr="00E31A87" w:rsidRDefault="00847861" w:rsidP="00847861">
      <w:pPr>
        <w:pStyle w:val="Tekstpodstawowy"/>
        <w:shd w:val="clear" w:color="auto" w:fill="FFFFFF"/>
        <w:tabs>
          <w:tab w:val="num" w:pos="360"/>
          <w:tab w:val="left" w:pos="1200"/>
        </w:tabs>
        <w:spacing w:before="120"/>
        <w:jc w:val="both"/>
        <w:rPr>
          <w:sz w:val="20"/>
          <w:szCs w:val="20"/>
        </w:rPr>
      </w:pPr>
      <w:r w:rsidRPr="00E31A87">
        <w:rPr>
          <w:sz w:val="20"/>
          <w:szCs w:val="20"/>
        </w:rPr>
        <w:t>Jeśli Beneficjent uzyskał zaliczkę na sfinansowanie operacji, rozliczana jest ona według sposobu określonego w umowie</w:t>
      </w:r>
      <w:r w:rsidR="006220C5" w:rsidRPr="00E31A87">
        <w:rPr>
          <w:sz w:val="20"/>
          <w:szCs w:val="20"/>
        </w:rPr>
        <w:t xml:space="preserve">. Informacja o </w:t>
      </w:r>
      <w:r w:rsidR="00973069" w:rsidRPr="00E31A87">
        <w:rPr>
          <w:sz w:val="20"/>
          <w:szCs w:val="20"/>
        </w:rPr>
        <w:t xml:space="preserve">wypłaconej </w:t>
      </w:r>
      <w:r w:rsidR="006220C5" w:rsidRPr="00E31A87">
        <w:rPr>
          <w:sz w:val="20"/>
          <w:szCs w:val="20"/>
        </w:rPr>
        <w:t xml:space="preserve">zaliczce wynika z </w:t>
      </w:r>
      <w:r w:rsidRPr="00E31A87">
        <w:rPr>
          <w:sz w:val="20"/>
          <w:szCs w:val="20"/>
        </w:rPr>
        <w:t xml:space="preserve">wcześniejszej deklaracji Beneficjenta </w:t>
      </w:r>
      <w:r w:rsidR="00C03411" w:rsidRPr="00E31A87">
        <w:rPr>
          <w:sz w:val="20"/>
          <w:szCs w:val="20"/>
        </w:rPr>
        <w:t>w umowie (załącznik</w:t>
      </w:r>
      <w:r w:rsidR="00C06370" w:rsidRPr="00E31A87">
        <w:rPr>
          <w:sz w:val="20"/>
          <w:szCs w:val="20"/>
        </w:rPr>
        <w:t> </w:t>
      </w:r>
      <w:r w:rsidR="00C03411" w:rsidRPr="00E31A87">
        <w:rPr>
          <w:sz w:val="20"/>
          <w:szCs w:val="20"/>
        </w:rPr>
        <w:t>nr</w:t>
      </w:r>
      <w:r w:rsidR="005868F9" w:rsidRPr="00E31A87">
        <w:rPr>
          <w:sz w:val="20"/>
          <w:szCs w:val="20"/>
        </w:rPr>
        <w:t> </w:t>
      </w:r>
      <w:r w:rsidR="00C03411" w:rsidRPr="00E31A87">
        <w:rPr>
          <w:sz w:val="20"/>
          <w:szCs w:val="20"/>
        </w:rPr>
        <w:t>2).</w:t>
      </w:r>
    </w:p>
    <w:p w14:paraId="7AF0AA54" w14:textId="51A79476" w:rsidR="004A2950" w:rsidRPr="00E31A87" w:rsidRDefault="00847861" w:rsidP="00847861">
      <w:pPr>
        <w:pStyle w:val="Tekstpodstawowy"/>
        <w:shd w:val="clear" w:color="auto" w:fill="FFFFFF"/>
        <w:tabs>
          <w:tab w:val="num" w:pos="360"/>
          <w:tab w:val="left" w:pos="1200"/>
        </w:tabs>
        <w:spacing w:before="120"/>
        <w:jc w:val="both"/>
        <w:rPr>
          <w:sz w:val="20"/>
          <w:szCs w:val="20"/>
        </w:rPr>
      </w:pPr>
      <w:r w:rsidRPr="00E31A87">
        <w:rPr>
          <w:sz w:val="20"/>
          <w:szCs w:val="20"/>
        </w:rPr>
        <w:t xml:space="preserve">Należy pamiętać, że kwota rozliczająca zaliczkę nie może przekroczyć wysokości pomocy w ramach danej transzy, </w:t>
      </w:r>
      <w:r w:rsidR="00FE7C21" w:rsidRPr="00BC1BAD">
        <w:rPr>
          <w:sz w:val="20"/>
          <w:szCs w:val="20"/>
        </w:rPr>
        <w:t xml:space="preserve">wskazanej </w:t>
      </w:r>
      <w:r w:rsidRPr="00BC1BAD">
        <w:rPr>
          <w:sz w:val="20"/>
          <w:szCs w:val="20"/>
        </w:rPr>
        <w:t xml:space="preserve">w </w:t>
      </w:r>
      <w:r w:rsidR="00FE7C21" w:rsidRPr="00BC1BAD">
        <w:rPr>
          <w:sz w:val="20"/>
          <w:szCs w:val="20"/>
        </w:rPr>
        <w:t xml:space="preserve">załączniku nr 1 do umowy (zgodnie z </w:t>
      </w:r>
      <w:r w:rsidRPr="00BC1BAD">
        <w:rPr>
          <w:sz w:val="20"/>
          <w:szCs w:val="20"/>
        </w:rPr>
        <w:t xml:space="preserve">§ 4 ust. </w:t>
      </w:r>
      <w:r w:rsidR="003457A0" w:rsidRPr="00BC1BAD">
        <w:rPr>
          <w:sz w:val="20"/>
          <w:szCs w:val="20"/>
        </w:rPr>
        <w:t>3</w:t>
      </w:r>
      <w:r w:rsidRPr="00BC1BAD">
        <w:rPr>
          <w:sz w:val="20"/>
          <w:szCs w:val="20"/>
        </w:rPr>
        <w:t xml:space="preserve"> umowy</w:t>
      </w:r>
      <w:r w:rsidR="00FE7C21" w:rsidRPr="00BC1BAD">
        <w:rPr>
          <w:sz w:val="20"/>
          <w:szCs w:val="20"/>
        </w:rPr>
        <w:t>)</w:t>
      </w:r>
      <w:r w:rsidRPr="00BC1BAD">
        <w:rPr>
          <w:sz w:val="20"/>
          <w:szCs w:val="20"/>
        </w:rPr>
        <w:t>.</w:t>
      </w:r>
      <w:r w:rsidRPr="00E31A87">
        <w:rPr>
          <w:sz w:val="20"/>
          <w:szCs w:val="20"/>
        </w:rPr>
        <w:t xml:space="preserve"> </w:t>
      </w:r>
    </w:p>
    <w:p w14:paraId="7DC36348" w14:textId="55EBE204" w:rsidR="00847861" w:rsidRPr="00E31A87" w:rsidRDefault="00847861">
      <w:pPr>
        <w:spacing w:before="120"/>
        <w:jc w:val="both"/>
        <w:rPr>
          <w:sz w:val="20"/>
          <w:szCs w:val="20"/>
        </w:rPr>
      </w:pPr>
      <w:r w:rsidRPr="006A5A60">
        <w:rPr>
          <w:sz w:val="20"/>
          <w:szCs w:val="20"/>
        </w:rPr>
        <w:t xml:space="preserve">Dokument prawnego zabezpieczenia wydatkowania zaliczki powinien być ustanowiony na czas </w:t>
      </w:r>
      <w:r w:rsidR="006A5A60" w:rsidRPr="00BC1BAD">
        <w:rPr>
          <w:sz w:val="20"/>
          <w:szCs w:val="20"/>
        </w:rPr>
        <w:t>obejmujący okres liczony od dnia wystawienia dokumentu potwierdzającego ustanowienie zabezpieczenia zaliczki d</w:t>
      </w:r>
      <w:r w:rsidR="00FF4D0F" w:rsidRPr="00BC1BAD">
        <w:rPr>
          <w:sz w:val="20"/>
          <w:szCs w:val="20"/>
        </w:rPr>
        <w:t>o</w:t>
      </w:r>
      <w:r w:rsidR="006A5A60" w:rsidRPr="00BC1BAD">
        <w:rPr>
          <w:sz w:val="20"/>
          <w:szCs w:val="20"/>
        </w:rPr>
        <w:t xml:space="preserve"> dnia wskazanego w umowie o przyznaniu pomocy jako dzień złożenia wniosku o płatność </w:t>
      </w:r>
      <w:r w:rsidRPr="006A5A60">
        <w:rPr>
          <w:sz w:val="20"/>
          <w:szCs w:val="20"/>
        </w:rPr>
        <w:t>oraz okres niezbędny do rozliczenia zaliczki lub jej transzy, nie krótszy niż 4 miesiące.</w:t>
      </w:r>
    </w:p>
    <w:p w14:paraId="4BC4AA48" w14:textId="77777777" w:rsidR="00847861" w:rsidRPr="00E31A87" w:rsidRDefault="00847861" w:rsidP="00847861">
      <w:pPr>
        <w:pStyle w:val="sEKCJE"/>
        <w:numPr>
          <w:ilvl w:val="0"/>
          <w:numId w:val="0"/>
        </w:numPr>
        <w:spacing w:before="120"/>
        <w:jc w:val="both"/>
        <w:rPr>
          <w:b w:val="0"/>
          <w:bCs w:val="0"/>
          <w:color w:val="auto"/>
          <w:sz w:val="20"/>
          <w:szCs w:val="20"/>
        </w:rPr>
      </w:pPr>
      <w:r w:rsidRPr="00E31A87">
        <w:rPr>
          <w:rFonts w:eastAsia="Times New Roman"/>
          <w:b w:val="0"/>
          <w:bCs w:val="0"/>
          <w:color w:val="auto"/>
          <w:sz w:val="20"/>
          <w:szCs w:val="20"/>
          <w:lang w:eastAsia="pl-PL"/>
        </w:rPr>
        <w:t>W przypadku wypłaty kolejnej transzy zaliczki ważny dokument prawnego zabezpieczenia wydatkowania zaliczki Beneficjent będzie zobowiązany złożyć wraz z wnioskiem o płatność poprzedzającym wypłatę danej transzy zaliczki.</w:t>
      </w:r>
    </w:p>
    <w:p w14:paraId="0F8CFEDD" w14:textId="518972BF" w:rsidR="00721924" w:rsidRPr="00B57316" w:rsidRDefault="00CD7C9E" w:rsidP="00C51527">
      <w:pPr>
        <w:pStyle w:val="Tekstpodstawowy"/>
        <w:shd w:val="clear" w:color="auto" w:fill="FFFFFF"/>
        <w:tabs>
          <w:tab w:val="num" w:pos="360"/>
          <w:tab w:val="left" w:pos="1200"/>
        </w:tabs>
        <w:spacing w:before="120"/>
        <w:jc w:val="both"/>
        <w:rPr>
          <w:sz w:val="20"/>
          <w:szCs w:val="20"/>
        </w:rPr>
      </w:pPr>
      <w:r w:rsidRPr="00E31A87">
        <w:rPr>
          <w:sz w:val="20"/>
          <w:szCs w:val="20"/>
        </w:rPr>
        <w:t>W przypadku zaistnienia okoliczności wpływających na wydłużenie terminu rozpatrywania wniosku o płatność, w</w:t>
      </w:r>
      <w:r w:rsidR="00030C37" w:rsidRPr="00E31A87">
        <w:rPr>
          <w:sz w:val="20"/>
          <w:szCs w:val="20"/>
        </w:rPr>
        <w:t> </w:t>
      </w:r>
      <w:r w:rsidRPr="00E31A87">
        <w:rPr>
          <w:sz w:val="20"/>
          <w:szCs w:val="20"/>
        </w:rPr>
        <w:t>szczególności wskazanych w § 7 ust. 2 – 4, z</w:t>
      </w:r>
      <w:r w:rsidR="00C06370" w:rsidRPr="00E31A87">
        <w:rPr>
          <w:sz w:val="20"/>
          <w:szCs w:val="20"/>
        </w:rPr>
        <w:t xml:space="preserve"> </w:t>
      </w:r>
      <w:r w:rsidRPr="00E31A87">
        <w:rPr>
          <w:sz w:val="20"/>
          <w:szCs w:val="20"/>
        </w:rPr>
        <w:t xml:space="preserve">zastrzeżeniem ust. </w:t>
      </w:r>
      <w:r w:rsidR="00BF5C7C" w:rsidRPr="00BC1BAD">
        <w:rPr>
          <w:sz w:val="20"/>
          <w:szCs w:val="20"/>
        </w:rPr>
        <w:t xml:space="preserve">9 </w:t>
      </w:r>
      <w:r w:rsidR="00C03411" w:rsidRPr="00BC1BAD">
        <w:rPr>
          <w:sz w:val="20"/>
          <w:szCs w:val="20"/>
        </w:rPr>
        <w:t>umowy</w:t>
      </w:r>
      <w:r w:rsidRPr="00E31A87">
        <w:rPr>
          <w:sz w:val="20"/>
          <w:szCs w:val="20"/>
        </w:rPr>
        <w:t xml:space="preserve">, Zarząd Województwa będzie wymagał </w:t>
      </w:r>
      <w:r w:rsidRPr="00E31A87">
        <w:rPr>
          <w:sz w:val="20"/>
          <w:szCs w:val="20"/>
        </w:rPr>
        <w:lastRenderedPageBreak/>
        <w:t>ustanowienia dokumentu prawnego zabezpieczenia wydatkowania zaliczki obejmującego okres umożliwiający całkowite rozliczenie pobranej zaliczki lub jej transzy, w tym niezbędny na uzupełnienie braków formalnych, złożenie wyjaśnień przez Beneficjenta lub uzyskanie dodatkowych wyjaśnień od Beneficjenta lub gdy zajdą nowe okoliczności budzące wątpliwości, co do możliwości wypłaty pomocy, bądź zaistnieją inne okoliczności skutkujące brakiem możliwości rozliczenia zaliczki/transzy zaliczki przed upływem terminu obowiązywania dokumentu prawnego zabezpieczenia wydatkowania zaliczki. W związku z wezwaniem Zarządu Województwa, Beneficjent zobowiązany jest do złożenia dokumentu prawnego zabezpieczenia wydatkowania zaliczki nie później niż w terminie do 60 dnia poprzedzającego dzień wygaśnięcia ważności dotychczas obowiązującego dokumentu prawnego zabezpieczenia wydatkowania zaliczki. Niedostarczenie przez Beneficjenta nowego dokumentu prawnego zabezpieczenia wydatkowania zaliczki stanowi podstawę przystąpienia przez Agencję do realizacji uprawnień wynikających z tego dokumentu.</w:t>
      </w:r>
    </w:p>
    <w:p w14:paraId="7900C3A7" w14:textId="77777777" w:rsidR="009814A4" w:rsidRPr="00E31A87" w:rsidRDefault="009814A4" w:rsidP="00C51527">
      <w:pPr>
        <w:pStyle w:val="Tekstpodstawowy"/>
        <w:shd w:val="clear" w:color="auto" w:fill="FFFFFF"/>
        <w:tabs>
          <w:tab w:val="num" w:pos="360"/>
          <w:tab w:val="left" w:pos="1200"/>
        </w:tabs>
        <w:spacing w:before="120"/>
        <w:jc w:val="both"/>
        <w:rPr>
          <w:b/>
          <w:sz w:val="20"/>
          <w:szCs w:val="20"/>
        </w:rPr>
      </w:pPr>
      <w:r w:rsidRPr="00E31A87">
        <w:rPr>
          <w:b/>
          <w:sz w:val="20"/>
          <w:szCs w:val="20"/>
        </w:rPr>
        <w:t xml:space="preserve">Rozliczenie zaliczki w ramach danej transzy </w:t>
      </w:r>
      <w:r w:rsidR="00C03411" w:rsidRPr="00E31A87">
        <w:rPr>
          <w:b/>
          <w:sz w:val="20"/>
          <w:szCs w:val="20"/>
        </w:rPr>
        <w:t>pomocy</w:t>
      </w:r>
    </w:p>
    <w:p w14:paraId="2D5ECDD6" w14:textId="77777777" w:rsidR="00982B38" w:rsidRPr="00E31A87" w:rsidRDefault="00982B38">
      <w:pPr>
        <w:spacing w:before="120"/>
        <w:jc w:val="both"/>
        <w:rPr>
          <w:sz w:val="20"/>
          <w:szCs w:val="20"/>
        </w:rPr>
      </w:pPr>
      <w:r w:rsidRPr="00E31A87">
        <w:rPr>
          <w:sz w:val="20"/>
          <w:szCs w:val="20"/>
        </w:rPr>
        <w:t xml:space="preserve">Rozliczenie zaliczki </w:t>
      </w:r>
      <w:r w:rsidR="004C406E" w:rsidRPr="00E31A87">
        <w:rPr>
          <w:sz w:val="20"/>
          <w:szCs w:val="20"/>
        </w:rPr>
        <w:t xml:space="preserve">- </w:t>
      </w:r>
      <w:r w:rsidRPr="00E31A87">
        <w:rPr>
          <w:sz w:val="20"/>
          <w:szCs w:val="20"/>
        </w:rPr>
        <w:t>pomniejszenie kwoty pomocy w ramach danej transzy</w:t>
      </w:r>
      <w:r w:rsidR="00C65DAD" w:rsidRPr="00E31A87">
        <w:rPr>
          <w:sz w:val="20"/>
          <w:szCs w:val="20"/>
        </w:rPr>
        <w:t>,</w:t>
      </w:r>
      <w:r w:rsidR="009749B5" w:rsidRPr="00E31A87">
        <w:rPr>
          <w:sz w:val="20"/>
          <w:szCs w:val="20"/>
        </w:rPr>
        <w:t xml:space="preserve"> </w:t>
      </w:r>
      <w:r w:rsidR="009D6069" w:rsidRPr="00E31A87">
        <w:rPr>
          <w:sz w:val="20"/>
          <w:szCs w:val="20"/>
        </w:rPr>
        <w:t xml:space="preserve">występuje </w:t>
      </w:r>
      <w:r w:rsidRPr="00E31A87">
        <w:rPr>
          <w:sz w:val="20"/>
          <w:szCs w:val="20"/>
        </w:rPr>
        <w:t>w sytuacji:</w:t>
      </w:r>
    </w:p>
    <w:p w14:paraId="290B6170" w14:textId="56E4E75C" w:rsidR="00982B38" w:rsidRPr="00486B0C" w:rsidRDefault="00982B38" w:rsidP="00704B86">
      <w:pPr>
        <w:pStyle w:val="Akapitzlist"/>
        <w:numPr>
          <w:ilvl w:val="0"/>
          <w:numId w:val="28"/>
        </w:numPr>
        <w:ind w:left="284" w:hanging="284"/>
        <w:jc w:val="both"/>
        <w:rPr>
          <w:sz w:val="20"/>
          <w:szCs w:val="20"/>
        </w:rPr>
      </w:pPr>
      <w:r w:rsidRPr="00E31A87">
        <w:rPr>
          <w:sz w:val="20"/>
          <w:szCs w:val="20"/>
        </w:rPr>
        <w:t xml:space="preserve">gdy suma kwoty wypłaconej zaliczki </w:t>
      </w:r>
      <w:r w:rsidRPr="00486B0C">
        <w:rPr>
          <w:sz w:val="20"/>
          <w:szCs w:val="20"/>
        </w:rPr>
        <w:t>i kwoty wypłaconej pomocy przekroczy 90% kwoty pomocy</w:t>
      </w:r>
      <w:r w:rsidR="004C406E" w:rsidRPr="00486B0C">
        <w:rPr>
          <w:sz w:val="20"/>
          <w:szCs w:val="20"/>
        </w:rPr>
        <w:t xml:space="preserve"> </w:t>
      </w:r>
      <w:r w:rsidR="006473CE" w:rsidRPr="00486B0C">
        <w:rPr>
          <w:sz w:val="20"/>
          <w:szCs w:val="20"/>
        </w:rPr>
        <w:t>o której mowa w §</w:t>
      </w:r>
      <w:r w:rsidR="00370DE3" w:rsidRPr="00486B0C">
        <w:rPr>
          <w:sz w:val="20"/>
          <w:szCs w:val="20"/>
        </w:rPr>
        <w:t> </w:t>
      </w:r>
      <w:r w:rsidR="006473CE" w:rsidRPr="00486B0C">
        <w:rPr>
          <w:sz w:val="20"/>
          <w:szCs w:val="20"/>
        </w:rPr>
        <w:t>4 ust. 4</w:t>
      </w:r>
      <w:r w:rsidR="00C65DAD" w:rsidRPr="00486B0C">
        <w:rPr>
          <w:sz w:val="20"/>
          <w:szCs w:val="20"/>
        </w:rPr>
        <w:t xml:space="preserve"> umowy</w:t>
      </w:r>
      <w:r w:rsidR="006473CE" w:rsidRPr="00486B0C">
        <w:rPr>
          <w:sz w:val="20"/>
          <w:szCs w:val="20"/>
        </w:rPr>
        <w:t>,</w:t>
      </w:r>
    </w:p>
    <w:p w14:paraId="34A5BF3C" w14:textId="77777777" w:rsidR="00982B38" w:rsidRPr="00E31A87" w:rsidRDefault="00707069" w:rsidP="00704B86">
      <w:pPr>
        <w:pStyle w:val="Akapitzlist"/>
        <w:numPr>
          <w:ilvl w:val="0"/>
          <w:numId w:val="28"/>
        </w:numPr>
        <w:spacing w:after="120"/>
        <w:ind w:left="284" w:hanging="284"/>
        <w:jc w:val="both"/>
        <w:rPr>
          <w:sz w:val="20"/>
          <w:szCs w:val="20"/>
        </w:rPr>
      </w:pPr>
      <w:r w:rsidRPr="00E31A87">
        <w:rPr>
          <w:sz w:val="20"/>
          <w:szCs w:val="20"/>
        </w:rPr>
        <w:t>gdy,</w:t>
      </w:r>
      <w:r w:rsidR="00F15C0B" w:rsidRPr="00E31A87">
        <w:rPr>
          <w:sz w:val="20"/>
          <w:szCs w:val="20"/>
        </w:rPr>
        <w:t xml:space="preserve"> </w:t>
      </w:r>
      <w:r w:rsidR="00982B38" w:rsidRPr="00E31A87">
        <w:rPr>
          <w:sz w:val="20"/>
          <w:szCs w:val="20"/>
        </w:rPr>
        <w:t>Beneficjent sam zdecyduje o wcześniejszym terminie rozliczeniu zaliczki</w:t>
      </w:r>
      <w:r w:rsidRPr="00E31A87">
        <w:rPr>
          <w:sz w:val="20"/>
          <w:szCs w:val="20"/>
        </w:rPr>
        <w:t>,</w:t>
      </w:r>
      <w:r w:rsidR="00982B38" w:rsidRPr="00E31A87">
        <w:rPr>
          <w:sz w:val="20"/>
          <w:szCs w:val="20"/>
        </w:rPr>
        <w:t xml:space="preserve"> niż </w:t>
      </w:r>
      <w:r w:rsidR="00140D52" w:rsidRPr="00E31A87">
        <w:rPr>
          <w:sz w:val="20"/>
          <w:szCs w:val="20"/>
        </w:rPr>
        <w:t>termin</w:t>
      </w:r>
      <w:r w:rsidR="003444A6" w:rsidRPr="00E31A87">
        <w:rPr>
          <w:sz w:val="20"/>
          <w:szCs w:val="20"/>
        </w:rPr>
        <w:t>,</w:t>
      </w:r>
      <w:r w:rsidR="000537E5" w:rsidRPr="00E31A87">
        <w:rPr>
          <w:sz w:val="20"/>
          <w:szCs w:val="20"/>
        </w:rPr>
        <w:t xml:space="preserve"> </w:t>
      </w:r>
      <w:r w:rsidR="003444A6" w:rsidRPr="00E31A87">
        <w:rPr>
          <w:sz w:val="20"/>
          <w:szCs w:val="20"/>
        </w:rPr>
        <w:t>który</w:t>
      </w:r>
      <w:r w:rsidR="00982B38" w:rsidRPr="00E31A87">
        <w:rPr>
          <w:sz w:val="20"/>
          <w:szCs w:val="20"/>
        </w:rPr>
        <w:t xml:space="preserve"> </w:t>
      </w:r>
      <w:r w:rsidR="003444A6" w:rsidRPr="00E31A87">
        <w:rPr>
          <w:sz w:val="20"/>
          <w:szCs w:val="20"/>
        </w:rPr>
        <w:t>wynika z</w:t>
      </w:r>
      <w:r w:rsidR="0031089E" w:rsidRPr="00E31A87">
        <w:rPr>
          <w:sz w:val="20"/>
          <w:szCs w:val="20"/>
        </w:rPr>
        <w:t> </w:t>
      </w:r>
      <w:r w:rsidR="00DC027D" w:rsidRPr="00E31A87">
        <w:rPr>
          <w:sz w:val="20"/>
          <w:szCs w:val="20"/>
        </w:rPr>
        <w:t>załącznika</w:t>
      </w:r>
      <w:r w:rsidR="0031089E" w:rsidRPr="00E31A87">
        <w:rPr>
          <w:sz w:val="20"/>
          <w:szCs w:val="20"/>
        </w:rPr>
        <w:t xml:space="preserve"> nr </w:t>
      </w:r>
      <w:r w:rsidR="000E4507" w:rsidRPr="00E31A87">
        <w:rPr>
          <w:sz w:val="20"/>
          <w:szCs w:val="20"/>
        </w:rPr>
        <w:t>2</w:t>
      </w:r>
      <w:r w:rsidR="0031089E" w:rsidRPr="00E31A87">
        <w:rPr>
          <w:sz w:val="20"/>
          <w:szCs w:val="20"/>
        </w:rPr>
        <w:t xml:space="preserve"> do</w:t>
      </w:r>
      <w:r w:rsidR="00F15C0B" w:rsidRPr="00E31A87">
        <w:rPr>
          <w:sz w:val="20"/>
          <w:szCs w:val="20"/>
        </w:rPr>
        <w:t xml:space="preserve"> </w:t>
      </w:r>
      <w:r w:rsidR="003444A6" w:rsidRPr="00E31A87">
        <w:rPr>
          <w:sz w:val="20"/>
          <w:szCs w:val="20"/>
        </w:rPr>
        <w:t>umowy (tj.</w:t>
      </w:r>
      <w:r w:rsidR="00F15C0B" w:rsidRPr="00E31A87">
        <w:rPr>
          <w:sz w:val="20"/>
          <w:szCs w:val="20"/>
        </w:rPr>
        <w:t xml:space="preserve"> </w:t>
      </w:r>
      <w:r w:rsidR="003444A6" w:rsidRPr="00E31A87">
        <w:rPr>
          <w:sz w:val="20"/>
          <w:szCs w:val="20"/>
        </w:rPr>
        <w:t>przed osiągnięci</w:t>
      </w:r>
      <w:r w:rsidR="00177EF7" w:rsidRPr="00E31A87">
        <w:rPr>
          <w:sz w:val="20"/>
          <w:szCs w:val="20"/>
        </w:rPr>
        <w:t>em</w:t>
      </w:r>
      <w:r w:rsidR="00982B38" w:rsidRPr="00E31A87">
        <w:rPr>
          <w:sz w:val="20"/>
          <w:szCs w:val="20"/>
        </w:rPr>
        <w:t xml:space="preserve"> progu 90%)</w:t>
      </w:r>
      <w:r w:rsidR="003444A6" w:rsidRPr="00E31A87">
        <w:rPr>
          <w:sz w:val="20"/>
          <w:szCs w:val="20"/>
        </w:rPr>
        <w:t>.</w:t>
      </w:r>
    </w:p>
    <w:p w14:paraId="55A62774" w14:textId="77777777" w:rsidR="004E5251" w:rsidRPr="00E31A87" w:rsidRDefault="003444A6" w:rsidP="000F5AF3">
      <w:pPr>
        <w:jc w:val="both"/>
        <w:rPr>
          <w:sz w:val="20"/>
          <w:szCs w:val="20"/>
        </w:rPr>
      </w:pPr>
      <w:r w:rsidRPr="00E31A87">
        <w:rPr>
          <w:sz w:val="20"/>
          <w:szCs w:val="20"/>
        </w:rPr>
        <w:t>W przypadku o którym mowa w pkt a)</w:t>
      </w:r>
    </w:p>
    <w:p w14:paraId="624471FE" w14:textId="77777777" w:rsidR="004827E7" w:rsidRPr="00E31A87" w:rsidRDefault="003444A6" w:rsidP="000F5AF3">
      <w:pPr>
        <w:pStyle w:val="Akapitzlist"/>
        <w:spacing w:before="120"/>
        <w:ind w:left="0"/>
        <w:jc w:val="both"/>
        <w:rPr>
          <w:sz w:val="20"/>
          <w:szCs w:val="20"/>
        </w:rPr>
      </w:pPr>
      <w:r w:rsidRPr="00E31A87">
        <w:rPr>
          <w:sz w:val="20"/>
          <w:szCs w:val="20"/>
        </w:rPr>
        <w:t>k</w:t>
      </w:r>
      <w:r w:rsidR="004827E7" w:rsidRPr="00E31A87">
        <w:rPr>
          <w:sz w:val="20"/>
          <w:szCs w:val="20"/>
        </w:rPr>
        <w:t xml:space="preserve">wota wypłaconej zaliczki, </w:t>
      </w:r>
      <w:r w:rsidR="004C4B0B" w:rsidRPr="00E31A87">
        <w:rPr>
          <w:sz w:val="20"/>
          <w:szCs w:val="20"/>
        </w:rPr>
        <w:t xml:space="preserve">pomniejsza kwotę pomocy przysługującą do wypłaty, jeżeli suma kwoty wypłaconej zaliczki i kwoty wypłaconej pomocy przekroczy 90% kwoty pomocy, o której mowa w § 4 ust. </w:t>
      </w:r>
      <w:r w:rsidR="00113185" w:rsidRPr="00E31A87">
        <w:rPr>
          <w:sz w:val="20"/>
          <w:szCs w:val="20"/>
        </w:rPr>
        <w:t>4</w:t>
      </w:r>
      <w:r w:rsidR="00E01E47" w:rsidRPr="00E31A87">
        <w:rPr>
          <w:sz w:val="20"/>
          <w:szCs w:val="20"/>
        </w:rPr>
        <w:t xml:space="preserve"> </w:t>
      </w:r>
      <w:r w:rsidR="004827E7" w:rsidRPr="00E31A87">
        <w:rPr>
          <w:sz w:val="20"/>
          <w:szCs w:val="20"/>
        </w:rPr>
        <w:t>umowy.</w:t>
      </w:r>
    </w:p>
    <w:p w14:paraId="76D609D7" w14:textId="77777777" w:rsidR="004C406E" w:rsidRPr="00E31A87" w:rsidRDefault="00084182" w:rsidP="000F5AF3">
      <w:pPr>
        <w:pStyle w:val="Akapitzlist"/>
        <w:spacing w:before="120"/>
        <w:ind w:left="0"/>
        <w:jc w:val="both"/>
        <w:rPr>
          <w:sz w:val="20"/>
        </w:rPr>
      </w:pPr>
      <w:r w:rsidRPr="00E31A87">
        <w:rPr>
          <w:sz w:val="20"/>
        </w:rPr>
        <w:t xml:space="preserve">Beneficjent w celu rozliczenia zaliczki monitoruje </w:t>
      </w:r>
      <w:r w:rsidRPr="00E31A87">
        <w:rPr>
          <w:b/>
          <w:sz w:val="20"/>
        </w:rPr>
        <w:t>sumę dotychczas wypłaconej kwoty zaliczki</w:t>
      </w:r>
      <w:r w:rsidRPr="00E31A87">
        <w:rPr>
          <w:sz w:val="20"/>
        </w:rPr>
        <w:t xml:space="preserve"> oraz </w:t>
      </w:r>
      <w:r w:rsidR="00A97A13" w:rsidRPr="00E31A87">
        <w:rPr>
          <w:b/>
          <w:sz w:val="20"/>
        </w:rPr>
        <w:t>sumę</w:t>
      </w:r>
      <w:r w:rsidR="00A97A13" w:rsidRPr="00E31A87">
        <w:rPr>
          <w:sz w:val="20"/>
        </w:rPr>
        <w:t xml:space="preserve"> </w:t>
      </w:r>
      <w:r w:rsidRPr="00E31A87">
        <w:rPr>
          <w:b/>
          <w:sz w:val="20"/>
        </w:rPr>
        <w:t>dotychczas wypłaconej pomocy</w:t>
      </w:r>
      <w:r w:rsidRPr="00E31A87">
        <w:rPr>
          <w:sz w:val="20"/>
        </w:rPr>
        <w:t xml:space="preserve"> </w:t>
      </w:r>
      <w:r w:rsidR="00C03411" w:rsidRPr="00E31A87">
        <w:rPr>
          <w:b/>
          <w:sz w:val="20"/>
        </w:rPr>
        <w:t>w ramach transz.</w:t>
      </w:r>
    </w:p>
    <w:p w14:paraId="0C4484E1" w14:textId="77777777" w:rsidR="00E01E47" w:rsidRPr="00E31A87" w:rsidRDefault="00084182" w:rsidP="000F5AF3">
      <w:pPr>
        <w:pStyle w:val="Akapitzlist"/>
        <w:spacing w:before="120"/>
        <w:ind w:left="0"/>
        <w:jc w:val="both"/>
        <w:rPr>
          <w:sz w:val="20"/>
        </w:rPr>
      </w:pPr>
      <w:r w:rsidRPr="00E31A87">
        <w:rPr>
          <w:sz w:val="20"/>
        </w:rPr>
        <w:t>Jeśli</w:t>
      </w:r>
      <w:r w:rsidRPr="00E31A87">
        <w:rPr>
          <w:b/>
          <w:sz w:val="20"/>
        </w:rPr>
        <w:t xml:space="preserve"> łączna suma tych</w:t>
      </w:r>
      <w:r w:rsidRPr="00E31A87">
        <w:rPr>
          <w:sz w:val="20"/>
        </w:rPr>
        <w:t xml:space="preserve"> </w:t>
      </w:r>
      <w:r w:rsidRPr="00E31A87">
        <w:rPr>
          <w:b/>
          <w:sz w:val="20"/>
        </w:rPr>
        <w:t>kwot</w:t>
      </w:r>
      <w:r w:rsidRPr="00E31A87">
        <w:rPr>
          <w:sz w:val="20"/>
        </w:rPr>
        <w:t xml:space="preserve"> przekroczy 90% kwoty</w:t>
      </w:r>
      <w:r w:rsidR="000F145A" w:rsidRPr="00E31A87">
        <w:rPr>
          <w:sz w:val="20"/>
        </w:rPr>
        <w:t xml:space="preserve"> pomocy, </w:t>
      </w:r>
      <w:r w:rsidR="000F145A" w:rsidRPr="00E31A87">
        <w:rPr>
          <w:sz w:val="20"/>
          <w:szCs w:val="20"/>
        </w:rPr>
        <w:t>o której mowa w § 4 ust. 4 umowy,</w:t>
      </w:r>
      <w:r w:rsidR="000F145A" w:rsidRPr="00E31A87">
        <w:rPr>
          <w:sz w:val="20"/>
        </w:rPr>
        <w:t xml:space="preserve"> wówczas należy wpisać odpowiednio </w:t>
      </w:r>
      <w:r w:rsidR="007177B5">
        <w:rPr>
          <w:sz w:val="20"/>
        </w:rPr>
        <w:t xml:space="preserve">w </w:t>
      </w:r>
      <w:r w:rsidR="00DC027D" w:rsidRPr="00E31A87">
        <w:rPr>
          <w:sz w:val="20"/>
        </w:rPr>
        <w:t>ww.</w:t>
      </w:r>
      <w:r w:rsidR="000F145A" w:rsidRPr="00E31A87">
        <w:rPr>
          <w:sz w:val="20"/>
        </w:rPr>
        <w:t xml:space="preserve"> </w:t>
      </w:r>
      <w:r w:rsidR="00C03411" w:rsidRPr="00E31A87">
        <w:rPr>
          <w:sz w:val="20"/>
        </w:rPr>
        <w:t>polu 2.1</w:t>
      </w:r>
      <w:r w:rsidR="000F145A" w:rsidRPr="00E31A87">
        <w:rPr>
          <w:sz w:val="20"/>
        </w:rPr>
        <w:t xml:space="preserve"> kwotę rozliczającą zaliczkę</w:t>
      </w:r>
      <w:r w:rsidR="00584CF4" w:rsidRPr="00E31A87">
        <w:rPr>
          <w:sz w:val="20"/>
        </w:rPr>
        <w:t xml:space="preserve"> w </w:t>
      </w:r>
      <w:r w:rsidR="00DC027D" w:rsidRPr="00E31A87">
        <w:rPr>
          <w:sz w:val="20"/>
        </w:rPr>
        <w:t>ramach</w:t>
      </w:r>
      <w:r w:rsidR="00584CF4" w:rsidRPr="00E31A87">
        <w:rPr>
          <w:sz w:val="20"/>
        </w:rPr>
        <w:t xml:space="preserve"> danej transzy. </w:t>
      </w:r>
    </w:p>
    <w:p w14:paraId="3BAA644F" w14:textId="77777777" w:rsidR="00993C36" w:rsidRPr="00E31A87" w:rsidRDefault="003444A6">
      <w:pPr>
        <w:pStyle w:val="Ustp"/>
        <w:keepLines w:val="0"/>
        <w:numPr>
          <w:ilvl w:val="0"/>
          <w:numId w:val="0"/>
        </w:numPr>
        <w:spacing w:before="120"/>
        <w:rPr>
          <w:sz w:val="20"/>
        </w:rPr>
      </w:pPr>
      <w:r w:rsidRPr="00E31A87">
        <w:rPr>
          <w:sz w:val="20"/>
        </w:rPr>
        <w:t xml:space="preserve">W </w:t>
      </w:r>
      <w:r w:rsidR="00DC027D" w:rsidRPr="00E31A87">
        <w:rPr>
          <w:sz w:val="20"/>
        </w:rPr>
        <w:t>przypadku, o którym</w:t>
      </w:r>
      <w:r w:rsidRPr="00E31A87">
        <w:rPr>
          <w:sz w:val="20"/>
        </w:rPr>
        <w:t xml:space="preserve"> mowa w pkt b) </w:t>
      </w:r>
      <w:r w:rsidR="00394F1C" w:rsidRPr="00E31A87">
        <w:rPr>
          <w:sz w:val="20"/>
        </w:rPr>
        <w:t>jeśli Beneficjent zamierza rozliczyć zaliczkę we wcześniejszym terminie</w:t>
      </w:r>
      <w:r w:rsidR="007804AE" w:rsidRPr="00E31A87">
        <w:rPr>
          <w:sz w:val="20"/>
        </w:rPr>
        <w:t xml:space="preserve"> niż wynika to z złącznika nr 1 do umowy</w:t>
      </w:r>
      <w:r w:rsidR="00E00B87" w:rsidRPr="00E31A87">
        <w:rPr>
          <w:sz w:val="20"/>
        </w:rPr>
        <w:t xml:space="preserve">, wówczas należy złożyć odpowiednio zaktualizowany </w:t>
      </w:r>
      <w:r w:rsidR="003924A6" w:rsidRPr="00E31A87">
        <w:rPr>
          <w:sz w:val="20"/>
        </w:rPr>
        <w:t>ww. załącznik</w:t>
      </w:r>
      <w:r w:rsidR="00E00B87" w:rsidRPr="00E31A87">
        <w:rPr>
          <w:sz w:val="20"/>
        </w:rPr>
        <w:t xml:space="preserve">, po czym </w:t>
      </w:r>
      <w:r w:rsidR="00537316" w:rsidRPr="00E31A87">
        <w:rPr>
          <w:sz w:val="20"/>
        </w:rPr>
        <w:t>Beneficjent</w:t>
      </w:r>
      <w:r w:rsidR="003924A6" w:rsidRPr="00E31A87">
        <w:rPr>
          <w:sz w:val="20"/>
        </w:rPr>
        <w:t xml:space="preserve"> wskazuje w</w:t>
      </w:r>
      <w:r w:rsidR="00537316" w:rsidRPr="00E31A87">
        <w:rPr>
          <w:sz w:val="20"/>
        </w:rPr>
        <w:t xml:space="preserve"> pol</w:t>
      </w:r>
      <w:r w:rsidR="003924A6" w:rsidRPr="00E31A87">
        <w:rPr>
          <w:sz w:val="20"/>
        </w:rPr>
        <w:t>u</w:t>
      </w:r>
      <w:r w:rsidR="00537316" w:rsidRPr="00E31A87">
        <w:rPr>
          <w:sz w:val="20"/>
        </w:rPr>
        <w:t xml:space="preserve"> </w:t>
      </w:r>
      <w:r w:rsidR="003924A6" w:rsidRPr="00E31A87">
        <w:rPr>
          <w:sz w:val="20"/>
        </w:rPr>
        <w:t>2.1</w:t>
      </w:r>
      <w:r w:rsidR="00537316" w:rsidRPr="00E31A87">
        <w:rPr>
          <w:sz w:val="20"/>
        </w:rPr>
        <w:t xml:space="preserve"> </w:t>
      </w:r>
      <w:r w:rsidR="003924A6" w:rsidRPr="00E31A87">
        <w:rPr>
          <w:sz w:val="20"/>
        </w:rPr>
        <w:t>kwotę zaliczki do rozliczenia we wniosku.</w:t>
      </w:r>
    </w:p>
    <w:p w14:paraId="12D709DC" w14:textId="77777777" w:rsidR="00970DAD" w:rsidRPr="00E31A87" w:rsidRDefault="00970DAD" w:rsidP="000F5AF3">
      <w:pPr>
        <w:pStyle w:val="Tekstpodstawowy"/>
        <w:shd w:val="clear" w:color="auto" w:fill="FFFFFF"/>
        <w:tabs>
          <w:tab w:val="left" w:pos="1200"/>
        </w:tabs>
        <w:spacing w:before="120"/>
        <w:jc w:val="both"/>
        <w:rPr>
          <w:rFonts w:eastAsiaTheme="minorHAnsi"/>
          <w:bCs/>
          <w:sz w:val="20"/>
          <w:lang w:eastAsia="en-US"/>
        </w:rPr>
      </w:pPr>
      <w:r w:rsidRPr="00E31A87">
        <w:rPr>
          <w:b/>
          <w:sz w:val="20"/>
          <w:szCs w:val="20"/>
        </w:rPr>
        <w:t>Wyprzedzające finansowanie operacji</w:t>
      </w:r>
    </w:p>
    <w:p w14:paraId="5EA20A9F" w14:textId="77777777" w:rsidR="00847861" w:rsidRPr="00E31A87" w:rsidRDefault="00847861" w:rsidP="00847861">
      <w:pPr>
        <w:pStyle w:val="sEKCJE"/>
        <w:numPr>
          <w:ilvl w:val="0"/>
          <w:numId w:val="0"/>
        </w:numPr>
        <w:spacing w:before="120"/>
        <w:jc w:val="both"/>
        <w:rPr>
          <w:b w:val="0"/>
          <w:color w:val="auto"/>
          <w:sz w:val="20"/>
          <w:szCs w:val="20"/>
        </w:rPr>
      </w:pPr>
      <w:r w:rsidRPr="00E31A87">
        <w:rPr>
          <w:b w:val="0"/>
          <w:color w:val="auto"/>
          <w:sz w:val="20"/>
          <w:szCs w:val="20"/>
        </w:rPr>
        <w:t xml:space="preserve">W przypadku, </w:t>
      </w:r>
      <w:r w:rsidR="0099253E">
        <w:rPr>
          <w:b w:val="0"/>
          <w:color w:val="auto"/>
          <w:sz w:val="20"/>
          <w:szCs w:val="20"/>
        </w:rPr>
        <w:t xml:space="preserve">gdy </w:t>
      </w:r>
      <w:r w:rsidRPr="00E31A87">
        <w:rPr>
          <w:b w:val="0"/>
          <w:color w:val="auto"/>
          <w:sz w:val="20"/>
          <w:szCs w:val="20"/>
        </w:rPr>
        <w:t>Beneficjent ubiegał się we wniosku o przyznanie pomocy o wyprzedzające finansowanie operacji, termin wypłaty wyprzedzającego finansowania operacji nie może być późniejszy niż termin złożenia pierwszego wniosku o płatność.</w:t>
      </w:r>
    </w:p>
    <w:p w14:paraId="097E5D77" w14:textId="77777777" w:rsidR="00847861" w:rsidRPr="00E31A87" w:rsidRDefault="00847861" w:rsidP="00847861">
      <w:pPr>
        <w:autoSpaceDE w:val="0"/>
        <w:autoSpaceDN w:val="0"/>
        <w:adjustRightInd w:val="0"/>
        <w:spacing w:before="120"/>
        <w:jc w:val="both"/>
        <w:rPr>
          <w:b/>
          <w:sz w:val="20"/>
          <w:szCs w:val="20"/>
        </w:rPr>
      </w:pPr>
      <w:r w:rsidRPr="00E31A87">
        <w:rPr>
          <w:sz w:val="20"/>
          <w:szCs w:val="20"/>
        </w:rPr>
        <w:t>Wyprzedzające finansowanie operacji jest przekazywane na wyodrębniony rachunek bankowy do obsługi wyprzedzającego finansowania operacji.</w:t>
      </w:r>
    </w:p>
    <w:p w14:paraId="4FD460B1" w14:textId="77777777" w:rsidR="006473CE" w:rsidRPr="00E31A87" w:rsidRDefault="00F82D42" w:rsidP="00F82D42">
      <w:pPr>
        <w:pStyle w:val="sEKCJE"/>
        <w:numPr>
          <w:ilvl w:val="0"/>
          <w:numId w:val="0"/>
        </w:numPr>
        <w:spacing w:before="120"/>
        <w:jc w:val="both"/>
        <w:rPr>
          <w:b w:val="0"/>
          <w:color w:val="auto"/>
          <w:sz w:val="20"/>
          <w:szCs w:val="20"/>
        </w:rPr>
      </w:pPr>
      <w:r w:rsidRPr="00E31A87">
        <w:rPr>
          <w:b w:val="0"/>
          <w:color w:val="auto"/>
          <w:sz w:val="20"/>
          <w:szCs w:val="20"/>
        </w:rPr>
        <w:t xml:space="preserve">Rozliczenie wyprzedzającego finansowania będzie polegało na pomniejszeniu kwoty pomocy do wypłaty w ramach </w:t>
      </w:r>
      <w:r w:rsidR="00285A4D" w:rsidRPr="00E31A87">
        <w:rPr>
          <w:b w:val="0"/>
          <w:color w:val="auto"/>
          <w:sz w:val="20"/>
          <w:szCs w:val="20"/>
        </w:rPr>
        <w:t>każdej z transz p</w:t>
      </w:r>
      <w:r w:rsidRPr="00E31A87">
        <w:rPr>
          <w:b w:val="0"/>
          <w:color w:val="auto"/>
          <w:sz w:val="20"/>
          <w:szCs w:val="20"/>
        </w:rPr>
        <w:t>omocy o</w:t>
      </w:r>
      <w:r w:rsidR="006473CE" w:rsidRPr="00E31A87">
        <w:rPr>
          <w:b w:val="0"/>
          <w:color w:val="auto"/>
          <w:sz w:val="20"/>
          <w:szCs w:val="20"/>
        </w:rPr>
        <w:t xml:space="preserve"> kwotę stanowiącą </w:t>
      </w:r>
      <w:r w:rsidRPr="00E31A87">
        <w:rPr>
          <w:b w:val="0"/>
          <w:color w:val="auto"/>
          <w:sz w:val="20"/>
          <w:szCs w:val="20"/>
        </w:rPr>
        <w:t>udział</w:t>
      </w:r>
      <w:r w:rsidR="006473CE" w:rsidRPr="00E31A87">
        <w:rPr>
          <w:b w:val="0"/>
          <w:color w:val="auto"/>
          <w:sz w:val="20"/>
          <w:szCs w:val="20"/>
        </w:rPr>
        <w:t xml:space="preserve"> </w:t>
      </w:r>
      <w:r w:rsidRPr="00E31A87">
        <w:rPr>
          <w:b w:val="0"/>
          <w:color w:val="auto"/>
          <w:sz w:val="20"/>
          <w:szCs w:val="20"/>
        </w:rPr>
        <w:t>krajowych środków publicznych</w:t>
      </w:r>
      <w:r w:rsidR="006473CE" w:rsidRPr="00E31A87">
        <w:rPr>
          <w:b w:val="0"/>
          <w:color w:val="auto"/>
          <w:sz w:val="20"/>
          <w:szCs w:val="20"/>
        </w:rPr>
        <w:t xml:space="preserve"> (tj. kwota pomocy w ramach </w:t>
      </w:r>
      <w:r w:rsidR="009D5B98" w:rsidRPr="00E31A87">
        <w:rPr>
          <w:b w:val="0"/>
          <w:color w:val="auto"/>
          <w:sz w:val="20"/>
          <w:szCs w:val="20"/>
        </w:rPr>
        <w:t xml:space="preserve">każdej </w:t>
      </w:r>
      <w:r w:rsidR="006473CE" w:rsidRPr="00E31A87">
        <w:rPr>
          <w:b w:val="0"/>
          <w:color w:val="auto"/>
          <w:sz w:val="20"/>
          <w:szCs w:val="20"/>
        </w:rPr>
        <w:t>transzy pomniejszona</w:t>
      </w:r>
      <w:r w:rsidR="00183BBA" w:rsidRPr="00E31A87">
        <w:rPr>
          <w:b w:val="0"/>
          <w:color w:val="auto"/>
          <w:sz w:val="20"/>
          <w:szCs w:val="20"/>
        </w:rPr>
        <w:t xml:space="preserve"> zostanie</w:t>
      </w:r>
      <w:r w:rsidR="006473CE" w:rsidRPr="00E31A87">
        <w:rPr>
          <w:b w:val="0"/>
          <w:color w:val="auto"/>
          <w:sz w:val="20"/>
          <w:szCs w:val="20"/>
        </w:rPr>
        <w:t xml:space="preserve"> o 36,37%)</w:t>
      </w:r>
      <w:r w:rsidRPr="00E31A87">
        <w:rPr>
          <w:b w:val="0"/>
          <w:color w:val="auto"/>
          <w:sz w:val="20"/>
          <w:szCs w:val="20"/>
        </w:rPr>
        <w:t>.</w:t>
      </w:r>
    </w:p>
    <w:p w14:paraId="218E4490" w14:textId="77777777" w:rsidR="00F82D42" w:rsidRPr="00E31A87" w:rsidRDefault="00F82D42" w:rsidP="00F82D42">
      <w:pPr>
        <w:pStyle w:val="sEKCJE"/>
        <w:numPr>
          <w:ilvl w:val="0"/>
          <w:numId w:val="0"/>
        </w:numPr>
        <w:spacing w:before="120"/>
        <w:jc w:val="both"/>
        <w:rPr>
          <w:b w:val="0"/>
          <w:color w:val="auto"/>
          <w:sz w:val="20"/>
          <w:szCs w:val="20"/>
        </w:rPr>
      </w:pPr>
      <w:r w:rsidRPr="00E31A87">
        <w:rPr>
          <w:b w:val="0"/>
          <w:color w:val="auto"/>
          <w:sz w:val="20"/>
          <w:szCs w:val="20"/>
        </w:rPr>
        <w:t>Ostateczne rozliczenie wyprzedzającego finansowania nastąpi nie później niż w dniu dokonania przez ARiMR wypłaty ostatniej transzy płatności. Pomniejszeń dokonuje się do całkowitego rozliczenia środków finansowych tytułem wyprzedzającego finansowania</w:t>
      </w:r>
      <w:r w:rsidRPr="00E31A87">
        <w:rPr>
          <w:color w:val="auto"/>
          <w:sz w:val="20"/>
          <w:szCs w:val="20"/>
        </w:rPr>
        <w:t>.</w:t>
      </w:r>
    </w:p>
    <w:p w14:paraId="69E90F1E" w14:textId="77777777" w:rsidR="00847861" w:rsidRPr="00E31A87" w:rsidRDefault="00847861" w:rsidP="00847861">
      <w:pPr>
        <w:pStyle w:val="sEKCJE"/>
        <w:numPr>
          <w:ilvl w:val="0"/>
          <w:numId w:val="0"/>
        </w:numPr>
        <w:spacing w:before="120"/>
        <w:jc w:val="both"/>
        <w:rPr>
          <w:color w:val="auto"/>
          <w:sz w:val="20"/>
          <w:szCs w:val="20"/>
        </w:rPr>
      </w:pPr>
      <w:r w:rsidRPr="00E31A87">
        <w:rPr>
          <w:b w:val="0"/>
          <w:color w:val="auto"/>
          <w:sz w:val="20"/>
          <w:szCs w:val="20"/>
        </w:rPr>
        <w:t xml:space="preserve">Odsetki naliczone od kwoty wyprzedzającego finansowania na wyodrębnionym dla tych środków rachunku bankowym, naliczone od dnia wpływu wyprzedzającego finansowania na ten rachunek podlegają rozliczeniu we wniosku o płatność </w:t>
      </w:r>
      <w:r w:rsidR="0009281E" w:rsidRPr="00E31A87">
        <w:rPr>
          <w:b w:val="0"/>
          <w:color w:val="auto"/>
          <w:sz w:val="20"/>
          <w:szCs w:val="20"/>
        </w:rPr>
        <w:t>lub</w:t>
      </w:r>
      <w:r w:rsidR="0009281E" w:rsidRPr="00E31A87">
        <w:rPr>
          <w:b w:val="0"/>
          <w:bCs w:val="0"/>
          <w:color w:val="auto"/>
          <w:sz w:val="20"/>
          <w:szCs w:val="20"/>
        </w:rPr>
        <w:t> </w:t>
      </w:r>
      <w:r w:rsidRPr="00E31A87">
        <w:rPr>
          <w:b w:val="0"/>
          <w:color w:val="auto"/>
          <w:sz w:val="20"/>
          <w:szCs w:val="20"/>
        </w:rPr>
        <w:t>podlegają zwrotowi na rachunek bankowy wskazany przez ARiMR</w:t>
      </w:r>
      <w:r w:rsidR="00A84828" w:rsidRPr="00E31A87">
        <w:rPr>
          <w:b w:val="0"/>
          <w:color w:val="auto"/>
          <w:sz w:val="20"/>
          <w:szCs w:val="20"/>
        </w:rPr>
        <w:t>.</w:t>
      </w:r>
    </w:p>
    <w:p w14:paraId="2CF5E4B1" w14:textId="13090B68" w:rsidR="00F52A45" w:rsidRPr="00E31A87" w:rsidRDefault="00F52A45" w:rsidP="000F5AF3">
      <w:pPr>
        <w:pStyle w:val="Ustp"/>
        <w:keepLines w:val="0"/>
        <w:numPr>
          <w:ilvl w:val="0"/>
          <w:numId w:val="0"/>
        </w:numPr>
        <w:spacing w:before="120"/>
        <w:rPr>
          <w:sz w:val="20"/>
        </w:rPr>
      </w:pPr>
      <w:r w:rsidRPr="00E31A87">
        <w:rPr>
          <w:sz w:val="20"/>
        </w:rPr>
        <w:t xml:space="preserve">Należy pamiętać, że Beneficjent zobowiązany jest dołączyć do wniosku o płatność </w:t>
      </w:r>
      <w:r w:rsidR="00324DA5" w:rsidRPr="00E31A87">
        <w:rPr>
          <w:sz w:val="20"/>
        </w:rPr>
        <w:t xml:space="preserve">pełny </w:t>
      </w:r>
      <w:r w:rsidRPr="00E31A87">
        <w:rPr>
          <w:sz w:val="20"/>
        </w:rPr>
        <w:t>wyciąg z wyodrębnionego rachunku bankowego</w:t>
      </w:r>
      <w:r w:rsidR="00324DA5" w:rsidRPr="00E31A87">
        <w:rPr>
          <w:sz w:val="20"/>
        </w:rPr>
        <w:t>,</w:t>
      </w:r>
      <w:r w:rsidRPr="00E31A87">
        <w:rPr>
          <w:sz w:val="20"/>
        </w:rPr>
        <w:t xml:space="preserve"> w celu określenia, czy sposób wykorzystania </w:t>
      </w:r>
      <w:r w:rsidR="0099253E">
        <w:rPr>
          <w:sz w:val="20"/>
        </w:rPr>
        <w:t xml:space="preserve">wyprzedzającego finasowania </w:t>
      </w:r>
      <w:r w:rsidRPr="00E31A87">
        <w:rPr>
          <w:sz w:val="20"/>
        </w:rPr>
        <w:t>jest zgodny z przeznaczeniem.</w:t>
      </w:r>
    </w:p>
    <w:p w14:paraId="70531844" w14:textId="77777777" w:rsidR="00847861" w:rsidRPr="00E31A87" w:rsidRDefault="00847861" w:rsidP="00847861">
      <w:pPr>
        <w:spacing w:before="120"/>
        <w:rPr>
          <w:sz w:val="20"/>
          <w:szCs w:val="20"/>
        </w:rPr>
      </w:pPr>
      <w:r w:rsidRPr="00E31A87">
        <w:rPr>
          <w:sz w:val="20"/>
          <w:szCs w:val="20"/>
        </w:rPr>
        <w:t>Zaliczka/wyprzedzające finansowanie:</w:t>
      </w:r>
    </w:p>
    <w:p w14:paraId="3ED6CADC" w14:textId="77777777" w:rsidR="00847861" w:rsidRPr="00E31A87" w:rsidRDefault="00847861" w:rsidP="00704B86">
      <w:pPr>
        <w:pStyle w:val="Akapitzlist"/>
        <w:numPr>
          <w:ilvl w:val="0"/>
          <w:numId w:val="9"/>
        </w:numPr>
        <w:ind w:left="284" w:hanging="284"/>
        <w:jc w:val="both"/>
        <w:rPr>
          <w:sz w:val="20"/>
          <w:szCs w:val="20"/>
        </w:rPr>
      </w:pPr>
      <w:r w:rsidRPr="00E31A87">
        <w:rPr>
          <w:sz w:val="20"/>
          <w:szCs w:val="20"/>
        </w:rPr>
        <w:t>wykorzystane niezgodnie z przeznaczeniem;</w:t>
      </w:r>
    </w:p>
    <w:p w14:paraId="513131F6" w14:textId="77777777" w:rsidR="00847861" w:rsidRPr="00E31A87" w:rsidRDefault="00847861" w:rsidP="00704B86">
      <w:pPr>
        <w:pStyle w:val="Akapitzlist"/>
        <w:numPr>
          <w:ilvl w:val="0"/>
          <w:numId w:val="9"/>
        </w:numPr>
        <w:ind w:left="284" w:hanging="284"/>
        <w:jc w:val="both"/>
        <w:rPr>
          <w:sz w:val="20"/>
          <w:szCs w:val="20"/>
        </w:rPr>
      </w:pPr>
      <w:r w:rsidRPr="00E31A87">
        <w:rPr>
          <w:sz w:val="20"/>
          <w:szCs w:val="20"/>
        </w:rPr>
        <w:t>pobrane nienależnie lub w nadmiernej wysokości;</w:t>
      </w:r>
    </w:p>
    <w:p w14:paraId="6756949D" w14:textId="77777777" w:rsidR="00847861" w:rsidRPr="00E31A87" w:rsidRDefault="00847861" w:rsidP="00847861">
      <w:pPr>
        <w:pStyle w:val="USTustnpkodeksu"/>
        <w:spacing w:before="120" w:line="240" w:lineRule="auto"/>
        <w:ind w:firstLine="0"/>
        <w:rPr>
          <w:sz w:val="20"/>
          <w:u w:val="single"/>
        </w:rPr>
      </w:pPr>
      <w:r w:rsidRPr="00E31A87">
        <w:rPr>
          <w:sz w:val="20"/>
        </w:rPr>
        <w:t>podlegają zwrotowi przez Beneficjenta wraz z odsetkami w wysokości określonej jak dla zaległości podatkowych, liczonymi od dnia przekazania</w:t>
      </w:r>
      <w:r w:rsidR="00E925F0" w:rsidRPr="00E31A87">
        <w:rPr>
          <w:sz w:val="20"/>
        </w:rPr>
        <w:t xml:space="preserve"> zaliczki/</w:t>
      </w:r>
      <w:r w:rsidRPr="00E31A87">
        <w:rPr>
          <w:sz w:val="20"/>
        </w:rPr>
        <w:t>wyprzedzającego finansowania do dnia zwrotu środków na rachunek Agencję w terminie 14 dni od dnia doręczenia wezwania do ich zwrotu.</w:t>
      </w:r>
    </w:p>
    <w:p w14:paraId="7F903A9A" w14:textId="77777777" w:rsidR="007D1C10" w:rsidRPr="00E31A87" w:rsidRDefault="007D1C10" w:rsidP="007D1C10">
      <w:pPr>
        <w:pStyle w:val="Tekstpodstawowy"/>
        <w:shd w:val="clear" w:color="auto" w:fill="FFFFFF"/>
        <w:tabs>
          <w:tab w:val="num" w:pos="360"/>
          <w:tab w:val="left" w:pos="1200"/>
        </w:tabs>
        <w:spacing w:before="120"/>
        <w:jc w:val="both"/>
        <w:rPr>
          <w:b/>
          <w:sz w:val="20"/>
          <w:szCs w:val="20"/>
        </w:rPr>
      </w:pPr>
      <w:r w:rsidRPr="00E31A87">
        <w:rPr>
          <w:b/>
          <w:sz w:val="20"/>
          <w:szCs w:val="20"/>
        </w:rPr>
        <w:t xml:space="preserve">Pole </w:t>
      </w:r>
      <w:r w:rsidR="003D3BCF" w:rsidRPr="00E31A87">
        <w:rPr>
          <w:b/>
          <w:sz w:val="20"/>
          <w:szCs w:val="20"/>
        </w:rPr>
        <w:t>3</w:t>
      </w:r>
      <w:r w:rsidR="00911D84" w:rsidRPr="00E31A87">
        <w:rPr>
          <w:b/>
          <w:sz w:val="20"/>
          <w:szCs w:val="20"/>
        </w:rPr>
        <w:t xml:space="preserve">. </w:t>
      </w:r>
      <w:r w:rsidRPr="00E31A87">
        <w:rPr>
          <w:b/>
          <w:sz w:val="20"/>
          <w:szCs w:val="20"/>
        </w:rPr>
        <w:t xml:space="preserve">Odsetki od wypłaconej zaliczki </w:t>
      </w:r>
      <w:r w:rsidR="000E4507" w:rsidRPr="00E31A87">
        <w:rPr>
          <w:b/>
          <w:sz w:val="20"/>
          <w:szCs w:val="20"/>
        </w:rPr>
        <w:t xml:space="preserve">/ wyprzedzającego finansowania </w:t>
      </w:r>
      <w:r w:rsidRPr="00E31A87">
        <w:rPr>
          <w:b/>
          <w:sz w:val="20"/>
          <w:szCs w:val="20"/>
        </w:rPr>
        <w:t>podlegające rozliczeniu w ramach wniosku</w:t>
      </w:r>
      <w:r w:rsidR="00911D84" w:rsidRPr="00E31A87">
        <w:rPr>
          <w:b/>
          <w:sz w:val="20"/>
          <w:szCs w:val="20"/>
        </w:rPr>
        <w:t xml:space="preserve"> o płatność</w:t>
      </w:r>
      <w:r w:rsidRPr="00E31A87">
        <w:rPr>
          <w:b/>
          <w:sz w:val="20"/>
          <w:szCs w:val="20"/>
        </w:rPr>
        <w:t xml:space="preserve"> </w:t>
      </w:r>
      <w:r w:rsidRPr="00E31A87">
        <w:rPr>
          <w:sz w:val="20"/>
          <w:szCs w:val="20"/>
        </w:rPr>
        <w:t>[POLE OBOWIĄZKOWE O ILE DOTYCZY]</w:t>
      </w:r>
    </w:p>
    <w:p w14:paraId="5B25118A" w14:textId="77777777" w:rsidR="00A46AA4" w:rsidRPr="00E31A87" w:rsidRDefault="007D1C10" w:rsidP="00A46AA4">
      <w:pPr>
        <w:suppressAutoHyphens/>
        <w:autoSpaceDE w:val="0"/>
        <w:autoSpaceDN w:val="0"/>
        <w:adjustRightInd w:val="0"/>
        <w:spacing w:before="120"/>
        <w:jc w:val="both"/>
        <w:rPr>
          <w:sz w:val="20"/>
          <w:szCs w:val="20"/>
        </w:rPr>
      </w:pPr>
      <w:r w:rsidRPr="00E31A87">
        <w:rPr>
          <w:sz w:val="20"/>
          <w:szCs w:val="20"/>
        </w:rPr>
        <w:lastRenderedPageBreak/>
        <w:t>Należy wpisać kwotę naliczonych odsetek</w:t>
      </w:r>
      <w:r w:rsidR="006E407B" w:rsidRPr="00E31A87">
        <w:rPr>
          <w:sz w:val="20"/>
          <w:szCs w:val="20"/>
        </w:rPr>
        <w:t xml:space="preserve"> na </w:t>
      </w:r>
      <w:r w:rsidR="003661CD" w:rsidRPr="00E31A87">
        <w:rPr>
          <w:sz w:val="20"/>
          <w:szCs w:val="20"/>
        </w:rPr>
        <w:t>rachunku bankowym</w:t>
      </w:r>
      <w:r w:rsidR="002C0851" w:rsidRPr="00E31A87">
        <w:rPr>
          <w:sz w:val="20"/>
          <w:szCs w:val="20"/>
        </w:rPr>
        <w:t xml:space="preserve"> </w:t>
      </w:r>
      <w:r w:rsidRPr="00E31A87">
        <w:rPr>
          <w:sz w:val="20"/>
          <w:szCs w:val="20"/>
        </w:rPr>
        <w:t>od przekazanej zaliczki</w:t>
      </w:r>
      <w:r w:rsidR="001B3BE8" w:rsidRPr="00E31A87">
        <w:rPr>
          <w:sz w:val="20"/>
          <w:szCs w:val="20"/>
        </w:rPr>
        <w:t xml:space="preserve"> / wyprzedzającego finansowania</w:t>
      </w:r>
      <w:r w:rsidRPr="00E31A87">
        <w:rPr>
          <w:sz w:val="20"/>
          <w:szCs w:val="20"/>
        </w:rPr>
        <w:t xml:space="preserve">, w przypadku, gdy Beneficjent nie zwrócił jej na rachunek wskazany przez </w:t>
      </w:r>
      <w:r w:rsidR="005958B3" w:rsidRPr="00E31A87">
        <w:rPr>
          <w:sz w:val="20"/>
          <w:szCs w:val="20"/>
        </w:rPr>
        <w:t>ARiMR</w:t>
      </w:r>
      <w:r w:rsidRPr="00E31A87">
        <w:rPr>
          <w:sz w:val="20"/>
          <w:szCs w:val="20"/>
        </w:rPr>
        <w:t xml:space="preserve">. </w:t>
      </w:r>
    </w:p>
    <w:p w14:paraId="381ED50B" w14:textId="77777777" w:rsidR="00A46AA4" w:rsidRPr="00E31A87" w:rsidRDefault="00A46AA4" w:rsidP="00A46AA4">
      <w:pPr>
        <w:suppressAutoHyphens/>
        <w:autoSpaceDE w:val="0"/>
        <w:autoSpaceDN w:val="0"/>
        <w:adjustRightInd w:val="0"/>
        <w:spacing w:before="120"/>
        <w:jc w:val="both"/>
        <w:rPr>
          <w:rFonts w:ascii="Times" w:hAnsi="Times" w:cs="Arial"/>
          <w:bCs/>
          <w:sz w:val="20"/>
          <w:szCs w:val="20"/>
        </w:rPr>
      </w:pPr>
      <w:r w:rsidRPr="00E31A87">
        <w:rPr>
          <w:sz w:val="20"/>
          <w:szCs w:val="20"/>
        </w:rPr>
        <w:t xml:space="preserve">Odsetki naliczone od zaliczki </w:t>
      </w:r>
      <w:r w:rsidR="001B3BE8" w:rsidRPr="00E31A87">
        <w:rPr>
          <w:sz w:val="20"/>
          <w:szCs w:val="20"/>
        </w:rPr>
        <w:t xml:space="preserve">/ wyprzedzającego </w:t>
      </w:r>
      <w:r w:rsidR="00DC027D" w:rsidRPr="00E31A87">
        <w:rPr>
          <w:sz w:val="20"/>
          <w:szCs w:val="20"/>
        </w:rPr>
        <w:t>finansowania</w:t>
      </w:r>
      <w:r w:rsidR="001B3BE8" w:rsidRPr="00E31A87">
        <w:rPr>
          <w:sz w:val="20"/>
          <w:szCs w:val="20"/>
        </w:rPr>
        <w:t xml:space="preserve"> </w:t>
      </w:r>
      <w:r w:rsidRPr="00E31A87">
        <w:rPr>
          <w:sz w:val="20"/>
          <w:szCs w:val="20"/>
        </w:rPr>
        <w:t xml:space="preserve">na wyodrębnionym dla zaliczki </w:t>
      </w:r>
      <w:r w:rsidR="001B3BE8" w:rsidRPr="00E31A87">
        <w:rPr>
          <w:sz w:val="20"/>
          <w:szCs w:val="20"/>
        </w:rPr>
        <w:t xml:space="preserve">/ wyprzedzającego finansowania </w:t>
      </w:r>
      <w:r w:rsidRPr="00E31A87">
        <w:rPr>
          <w:sz w:val="20"/>
          <w:szCs w:val="20"/>
        </w:rPr>
        <w:t xml:space="preserve">rachunku bankowym, naliczone od dnia wpływu zaliczki </w:t>
      </w:r>
      <w:r w:rsidR="001B3BE8" w:rsidRPr="00E31A87">
        <w:rPr>
          <w:sz w:val="20"/>
          <w:szCs w:val="20"/>
        </w:rPr>
        <w:t xml:space="preserve">/ wyprzedzającego finansowania </w:t>
      </w:r>
      <w:r w:rsidRPr="00E31A87">
        <w:rPr>
          <w:sz w:val="20"/>
          <w:szCs w:val="20"/>
        </w:rPr>
        <w:t>na ten rachunek podlegają rozliczeniu we wniosku o</w:t>
      </w:r>
      <w:r w:rsidR="001B3BE8" w:rsidRPr="00E31A87">
        <w:rPr>
          <w:sz w:val="20"/>
          <w:szCs w:val="20"/>
        </w:rPr>
        <w:t xml:space="preserve"> </w:t>
      </w:r>
      <w:r w:rsidRPr="00E31A87">
        <w:rPr>
          <w:sz w:val="20"/>
          <w:szCs w:val="20"/>
        </w:rPr>
        <w:t>płatność, tzn.</w:t>
      </w:r>
      <w:r w:rsidR="003750BD" w:rsidRPr="00E31A87">
        <w:rPr>
          <w:sz w:val="20"/>
          <w:szCs w:val="20"/>
        </w:rPr>
        <w:t xml:space="preserve"> </w:t>
      </w:r>
      <w:r w:rsidR="000D57C0" w:rsidRPr="00E31A87">
        <w:rPr>
          <w:rFonts w:ascii="Times" w:hAnsi="Times" w:cs="Arial"/>
          <w:bCs/>
          <w:sz w:val="20"/>
          <w:szCs w:val="20"/>
        </w:rPr>
        <w:t>w przypadku, gdy Beneficjent nie zwrócił dobrowolnie</w:t>
      </w:r>
      <w:r w:rsidR="000D57C0" w:rsidRPr="00E31A87">
        <w:rPr>
          <w:bCs/>
          <w:sz w:val="20"/>
          <w:szCs w:val="20"/>
        </w:rPr>
        <w:t xml:space="preserve"> odsetek </w:t>
      </w:r>
      <w:r w:rsidR="000D57C0" w:rsidRPr="00E31A87">
        <w:rPr>
          <w:rFonts w:ascii="Times" w:hAnsi="Times" w:cs="Arial"/>
          <w:bCs/>
          <w:sz w:val="20"/>
          <w:szCs w:val="20"/>
        </w:rPr>
        <w:t xml:space="preserve">na rachunek bankowy wskazany przez ARiMR, wówczas </w:t>
      </w:r>
      <w:r w:rsidR="0084070F" w:rsidRPr="00E31A87">
        <w:rPr>
          <w:rFonts w:ascii="Times" w:hAnsi="Times" w:cs="Arial"/>
          <w:bCs/>
          <w:sz w:val="20"/>
          <w:szCs w:val="20"/>
        </w:rPr>
        <w:t>zostanie wezwany</w:t>
      </w:r>
      <w:r w:rsidR="00154C69" w:rsidRPr="00E31A87">
        <w:rPr>
          <w:rFonts w:ascii="Times" w:hAnsi="Times" w:cs="Arial"/>
          <w:bCs/>
          <w:sz w:val="20"/>
          <w:szCs w:val="20"/>
        </w:rPr>
        <w:t xml:space="preserve"> do ich zwrotu.</w:t>
      </w:r>
    </w:p>
    <w:p w14:paraId="11DFCEC8" w14:textId="77777777" w:rsidR="00C441FD" w:rsidRPr="00E31A87" w:rsidRDefault="00C441FD" w:rsidP="000F5AF3">
      <w:pPr>
        <w:spacing w:before="120"/>
        <w:jc w:val="both"/>
        <w:rPr>
          <w:sz w:val="20"/>
          <w:szCs w:val="20"/>
        </w:rPr>
      </w:pPr>
      <w:r w:rsidRPr="00E31A87">
        <w:rPr>
          <w:sz w:val="20"/>
        </w:rPr>
        <w:t xml:space="preserve">W przypadku, gdy Beneficjent zwrócił dobrowolnie </w:t>
      </w:r>
      <w:r w:rsidRPr="00E31A87">
        <w:rPr>
          <w:bCs/>
          <w:sz w:val="20"/>
          <w:szCs w:val="20"/>
        </w:rPr>
        <w:t xml:space="preserve">odsetki od wypłaconej zaliczki </w:t>
      </w:r>
      <w:r w:rsidR="001B3BE8" w:rsidRPr="00E31A87">
        <w:rPr>
          <w:sz w:val="20"/>
          <w:szCs w:val="20"/>
        </w:rPr>
        <w:t xml:space="preserve">/ wyprzedzającego finansowania </w:t>
      </w:r>
      <w:r w:rsidRPr="00E31A87">
        <w:rPr>
          <w:rFonts w:ascii="Times" w:hAnsi="Times" w:cs="Arial"/>
          <w:bCs/>
          <w:sz w:val="20"/>
          <w:szCs w:val="20"/>
        </w:rPr>
        <w:t>na rachunek bankowy wskazany przez ARiMR, wówczas</w:t>
      </w:r>
      <w:r w:rsidR="008041FA" w:rsidRPr="00E31A87">
        <w:rPr>
          <w:rFonts w:ascii="Times" w:hAnsi="Times" w:cs="Arial"/>
          <w:bCs/>
          <w:sz w:val="20"/>
          <w:szCs w:val="20"/>
        </w:rPr>
        <w:t xml:space="preserve"> </w:t>
      </w:r>
      <w:r w:rsidRPr="00E31A87">
        <w:rPr>
          <w:rFonts w:ascii="Times" w:hAnsi="Times" w:cs="Arial"/>
          <w:bCs/>
          <w:sz w:val="20"/>
          <w:szCs w:val="20"/>
        </w:rPr>
        <w:t xml:space="preserve">powinien wraz z </w:t>
      </w:r>
      <w:r w:rsidR="008041FA" w:rsidRPr="00E31A87">
        <w:rPr>
          <w:rFonts w:ascii="Times" w:hAnsi="Times" w:cs="Arial"/>
          <w:bCs/>
          <w:sz w:val="20"/>
          <w:szCs w:val="20"/>
        </w:rPr>
        <w:t>w</w:t>
      </w:r>
      <w:r w:rsidRPr="00E31A87">
        <w:rPr>
          <w:rFonts w:ascii="Times" w:hAnsi="Times" w:cs="Arial"/>
          <w:bCs/>
          <w:sz w:val="20"/>
          <w:szCs w:val="20"/>
        </w:rPr>
        <w:t>nioskiem o płatność złożyć informację</w:t>
      </w:r>
      <w:r w:rsidR="001B3BE8" w:rsidRPr="00E31A87">
        <w:rPr>
          <w:rFonts w:ascii="Times" w:hAnsi="Times" w:cs="Arial"/>
          <w:bCs/>
          <w:sz w:val="20"/>
          <w:szCs w:val="20"/>
        </w:rPr>
        <w:t xml:space="preserve"> </w:t>
      </w:r>
      <w:r w:rsidRPr="00E31A87">
        <w:rPr>
          <w:rFonts w:ascii="Times" w:hAnsi="Times" w:cs="Arial"/>
          <w:bCs/>
          <w:sz w:val="20"/>
          <w:szCs w:val="20"/>
        </w:rPr>
        <w:t>/</w:t>
      </w:r>
      <w:r w:rsidR="001B3BE8" w:rsidRPr="00E31A87">
        <w:rPr>
          <w:rFonts w:ascii="Times" w:hAnsi="Times" w:cs="Arial"/>
          <w:bCs/>
          <w:sz w:val="20"/>
          <w:szCs w:val="20"/>
        </w:rPr>
        <w:t xml:space="preserve"> </w:t>
      </w:r>
      <w:r w:rsidRPr="00E31A87">
        <w:rPr>
          <w:rFonts w:ascii="Times" w:hAnsi="Times" w:cs="Arial"/>
          <w:bCs/>
          <w:sz w:val="20"/>
          <w:szCs w:val="20"/>
        </w:rPr>
        <w:t>dokumenty potwierdzające zwrot odsetek.</w:t>
      </w:r>
      <w:r w:rsidRPr="00E31A87">
        <w:rPr>
          <w:sz w:val="20"/>
          <w:szCs w:val="20"/>
        </w:rPr>
        <w:t xml:space="preserve"> </w:t>
      </w:r>
    </w:p>
    <w:p w14:paraId="470FEC53" w14:textId="513CC8D7" w:rsidR="001E2ED8" w:rsidRPr="00721924" w:rsidRDefault="005958B3" w:rsidP="00721924">
      <w:pPr>
        <w:spacing w:before="120"/>
        <w:jc w:val="both"/>
        <w:rPr>
          <w:sz w:val="20"/>
        </w:rPr>
      </w:pPr>
      <w:r w:rsidRPr="00E31A87">
        <w:rPr>
          <w:sz w:val="20"/>
          <w:szCs w:val="20"/>
        </w:rPr>
        <w:t>Informacja o wysokości odsetek</w:t>
      </w:r>
      <w:r w:rsidR="00DD454F" w:rsidRPr="00E31A87">
        <w:rPr>
          <w:sz w:val="20"/>
          <w:szCs w:val="20"/>
        </w:rPr>
        <w:t xml:space="preserve"> powinna być</w:t>
      </w:r>
      <w:r w:rsidRPr="00E31A87">
        <w:rPr>
          <w:sz w:val="20"/>
          <w:szCs w:val="20"/>
        </w:rPr>
        <w:t xml:space="preserve"> w dołączonym do wniosku</w:t>
      </w:r>
      <w:r w:rsidRPr="00E31A87">
        <w:rPr>
          <w:bCs/>
          <w:sz w:val="20"/>
          <w:szCs w:val="20"/>
        </w:rPr>
        <w:t xml:space="preserve"> wyciągu z rachunku bankowego przeznaczonego do obsługi zaliczki</w:t>
      </w:r>
      <w:r w:rsidR="00A46AA4" w:rsidRPr="00E31A87">
        <w:rPr>
          <w:bCs/>
          <w:sz w:val="20"/>
          <w:szCs w:val="20"/>
        </w:rPr>
        <w:t xml:space="preserve"> </w:t>
      </w:r>
      <w:r w:rsidR="001B3BE8" w:rsidRPr="00E31A87">
        <w:rPr>
          <w:bCs/>
          <w:sz w:val="20"/>
          <w:szCs w:val="20"/>
        </w:rPr>
        <w:t xml:space="preserve">/ </w:t>
      </w:r>
      <w:r w:rsidR="001B3BE8" w:rsidRPr="00E31A87">
        <w:rPr>
          <w:sz w:val="20"/>
          <w:szCs w:val="20"/>
        </w:rPr>
        <w:t xml:space="preserve">wyprzedzającego finansowania </w:t>
      </w:r>
      <w:r w:rsidR="00A46AA4" w:rsidRPr="00E31A87">
        <w:rPr>
          <w:bCs/>
          <w:sz w:val="20"/>
          <w:szCs w:val="20"/>
        </w:rPr>
        <w:t>(załącznik nr 7)</w:t>
      </w:r>
      <w:r w:rsidRPr="00E31A87">
        <w:rPr>
          <w:bCs/>
          <w:sz w:val="20"/>
          <w:szCs w:val="20"/>
        </w:rPr>
        <w:t xml:space="preserve"> lub w </w:t>
      </w:r>
      <w:r w:rsidRPr="00E31A87">
        <w:rPr>
          <w:sz w:val="20"/>
        </w:rPr>
        <w:t xml:space="preserve">zaświadczeniu z banku lub spółdzielczej kasy oszczędnościowo - kredytowej określające wysokość odsetek w okresie od dnia wypłaty zaliczki </w:t>
      </w:r>
      <w:r w:rsidR="001B3BE8" w:rsidRPr="00E31A87">
        <w:rPr>
          <w:sz w:val="20"/>
          <w:szCs w:val="20"/>
        </w:rPr>
        <w:t xml:space="preserve">/ wyprzedzającego finansowania </w:t>
      </w:r>
      <w:r w:rsidRPr="00E31A87">
        <w:rPr>
          <w:sz w:val="20"/>
        </w:rPr>
        <w:t>do dnia złożenia wniosku o płatność w ramach danej transzy</w:t>
      </w:r>
      <w:r w:rsidR="00A46AA4" w:rsidRPr="00E31A87">
        <w:rPr>
          <w:sz w:val="20"/>
        </w:rPr>
        <w:t xml:space="preserve"> (załącznik nr 8)</w:t>
      </w:r>
      <w:r w:rsidRPr="00E31A87">
        <w:rPr>
          <w:sz w:val="20"/>
        </w:rPr>
        <w:t>.</w:t>
      </w:r>
    </w:p>
    <w:p w14:paraId="44FA633F" w14:textId="5D075BBD" w:rsidR="004735A0" w:rsidRPr="00E31A87" w:rsidRDefault="004735A0" w:rsidP="004735A0">
      <w:pPr>
        <w:shd w:val="clear" w:color="auto" w:fill="FFFFFF"/>
        <w:spacing w:before="120"/>
        <w:jc w:val="both"/>
        <w:rPr>
          <w:b/>
          <w:sz w:val="20"/>
          <w:szCs w:val="20"/>
        </w:rPr>
      </w:pPr>
      <w:r w:rsidRPr="00E31A87">
        <w:rPr>
          <w:b/>
          <w:sz w:val="20"/>
          <w:szCs w:val="20"/>
        </w:rPr>
        <w:t xml:space="preserve">V. ZESTAWIENIE </w:t>
      </w:r>
      <w:r w:rsidR="0010384B" w:rsidRPr="00E31A87">
        <w:rPr>
          <w:b/>
          <w:sz w:val="20"/>
          <w:szCs w:val="20"/>
        </w:rPr>
        <w:t>ZREALIZOWANYCH</w:t>
      </w:r>
      <w:r w:rsidR="004602CD">
        <w:rPr>
          <w:b/>
          <w:sz w:val="20"/>
          <w:szCs w:val="20"/>
        </w:rPr>
        <w:t xml:space="preserve"> </w:t>
      </w:r>
      <w:r w:rsidR="004602CD" w:rsidRPr="00E31A87">
        <w:rPr>
          <w:b/>
          <w:sz w:val="20"/>
          <w:szCs w:val="20"/>
        </w:rPr>
        <w:t>ZADAŃ</w:t>
      </w:r>
    </w:p>
    <w:p w14:paraId="54BE4EEA" w14:textId="77777777" w:rsidR="004735A0" w:rsidRPr="00E31A87" w:rsidRDefault="004735A0" w:rsidP="004735A0">
      <w:pPr>
        <w:pStyle w:val="Tekstpodstawowy"/>
        <w:shd w:val="clear" w:color="auto" w:fill="FFFFFF"/>
        <w:tabs>
          <w:tab w:val="left" w:pos="1200"/>
        </w:tabs>
        <w:jc w:val="both"/>
        <w:rPr>
          <w:sz w:val="20"/>
          <w:szCs w:val="20"/>
        </w:rPr>
      </w:pPr>
      <w:r w:rsidRPr="00E31A87">
        <w:rPr>
          <w:sz w:val="20"/>
          <w:szCs w:val="20"/>
        </w:rPr>
        <w:t>[SEKCJA OBOWIĄZKOWA]</w:t>
      </w:r>
    </w:p>
    <w:p w14:paraId="23E6377C" w14:textId="77777777" w:rsidR="00F71EEF" w:rsidRPr="00E31A87" w:rsidRDefault="00896933" w:rsidP="00810CE5">
      <w:pPr>
        <w:shd w:val="clear" w:color="auto" w:fill="FFFFFF"/>
        <w:spacing w:before="120"/>
        <w:jc w:val="both"/>
        <w:rPr>
          <w:sz w:val="20"/>
          <w:szCs w:val="20"/>
        </w:rPr>
      </w:pPr>
      <w:r w:rsidRPr="00E31A87">
        <w:rPr>
          <w:sz w:val="20"/>
          <w:szCs w:val="20"/>
        </w:rPr>
        <w:t>Należy wskazać wszystkie zadania realizowane przez Beneficjenta, wynikające z umowy.</w:t>
      </w:r>
      <w:r w:rsidR="00F54387" w:rsidRPr="00E31A87">
        <w:rPr>
          <w:sz w:val="20"/>
          <w:szCs w:val="20"/>
        </w:rPr>
        <w:t xml:space="preserve"> </w:t>
      </w:r>
    </w:p>
    <w:p w14:paraId="51EB46AB" w14:textId="77777777" w:rsidR="00896933" w:rsidRPr="00E31A87" w:rsidRDefault="00F54387" w:rsidP="00810CE5">
      <w:pPr>
        <w:shd w:val="clear" w:color="auto" w:fill="FFFFFF"/>
        <w:spacing w:before="120"/>
        <w:jc w:val="both"/>
        <w:rPr>
          <w:i/>
          <w:sz w:val="20"/>
          <w:szCs w:val="20"/>
        </w:rPr>
      </w:pPr>
      <w:r w:rsidRPr="00E31A87">
        <w:rPr>
          <w:sz w:val="20"/>
          <w:szCs w:val="20"/>
        </w:rPr>
        <w:t xml:space="preserve">W przypadku, gdy w Planie Komunikacji wskazana została realizacja doradztwa na rzecz potencjalnych </w:t>
      </w:r>
      <w:r w:rsidR="007177B5">
        <w:rPr>
          <w:sz w:val="20"/>
          <w:szCs w:val="20"/>
        </w:rPr>
        <w:t>B</w:t>
      </w:r>
      <w:r w:rsidRPr="00E31A87">
        <w:rPr>
          <w:sz w:val="20"/>
          <w:szCs w:val="20"/>
        </w:rPr>
        <w:t xml:space="preserve">eneficjentów LSR, zadania dotyczące tego zakresu należy wpisywać w punkcie </w:t>
      </w:r>
      <w:r w:rsidRPr="009463AA">
        <w:rPr>
          <w:sz w:val="20"/>
          <w:szCs w:val="20"/>
        </w:rPr>
        <w:t>1</w:t>
      </w:r>
      <w:r w:rsidR="000F1CF1">
        <w:rPr>
          <w:sz w:val="20"/>
          <w:szCs w:val="20"/>
        </w:rPr>
        <w:t>.</w:t>
      </w:r>
      <w:r w:rsidRPr="00E31A87">
        <w:rPr>
          <w:i/>
          <w:sz w:val="20"/>
          <w:szCs w:val="20"/>
        </w:rPr>
        <w:t xml:space="preserve"> Realizacja Komunik</w:t>
      </w:r>
      <w:r w:rsidR="00F71EEF" w:rsidRPr="00E31A87">
        <w:rPr>
          <w:i/>
          <w:sz w:val="20"/>
          <w:szCs w:val="20"/>
        </w:rPr>
        <w:t xml:space="preserve">acji z </w:t>
      </w:r>
      <w:r w:rsidR="00DC027D" w:rsidRPr="00E31A87">
        <w:rPr>
          <w:i/>
          <w:sz w:val="20"/>
          <w:szCs w:val="20"/>
        </w:rPr>
        <w:t>lokalną</w:t>
      </w:r>
      <w:r w:rsidR="00F71EEF" w:rsidRPr="00E31A87">
        <w:rPr>
          <w:i/>
          <w:sz w:val="20"/>
          <w:szCs w:val="20"/>
        </w:rPr>
        <w:t xml:space="preserve"> społecznością, w </w:t>
      </w:r>
      <w:r w:rsidRPr="00E31A87">
        <w:rPr>
          <w:i/>
          <w:sz w:val="20"/>
          <w:szCs w:val="20"/>
        </w:rPr>
        <w:t xml:space="preserve">tym. </w:t>
      </w:r>
      <w:r w:rsidRPr="00E31A87">
        <w:rPr>
          <w:sz w:val="20"/>
          <w:szCs w:val="20"/>
        </w:rPr>
        <w:t>Jeżeli natomiast z Planu Komunikacji nie wynika realizacja doradztwa, zadan</w:t>
      </w:r>
      <w:r w:rsidR="00F71EEF" w:rsidRPr="00E31A87">
        <w:rPr>
          <w:sz w:val="20"/>
          <w:szCs w:val="20"/>
        </w:rPr>
        <w:t>ia w tym zakresie należy ująć w </w:t>
      </w:r>
      <w:r w:rsidRPr="00E31A87">
        <w:rPr>
          <w:sz w:val="20"/>
          <w:szCs w:val="20"/>
        </w:rPr>
        <w:t xml:space="preserve">punkcie </w:t>
      </w:r>
      <w:r w:rsidRPr="009463AA">
        <w:rPr>
          <w:sz w:val="20"/>
          <w:szCs w:val="20"/>
        </w:rPr>
        <w:t>4</w:t>
      </w:r>
      <w:r w:rsidRPr="00E31A87">
        <w:rPr>
          <w:i/>
          <w:sz w:val="20"/>
          <w:szCs w:val="20"/>
        </w:rPr>
        <w:t>. Realizacja doradztwa na rzecz potencjalnych beneficjentów LSR.</w:t>
      </w:r>
    </w:p>
    <w:p w14:paraId="4A02F7EB" w14:textId="77777777" w:rsidR="00F71EEF" w:rsidRPr="00E31A87" w:rsidRDefault="00F71EEF" w:rsidP="00810CE5">
      <w:pPr>
        <w:shd w:val="clear" w:color="auto" w:fill="FFFFFF"/>
        <w:spacing w:before="120"/>
        <w:jc w:val="both"/>
        <w:rPr>
          <w:sz w:val="20"/>
          <w:szCs w:val="20"/>
        </w:rPr>
      </w:pPr>
      <w:r w:rsidRPr="00E31A87">
        <w:rPr>
          <w:sz w:val="20"/>
          <w:szCs w:val="20"/>
        </w:rPr>
        <w:t>Ponadto należy pamiętać, że Harmonogram odnosi się do określonych w Planie komunikacji działań, wskazując, które z nich są planowane do realizacji w danym roku, ich rozłożenie w czasie oraz wskaźniki i w jakich wartościach będą osiągnięte. Prawidłową sytuacją nie będzie sytuacja, gdy Harmonogram obejmuje nowe działania komunikacyjne, które nie zostały przewidziane w Planie komunikacji.</w:t>
      </w:r>
    </w:p>
    <w:p w14:paraId="6EEDDE7D" w14:textId="77777777" w:rsidR="004735A0" w:rsidRPr="00FC11A5" w:rsidRDefault="004735A0" w:rsidP="00704B86">
      <w:pPr>
        <w:pStyle w:val="Akapitzlist"/>
        <w:numPr>
          <w:ilvl w:val="0"/>
          <w:numId w:val="13"/>
        </w:numPr>
        <w:spacing w:before="120"/>
        <w:ind w:left="284" w:hanging="284"/>
        <w:jc w:val="both"/>
        <w:rPr>
          <w:b/>
          <w:sz w:val="20"/>
          <w:szCs w:val="20"/>
        </w:rPr>
      </w:pPr>
      <w:r w:rsidRPr="00FC11A5">
        <w:rPr>
          <w:b/>
          <w:sz w:val="20"/>
          <w:szCs w:val="20"/>
        </w:rPr>
        <w:t>w kolumnie 1</w:t>
      </w:r>
      <w:r w:rsidR="00367972" w:rsidRPr="00FC11A5">
        <w:rPr>
          <w:b/>
          <w:sz w:val="20"/>
          <w:szCs w:val="20"/>
        </w:rPr>
        <w:t xml:space="preserve"> </w:t>
      </w:r>
      <w:r w:rsidR="003C67C3" w:rsidRPr="00FC11A5">
        <w:rPr>
          <w:sz w:val="20"/>
          <w:szCs w:val="20"/>
        </w:rPr>
        <w:t xml:space="preserve">należy wpisać </w:t>
      </w:r>
      <w:r w:rsidR="00B275E7" w:rsidRPr="00FC11A5">
        <w:rPr>
          <w:sz w:val="20"/>
          <w:szCs w:val="20"/>
        </w:rPr>
        <w:t>z</w:t>
      </w:r>
      <w:r w:rsidR="003C67C3" w:rsidRPr="00FC11A5">
        <w:rPr>
          <w:sz w:val="20"/>
          <w:szCs w:val="20"/>
        </w:rPr>
        <w:t xml:space="preserve">realizowane zadania zgodnie z </w:t>
      </w:r>
      <w:r w:rsidR="000540CB" w:rsidRPr="00FC11A5">
        <w:rPr>
          <w:sz w:val="20"/>
          <w:szCs w:val="20"/>
        </w:rPr>
        <w:t>postanowieniami</w:t>
      </w:r>
      <w:r w:rsidR="00B23F75" w:rsidRPr="00FC11A5">
        <w:rPr>
          <w:sz w:val="20"/>
          <w:szCs w:val="20"/>
        </w:rPr>
        <w:t xml:space="preserve"> </w:t>
      </w:r>
      <w:r w:rsidR="000540CB" w:rsidRPr="00FC11A5">
        <w:rPr>
          <w:sz w:val="20"/>
          <w:szCs w:val="20"/>
        </w:rPr>
        <w:t>umow</w:t>
      </w:r>
      <w:r w:rsidR="00B23F75" w:rsidRPr="00FC11A5">
        <w:rPr>
          <w:sz w:val="20"/>
          <w:szCs w:val="20"/>
        </w:rPr>
        <w:t>y</w:t>
      </w:r>
      <w:r w:rsidR="00B65CA7">
        <w:rPr>
          <w:sz w:val="20"/>
          <w:szCs w:val="20"/>
        </w:rPr>
        <w:t>,</w:t>
      </w:r>
    </w:p>
    <w:p w14:paraId="367D65BC" w14:textId="054012D1" w:rsidR="004735A0" w:rsidRPr="00FC11A5" w:rsidRDefault="004735A0" w:rsidP="00704B86">
      <w:pPr>
        <w:pStyle w:val="Akapitzlist"/>
        <w:numPr>
          <w:ilvl w:val="0"/>
          <w:numId w:val="13"/>
        </w:numPr>
        <w:spacing w:before="120"/>
        <w:ind w:left="284" w:hanging="284"/>
        <w:jc w:val="both"/>
        <w:rPr>
          <w:b/>
          <w:sz w:val="20"/>
          <w:szCs w:val="20"/>
        </w:rPr>
      </w:pPr>
      <w:r w:rsidRPr="00263624">
        <w:rPr>
          <w:b/>
          <w:bCs/>
          <w:sz w:val="20"/>
          <w:szCs w:val="20"/>
        </w:rPr>
        <w:t>w kolumni</w:t>
      </w:r>
      <w:r w:rsidRPr="00263624">
        <w:rPr>
          <w:b/>
          <w:sz w:val="20"/>
          <w:szCs w:val="20"/>
        </w:rPr>
        <w:t>e 2</w:t>
      </w:r>
      <w:r w:rsidRPr="00FC11A5">
        <w:rPr>
          <w:sz w:val="20"/>
          <w:szCs w:val="20"/>
        </w:rPr>
        <w:t xml:space="preserve"> należy wskazać wart</w:t>
      </w:r>
      <w:r w:rsidR="00810CE5" w:rsidRPr="00FC11A5">
        <w:rPr>
          <w:sz w:val="20"/>
          <w:szCs w:val="20"/>
        </w:rPr>
        <w:t>ość z jednostką miary np. etaty</w:t>
      </w:r>
      <w:r w:rsidR="008E062F" w:rsidRPr="00FC11A5">
        <w:rPr>
          <w:sz w:val="20"/>
          <w:szCs w:val="20"/>
        </w:rPr>
        <w:t xml:space="preserve"> - wyliczenie wymiaru zatrudnienia będzie </w:t>
      </w:r>
      <w:r w:rsidR="00DC027D" w:rsidRPr="00FC11A5">
        <w:rPr>
          <w:sz w:val="20"/>
          <w:szCs w:val="20"/>
        </w:rPr>
        <w:t>weryfikowane, jako</w:t>
      </w:r>
      <w:r w:rsidR="008E062F" w:rsidRPr="00FC11A5">
        <w:rPr>
          <w:sz w:val="20"/>
          <w:szCs w:val="20"/>
        </w:rPr>
        <w:t xml:space="preserve"> średnia arytmetyczna liczby etatów w okresie od dnia zawarcia umowy do dnia złożenia wniosku o płatność</w:t>
      </w:r>
      <w:r w:rsidR="003A6524" w:rsidRPr="00FC11A5">
        <w:rPr>
          <w:sz w:val="20"/>
          <w:szCs w:val="20"/>
        </w:rPr>
        <w:t>,</w:t>
      </w:r>
    </w:p>
    <w:p w14:paraId="03B4AEBF" w14:textId="2B2B8F8B" w:rsidR="00CC01B7" w:rsidRPr="006A5A60" w:rsidRDefault="004735A0" w:rsidP="00704B86">
      <w:pPr>
        <w:pStyle w:val="Akapitzlist"/>
        <w:numPr>
          <w:ilvl w:val="0"/>
          <w:numId w:val="13"/>
        </w:numPr>
        <w:spacing w:before="120"/>
        <w:ind w:left="284" w:hanging="284"/>
        <w:jc w:val="both"/>
        <w:rPr>
          <w:b/>
          <w:sz w:val="20"/>
          <w:szCs w:val="20"/>
        </w:rPr>
      </w:pPr>
      <w:r w:rsidRPr="006A5A60">
        <w:rPr>
          <w:b/>
          <w:bCs/>
          <w:sz w:val="20"/>
          <w:szCs w:val="20"/>
        </w:rPr>
        <w:t>w kolumni</w:t>
      </w:r>
      <w:r w:rsidRPr="00935913">
        <w:rPr>
          <w:b/>
          <w:sz w:val="20"/>
          <w:szCs w:val="20"/>
        </w:rPr>
        <w:t>e 3</w:t>
      </w:r>
      <w:r w:rsidRPr="00935913">
        <w:rPr>
          <w:sz w:val="20"/>
          <w:szCs w:val="20"/>
        </w:rPr>
        <w:t xml:space="preserve"> </w:t>
      </w:r>
      <w:r w:rsidR="00CC01B7" w:rsidRPr="006A5A60">
        <w:rPr>
          <w:sz w:val="20"/>
          <w:szCs w:val="20"/>
        </w:rPr>
        <w:t xml:space="preserve">należy wpisać wartość </w:t>
      </w:r>
      <w:r w:rsidR="000D33E8" w:rsidRPr="006A5A60">
        <w:rPr>
          <w:sz w:val="20"/>
          <w:szCs w:val="20"/>
        </w:rPr>
        <w:t>miernika</w:t>
      </w:r>
      <w:r w:rsidR="00CC01B7" w:rsidRPr="006A5A60">
        <w:rPr>
          <w:sz w:val="20"/>
          <w:szCs w:val="20"/>
        </w:rPr>
        <w:t xml:space="preserve"> osiągniętą w związku z realizacją poprzednich </w:t>
      </w:r>
      <w:r w:rsidR="00FD40AC">
        <w:rPr>
          <w:sz w:val="20"/>
          <w:szCs w:val="20"/>
        </w:rPr>
        <w:t>części operacji</w:t>
      </w:r>
      <w:r w:rsidR="00CC01B7" w:rsidRPr="006A5A60">
        <w:rPr>
          <w:sz w:val="20"/>
          <w:szCs w:val="20"/>
        </w:rPr>
        <w:t xml:space="preserve"> (należy odnieść się do poprzedni</w:t>
      </w:r>
      <w:r w:rsidR="000D33E8" w:rsidRPr="006A5A60">
        <w:rPr>
          <w:sz w:val="20"/>
          <w:szCs w:val="20"/>
        </w:rPr>
        <w:t xml:space="preserve">ch </w:t>
      </w:r>
      <w:r w:rsidR="00FD40AC">
        <w:rPr>
          <w:sz w:val="20"/>
          <w:szCs w:val="20"/>
        </w:rPr>
        <w:t>części operacji</w:t>
      </w:r>
      <w:r w:rsidR="00DC027D" w:rsidRPr="006A5A60">
        <w:rPr>
          <w:sz w:val="20"/>
          <w:szCs w:val="20"/>
        </w:rPr>
        <w:t>, w których</w:t>
      </w:r>
      <w:r w:rsidR="00CC01B7" w:rsidRPr="006A5A60">
        <w:rPr>
          <w:sz w:val="20"/>
          <w:szCs w:val="20"/>
        </w:rPr>
        <w:t xml:space="preserve"> został złożony </w:t>
      </w:r>
      <w:r w:rsidR="00B275E7" w:rsidRPr="006A5A60">
        <w:rPr>
          <w:sz w:val="20"/>
          <w:szCs w:val="20"/>
        </w:rPr>
        <w:t xml:space="preserve">wniosek </w:t>
      </w:r>
      <w:r w:rsidR="00CC01B7" w:rsidRPr="006A5A60">
        <w:rPr>
          <w:sz w:val="20"/>
          <w:szCs w:val="20"/>
        </w:rPr>
        <w:t xml:space="preserve">– </w:t>
      </w:r>
      <w:r w:rsidR="00810CE5" w:rsidRPr="006A5A60">
        <w:rPr>
          <w:sz w:val="20"/>
          <w:szCs w:val="20"/>
        </w:rPr>
        <w:t>w wierszach tej kolumny będzie widnieć wartość narastająca,</w:t>
      </w:r>
      <w:r w:rsidR="00CC01B7" w:rsidRPr="006A5A60">
        <w:rPr>
          <w:sz w:val="20"/>
          <w:szCs w:val="20"/>
        </w:rPr>
        <w:t xml:space="preserve"> od </w:t>
      </w:r>
      <w:r w:rsidR="00414268" w:rsidRPr="006A5A60">
        <w:rPr>
          <w:sz w:val="20"/>
          <w:szCs w:val="20"/>
        </w:rPr>
        <w:t xml:space="preserve">dnia zawarcia umowy </w:t>
      </w:r>
      <w:r w:rsidR="00CC01B7" w:rsidRPr="006A5A60">
        <w:rPr>
          <w:sz w:val="20"/>
          <w:szCs w:val="20"/>
        </w:rPr>
        <w:t xml:space="preserve">do końca </w:t>
      </w:r>
      <w:r w:rsidR="000D33E8" w:rsidRPr="006A5A60">
        <w:rPr>
          <w:sz w:val="20"/>
          <w:szCs w:val="20"/>
        </w:rPr>
        <w:t>okresu</w:t>
      </w:r>
      <w:r w:rsidR="00CC01B7" w:rsidRPr="006A5A60">
        <w:rPr>
          <w:sz w:val="20"/>
          <w:szCs w:val="20"/>
        </w:rPr>
        <w:t xml:space="preserve"> poprzedzającego złożeni</w:t>
      </w:r>
      <w:r w:rsidR="000D33E8" w:rsidRPr="006A5A60">
        <w:rPr>
          <w:sz w:val="20"/>
          <w:szCs w:val="20"/>
        </w:rPr>
        <w:t>e</w:t>
      </w:r>
      <w:r w:rsidR="00CC01B7" w:rsidRPr="006A5A60">
        <w:rPr>
          <w:sz w:val="20"/>
          <w:szCs w:val="20"/>
        </w:rPr>
        <w:t xml:space="preserve"> wniosku o</w:t>
      </w:r>
      <w:r w:rsidR="00810CE5" w:rsidRPr="006A5A60">
        <w:rPr>
          <w:sz w:val="20"/>
          <w:szCs w:val="20"/>
        </w:rPr>
        <w:t> </w:t>
      </w:r>
      <w:r w:rsidR="00CC01B7" w:rsidRPr="006A5A60">
        <w:rPr>
          <w:sz w:val="20"/>
          <w:szCs w:val="20"/>
        </w:rPr>
        <w:t>płatność)</w:t>
      </w:r>
      <w:r w:rsidR="00DF6FB3" w:rsidRPr="006A5A60">
        <w:rPr>
          <w:sz w:val="20"/>
          <w:szCs w:val="20"/>
        </w:rPr>
        <w:t xml:space="preserve"> np. mogą to być wartości </w:t>
      </w:r>
      <w:r w:rsidR="00DC027D" w:rsidRPr="006A5A60">
        <w:rPr>
          <w:sz w:val="20"/>
          <w:szCs w:val="20"/>
        </w:rPr>
        <w:t>określone, jako</w:t>
      </w:r>
      <w:r w:rsidR="00DF6FB3" w:rsidRPr="006A5A60">
        <w:rPr>
          <w:sz w:val="20"/>
          <w:szCs w:val="20"/>
        </w:rPr>
        <w:t>: etaty, liczba szkoleń, liczba udzielonych doradztw na rzecz Beneficjentów itp.</w:t>
      </w:r>
      <w:r w:rsidR="00C224FE" w:rsidRPr="006A5A60">
        <w:rPr>
          <w:sz w:val="20"/>
          <w:szCs w:val="20"/>
        </w:rPr>
        <w:t xml:space="preserve"> Zatrudnienie powinno być </w:t>
      </w:r>
      <w:r w:rsidR="00DC027D" w:rsidRPr="006A5A60">
        <w:rPr>
          <w:sz w:val="20"/>
          <w:szCs w:val="20"/>
        </w:rPr>
        <w:t>liczone, jako</w:t>
      </w:r>
      <w:r w:rsidR="00C224FE" w:rsidRPr="006A5A60">
        <w:rPr>
          <w:sz w:val="20"/>
          <w:szCs w:val="20"/>
        </w:rPr>
        <w:t xml:space="preserve"> średnia arytmetyczna liczby etatów w okresie od dnia zawarcia umowy do dnia złożenia informacji monitorującej albo wniosku o płatność</w:t>
      </w:r>
      <w:r w:rsidR="008900F4" w:rsidRPr="006A5A60">
        <w:rPr>
          <w:sz w:val="20"/>
          <w:szCs w:val="20"/>
        </w:rPr>
        <w:t xml:space="preserve"> z poprzedniego </w:t>
      </w:r>
      <w:r w:rsidR="00DC027D" w:rsidRPr="006A5A60">
        <w:rPr>
          <w:sz w:val="20"/>
          <w:szCs w:val="20"/>
        </w:rPr>
        <w:t>okresu,</w:t>
      </w:r>
    </w:p>
    <w:p w14:paraId="45A099DF" w14:textId="30B14C13" w:rsidR="00CC01B7" w:rsidRDefault="004735A0" w:rsidP="00704B86">
      <w:pPr>
        <w:pStyle w:val="Akapitzlist"/>
        <w:numPr>
          <w:ilvl w:val="0"/>
          <w:numId w:val="13"/>
        </w:numPr>
        <w:spacing w:before="120"/>
        <w:ind w:left="284" w:hanging="284"/>
        <w:jc w:val="both"/>
        <w:rPr>
          <w:sz w:val="20"/>
          <w:szCs w:val="20"/>
        </w:rPr>
      </w:pPr>
      <w:r w:rsidRPr="00FC11A5">
        <w:rPr>
          <w:b/>
          <w:bCs/>
          <w:sz w:val="20"/>
          <w:szCs w:val="20"/>
        </w:rPr>
        <w:t>w kolumni</w:t>
      </w:r>
      <w:r w:rsidRPr="00FC11A5">
        <w:rPr>
          <w:b/>
          <w:sz w:val="20"/>
          <w:szCs w:val="20"/>
        </w:rPr>
        <w:t>e 4</w:t>
      </w:r>
      <w:r w:rsidRPr="00FC11A5">
        <w:rPr>
          <w:sz w:val="20"/>
          <w:szCs w:val="20"/>
        </w:rPr>
        <w:t xml:space="preserve"> </w:t>
      </w:r>
      <w:r w:rsidR="00CC01B7" w:rsidRPr="00FC11A5">
        <w:rPr>
          <w:sz w:val="20"/>
          <w:szCs w:val="20"/>
        </w:rPr>
        <w:t xml:space="preserve">należy wpisać wartość </w:t>
      </w:r>
      <w:r w:rsidR="000D33E8" w:rsidRPr="00FC11A5">
        <w:rPr>
          <w:sz w:val="20"/>
          <w:szCs w:val="20"/>
        </w:rPr>
        <w:t>miernika</w:t>
      </w:r>
      <w:r w:rsidR="00873FBC" w:rsidRPr="00FC11A5">
        <w:rPr>
          <w:sz w:val="20"/>
          <w:szCs w:val="20"/>
        </w:rPr>
        <w:t xml:space="preserve"> </w:t>
      </w:r>
      <w:r w:rsidR="00CC01B7" w:rsidRPr="00FC11A5">
        <w:rPr>
          <w:sz w:val="20"/>
          <w:szCs w:val="20"/>
        </w:rPr>
        <w:t>wg rozliczenia</w:t>
      </w:r>
      <w:r w:rsidR="00063538" w:rsidRPr="00FC11A5">
        <w:rPr>
          <w:sz w:val="20"/>
          <w:szCs w:val="20"/>
        </w:rPr>
        <w:t xml:space="preserve"> osiągnię</w:t>
      </w:r>
      <w:r w:rsidR="00FC5112">
        <w:rPr>
          <w:sz w:val="20"/>
          <w:szCs w:val="20"/>
        </w:rPr>
        <w:t>ta</w:t>
      </w:r>
      <w:r w:rsidR="00063538" w:rsidRPr="00FC11A5">
        <w:rPr>
          <w:sz w:val="20"/>
          <w:szCs w:val="20"/>
        </w:rPr>
        <w:t xml:space="preserve"> </w:t>
      </w:r>
      <w:r w:rsidR="00FC5112">
        <w:rPr>
          <w:sz w:val="20"/>
          <w:szCs w:val="20"/>
        </w:rPr>
        <w:t xml:space="preserve">w ramach danej </w:t>
      </w:r>
      <w:r w:rsidR="00122667" w:rsidRPr="00FC11A5">
        <w:rPr>
          <w:sz w:val="20"/>
          <w:szCs w:val="20"/>
        </w:rPr>
        <w:t xml:space="preserve">(bieżącej) </w:t>
      </w:r>
      <w:r w:rsidR="00FC5112">
        <w:rPr>
          <w:sz w:val="20"/>
          <w:szCs w:val="20"/>
        </w:rPr>
        <w:t>części</w:t>
      </w:r>
      <w:r w:rsidR="00FC5112" w:rsidRPr="00FC11A5">
        <w:rPr>
          <w:sz w:val="20"/>
          <w:szCs w:val="20"/>
        </w:rPr>
        <w:t xml:space="preserve"> </w:t>
      </w:r>
      <w:r w:rsidR="00FC5112">
        <w:rPr>
          <w:sz w:val="20"/>
          <w:szCs w:val="20"/>
        </w:rPr>
        <w:t>operacji</w:t>
      </w:r>
      <w:r w:rsidR="00DF6FB3" w:rsidRPr="00FC11A5">
        <w:rPr>
          <w:sz w:val="20"/>
          <w:szCs w:val="20"/>
        </w:rPr>
        <w:t xml:space="preserve">, przykład wartości </w:t>
      </w:r>
      <w:r w:rsidR="00AC1B96" w:rsidRPr="00FC11A5">
        <w:rPr>
          <w:sz w:val="20"/>
          <w:szCs w:val="20"/>
        </w:rPr>
        <w:t xml:space="preserve">mierników </w:t>
      </w:r>
      <w:r w:rsidR="00DC027D" w:rsidRPr="00FC11A5">
        <w:rPr>
          <w:sz w:val="20"/>
          <w:szCs w:val="20"/>
        </w:rPr>
        <w:t>jw</w:t>
      </w:r>
      <w:r w:rsidR="00DF6FB3" w:rsidRPr="00FC11A5">
        <w:rPr>
          <w:sz w:val="20"/>
          <w:szCs w:val="20"/>
        </w:rPr>
        <w:t>.</w:t>
      </w:r>
      <w:r w:rsidR="00C224FE" w:rsidRPr="00FC11A5">
        <w:rPr>
          <w:sz w:val="20"/>
          <w:szCs w:val="20"/>
        </w:rPr>
        <w:t xml:space="preserve"> </w:t>
      </w:r>
      <w:r w:rsidR="002618AE" w:rsidRPr="00FC11A5">
        <w:rPr>
          <w:sz w:val="20"/>
          <w:szCs w:val="20"/>
        </w:rPr>
        <w:t>W odniesieniu do zatrudnienia należy wpisać średnią arytmetyczną liczby etatów w</w:t>
      </w:r>
      <w:r w:rsidR="00FC5112">
        <w:rPr>
          <w:sz w:val="20"/>
          <w:szCs w:val="20"/>
        </w:rPr>
        <w:t> </w:t>
      </w:r>
      <w:r w:rsidR="002618AE" w:rsidRPr="00FC11A5">
        <w:rPr>
          <w:sz w:val="20"/>
          <w:szCs w:val="20"/>
        </w:rPr>
        <w:t>ramach weryfikowanego okresu (tj. od dnia następującego po dniu złożenia informacji monitorującej albo wniosku o płatność z poprzedniego okresu do dnia złożenia informacji monitorującej albo wniosku o płatność za weryfikowany okres</w:t>
      </w:r>
      <w:r w:rsidR="0099253E">
        <w:rPr>
          <w:sz w:val="20"/>
          <w:szCs w:val="20"/>
        </w:rPr>
        <w:t>)</w:t>
      </w:r>
      <w:r w:rsidR="002618AE" w:rsidRPr="00FC11A5">
        <w:rPr>
          <w:sz w:val="20"/>
          <w:szCs w:val="20"/>
        </w:rPr>
        <w:t>,</w:t>
      </w:r>
    </w:p>
    <w:p w14:paraId="3C3E1093" w14:textId="1CC04228" w:rsidR="00BD0090" w:rsidRPr="00FC5112" w:rsidRDefault="004735A0" w:rsidP="00704B86">
      <w:pPr>
        <w:pStyle w:val="Akapitzlist"/>
        <w:numPr>
          <w:ilvl w:val="0"/>
          <w:numId w:val="13"/>
        </w:numPr>
        <w:spacing w:before="120"/>
        <w:ind w:left="284" w:hanging="284"/>
        <w:jc w:val="both"/>
        <w:rPr>
          <w:bCs/>
          <w:sz w:val="20"/>
          <w:szCs w:val="20"/>
        </w:rPr>
      </w:pPr>
      <w:r w:rsidRPr="00FC5112">
        <w:rPr>
          <w:b/>
          <w:bCs/>
          <w:sz w:val="20"/>
          <w:szCs w:val="20"/>
        </w:rPr>
        <w:t>w kolumni</w:t>
      </w:r>
      <w:r w:rsidRPr="00FC5112">
        <w:rPr>
          <w:b/>
          <w:sz w:val="20"/>
          <w:szCs w:val="20"/>
        </w:rPr>
        <w:t>e 5</w:t>
      </w:r>
      <w:r w:rsidRPr="00FC5112">
        <w:rPr>
          <w:sz w:val="20"/>
          <w:szCs w:val="20"/>
        </w:rPr>
        <w:t xml:space="preserve"> </w:t>
      </w:r>
      <w:r w:rsidR="00BD0090" w:rsidRPr="00FC5112">
        <w:rPr>
          <w:sz w:val="20"/>
          <w:szCs w:val="20"/>
        </w:rPr>
        <w:t>należy wpisać wartość sumaryczną z kolumny 3 i 4</w:t>
      </w:r>
      <w:r w:rsidR="00C224FE" w:rsidRPr="00FC5112">
        <w:rPr>
          <w:sz w:val="20"/>
          <w:szCs w:val="20"/>
        </w:rPr>
        <w:t>.</w:t>
      </w:r>
      <w:r w:rsidR="002618AE" w:rsidRPr="00FC5112">
        <w:rPr>
          <w:sz w:val="20"/>
          <w:szCs w:val="20"/>
        </w:rPr>
        <w:t xml:space="preserve"> W przypadku </w:t>
      </w:r>
      <w:r w:rsidR="00DC027D" w:rsidRPr="00FC5112">
        <w:rPr>
          <w:sz w:val="20"/>
          <w:szCs w:val="20"/>
        </w:rPr>
        <w:t>zatrudnienia</w:t>
      </w:r>
      <w:r w:rsidR="002618AE" w:rsidRPr="00FC5112">
        <w:rPr>
          <w:sz w:val="20"/>
          <w:szCs w:val="20"/>
        </w:rPr>
        <w:t xml:space="preserve"> należy wpisać wartość zatrudnienia </w:t>
      </w:r>
      <w:r w:rsidR="00DC027D" w:rsidRPr="00FC5112">
        <w:rPr>
          <w:sz w:val="20"/>
          <w:szCs w:val="20"/>
        </w:rPr>
        <w:t>liczoną, jako</w:t>
      </w:r>
      <w:r w:rsidR="002618AE" w:rsidRPr="00FC5112">
        <w:rPr>
          <w:sz w:val="20"/>
          <w:szCs w:val="20"/>
        </w:rPr>
        <w:t xml:space="preserve"> średnia arytmetyczna liczby etatów w okresie od dnia zawarcia umowy do dnia złożenia informacji monitorującej albo wniosku o płatność za weryfikowany okres</w:t>
      </w:r>
      <w:r w:rsidR="0099253E" w:rsidRPr="00FC5112">
        <w:rPr>
          <w:sz w:val="20"/>
          <w:szCs w:val="20"/>
        </w:rPr>
        <w:t xml:space="preserve">. </w:t>
      </w:r>
      <w:r w:rsidR="0099253E" w:rsidRPr="00FC5112">
        <w:rPr>
          <w:bCs/>
          <w:sz w:val="20"/>
          <w:szCs w:val="20"/>
        </w:rPr>
        <w:t>W przypadku zadań o charakterze ciągłym np. zadania polegającego na utworzeniu strony internetowej, wartość miernika będzie wartością stałą (w tym przypadku, w poszczególnych punktach: tj.: 3, 4 i 5 należy wpisać wartość „jeden” (1)).</w:t>
      </w:r>
    </w:p>
    <w:p w14:paraId="3233EEE3" w14:textId="77777777" w:rsidR="00873FBC" w:rsidRPr="00BC1BAD" w:rsidRDefault="004735A0" w:rsidP="00704B86">
      <w:pPr>
        <w:pStyle w:val="Akapitzlist"/>
        <w:numPr>
          <w:ilvl w:val="0"/>
          <w:numId w:val="13"/>
        </w:numPr>
        <w:spacing w:before="120" w:after="120"/>
        <w:ind w:left="284" w:hanging="284"/>
        <w:jc w:val="both"/>
        <w:rPr>
          <w:sz w:val="20"/>
          <w:szCs w:val="20"/>
        </w:rPr>
      </w:pPr>
      <w:r w:rsidRPr="00BC1BAD">
        <w:rPr>
          <w:b/>
          <w:bCs/>
          <w:sz w:val="20"/>
          <w:szCs w:val="20"/>
        </w:rPr>
        <w:t>w kolumni</w:t>
      </w:r>
      <w:r w:rsidRPr="00BC1BAD">
        <w:rPr>
          <w:b/>
          <w:sz w:val="20"/>
          <w:szCs w:val="20"/>
        </w:rPr>
        <w:t xml:space="preserve">e </w:t>
      </w:r>
      <w:r w:rsidR="00DA7B04" w:rsidRPr="00BC1BAD">
        <w:rPr>
          <w:b/>
          <w:sz w:val="20"/>
          <w:szCs w:val="20"/>
        </w:rPr>
        <w:t>6</w:t>
      </w:r>
      <w:r w:rsidR="00DA7B04" w:rsidRPr="00BC1BAD">
        <w:rPr>
          <w:sz w:val="20"/>
          <w:szCs w:val="20"/>
        </w:rPr>
        <w:t xml:space="preserve"> </w:t>
      </w:r>
      <w:r w:rsidRPr="00BC1BAD">
        <w:rPr>
          <w:sz w:val="20"/>
          <w:szCs w:val="20"/>
        </w:rPr>
        <w:t>należy wymienić dokumenty potwierdzające realizacj</w:t>
      </w:r>
      <w:r w:rsidR="002D56C8" w:rsidRPr="00BC1BAD">
        <w:rPr>
          <w:sz w:val="20"/>
          <w:szCs w:val="20"/>
        </w:rPr>
        <w:t>ę</w:t>
      </w:r>
      <w:r w:rsidRPr="00BC1BAD">
        <w:rPr>
          <w:sz w:val="20"/>
          <w:szCs w:val="20"/>
        </w:rPr>
        <w:t xml:space="preserve"> zadania. </w:t>
      </w:r>
    </w:p>
    <w:p w14:paraId="0D60495E" w14:textId="7A81286B" w:rsidR="00B84B1F" w:rsidRPr="00BC1BAD" w:rsidRDefault="00C224FE" w:rsidP="00166B29">
      <w:pPr>
        <w:pStyle w:val="Akapitzlist"/>
        <w:spacing w:before="120" w:after="120"/>
        <w:ind w:left="284"/>
        <w:jc w:val="both"/>
      </w:pPr>
      <w:r w:rsidRPr="00C332BE">
        <w:rPr>
          <w:sz w:val="20"/>
          <w:szCs w:val="20"/>
        </w:rPr>
        <w:t>W przypadku, gdy dokumentem potwierdzającym realizacj</w:t>
      </w:r>
      <w:r w:rsidR="00B65CA7" w:rsidRPr="00C332BE">
        <w:rPr>
          <w:sz w:val="20"/>
          <w:szCs w:val="20"/>
        </w:rPr>
        <w:t>ę</w:t>
      </w:r>
      <w:r w:rsidRPr="00EB43B2">
        <w:rPr>
          <w:sz w:val="20"/>
          <w:szCs w:val="20"/>
        </w:rPr>
        <w:t xml:space="preserve"> zadania jest np. karta zadania, która w swojej treści zawiera wykaz dokumentów, nie jest konieczne powielanie wykazu dokumentów zawartego w karcie zadania. W</w:t>
      </w:r>
      <w:r w:rsidR="00A74887" w:rsidRPr="00BC1BAD">
        <w:rPr>
          <w:sz w:val="20"/>
          <w:szCs w:val="20"/>
        </w:rPr>
        <w:t> </w:t>
      </w:r>
      <w:r w:rsidRPr="00BC1BAD">
        <w:rPr>
          <w:sz w:val="20"/>
          <w:szCs w:val="20"/>
        </w:rPr>
        <w:t>takim przypadku możliwe jest wpisanie w kolumnie 6 jedynie np. karta zadania wraz z wymienionymi w jej dokumentami.</w:t>
      </w:r>
      <w:r w:rsidR="009A2830" w:rsidRPr="00BC1BAD">
        <w:rPr>
          <w:sz w:val="20"/>
          <w:szCs w:val="20"/>
        </w:rPr>
        <w:t xml:space="preserve"> Ważnym jest fakt, aby dokumenty te potwierdzały wykonanie danego zadania.</w:t>
      </w:r>
    </w:p>
    <w:p w14:paraId="41EB58E4" w14:textId="47F8933F" w:rsidR="00ED4E2F" w:rsidRPr="00BC1BAD" w:rsidRDefault="00ED4E2F" w:rsidP="001E46FB">
      <w:pPr>
        <w:shd w:val="clear" w:color="auto" w:fill="FFFFFF"/>
        <w:ind w:left="284"/>
        <w:jc w:val="both"/>
        <w:rPr>
          <w:sz w:val="20"/>
          <w:szCs w:val="20"/>
        </w:rPr>
      </w:pPr>
      <w:r w:rsidRPr="00BC1BAD">
        <w:rPr>
          <w:sz w:val="20"/>
          <w:szCs w:val="20"/>
        </w:rPr>
        <w:t>Należy pamiętać, że wszystkie dokumenty, które nie są zawarte w sekcji VII. INFORMACJA O ZAŁĄCZNIKACH a zawarte są</w:t>
      </w:r>
      <w:r w:rsidR="00ED0FE8" w:rsidRPr="00BC1BAD">
        <w:rPr>
          <w:sz w:val="20"/>
          <w:szCs w:val="20"/>
        </w:rPr>
        <w:t xml:space="preserve"> </w:t>
      </w:r>
      <w:r w:rsidR="009A2830" w:rsidRPr="00BC1BAD">
        <w:rPr>
          <w:sz w:val="20"/>
          <w:szCs w:val="20"/>
        </w:rPr>
        <w:t>w kolumnie</w:t>
      </w:r>
      <w:r w:rsidRPr="00BC1BAD">
        <w:rPr>
          <w:sz w:val="20"/>
          <w:szCs w:val="20"/>
        </w:rPr>
        <w:t xml:space="preserve"> 6</w:t>
      </w:r>
      <w:r w:rsidR="00641887" w:rsidRPr="00BC1BAD">
        <w:rPr>
          <w:sz w:val="20"/>
          <w:szCs w:val="20"/>
        </w:rPr>
        <w:t>,</w:t>
      </w:r>
      <w:r w:rsidRPr="00BC1BAD">
        <w:rPr>
          <w:sz w:val="20"/>
          <w:szCs w:val="20"/>
        </w:rPr>
        <w:t xml:space="preserve"> będą weryfikowane podczas przeprowadzanej kontroli na miejscu</w:t>
      </w:r>
      <w:r w:rsidR="00546C57" w:rsidRPr="00BC1BAD">
        <w:rPr>
          <w:sz w:val="20"/>
          <w:szCs w:val="20"/>
        </w:rPr>
        <w:t xml:space="preserve"> lub innych kontroli.</w:t>
      </w:r>
    </w:p>
    <w:p w14:paraId="00A57279" w14:textId="5D5DF5E1" w:rsidR="00CA4470" w:rsidRPr="007B4E96" w:rsidRDefault="00ED4E2F" w:rsidP="007B4E96">
      <w:pPr>
        <w:shd w:val="clear" w:color="auto" w:fill="FFFFFF"/>
        <w:ind w:left="284"/>
        <w:jc w:val="both"/>
        <w:rPr>
          <w:sz w:val="20"/>
          <w:szCs w:val="20"/>
        </w:rPr>
      </w:pPr>
      <w:r w:rsidRPr="00BC1BAD">
        <w:rPr>
          <w:sz w:val="20"/>
          <w:szCs w:val="20"/>
        </w:rPr>
        <w:t>Wobec powyższego, wszystkie niezbędne dokumenty warunkujące wypłatę środków należy przechowywać w siedzibie Beneficjenta</w:t>
      </w:r>
      <w:r w:rsidRPr="00BC1BAD">
        <w:rPr>
          <w:rFonts w:eastAsia="Calibri"/>
          <w:sz w:val="20"/>
          <w:szCs w:val="20"/>
        </w:rPr>
        <w:t xml:space="preserve">. </w:t>
      </w:r>
      <w:r w:rsidRPr="00BC1BAD">
        <w:rPr>
          <w:sz w:val="20"/>
          <w:szCs w:val="20"/>
        </w:rPr>
        <w:t xml:space="preserve">Dokumenty związane z przyznaną </w:t>
      </w:r>
      <w:r w:rsidRPr="00AC1EB0">
        <w:rPr>
          <w:sz w:val="20"/>
          <w:szCs w:val="20"/>
        </w:rPr>
        <w:t>pomocą należy przechowywać do dnia, w który</w:t>
      </w:r>
      <w:r w:rsidR="005D3365">
        <w:rPr>
          <w:sz w:val="20"/>
          <w:szCs w:val="20"/>
        </w:rPr>
        <w:t xml:space="preserve">m upłynie 5 lat od dnia </w:t>
      </w:r>
      <w:r w:rsidRPr="00AC1EB0">
        <w:rPr>
          <w:sz w:val="20"/>
          <w:szCs w:val="20"/>
        </w:rPr>
        <w:t>ostatniej transzy pomocy</w:t>
      </w:r>
      <w:r w:rsidR="00F43057" w:rsidRPr="00AC1EB0">
        <w:rPr>
          <w:sz w:val="20"/>
          <w:szCs w:val="20"/>
        </w:rPr>
        <w:t>.</w:t>
      </w:r>
    </w:p>
    <w:p w14:paraId="1DB01386" w14:textId="0EABD7F1" w:rsidR="0072782B" w:rsidRPr="00BC1BAD" w:rsidRDefault="00925EC1" w:rsidP="00985D9E">
      <w:pPr>
        <w:shd w:val="clear" w:color="auto" w:fill="FFFFFF"/>
        <w:spacing w:before="120" w:line="276" w:lineRule="auto"/>
        <w:ind w:left="284" w:hanging="284"/>
        <w:jc w:val="both"/>
        <w:rPr>
          <w:b/>
          <w:sz w:val="20"/>
          <w:szCs w:val="20"/>
        </w:rPr>
      </w:pPr>
      <w:r w:rsidRPr="00AC1EB0">
        <w:rPr>
          <w:b/>
          <w:sz w:val="20"/>
          <w:szCs w:val="20"/>
        </w:rPr>
        <w:lastRenderedPageBreak/>
        <w:t xml:space="preserve">VI. </w:t>
      </w:r>
      <w:r w:rsidR="00C516DF" w:rsidRPr="00AC1EB0">
        <w:rPr>
          <w:b/>
          <w:sz w:val="20"/>
          <w:szCs w:val="20"/>
        </w:rPr>
        <w:t>WSKAŹ</w:t>
      </w:r>
      <w:r w:rsidR="000F1CF1" w:rsidRPr="00AC1EB0">
        <w:rPr>
          <w:b/>
          <w:sz w:val="20"/>
          <w:szCs w:val="20"/>
        </w:rPr>
        <w:t>NIKI</w:t>
      </w:r>
      <w:r w:rsidR="00B273DB" w:rsidRPr="00AC1EB0">
        <w:rPr>
          <w:b/>
          <w:sz w:val="20"/>
          <w:szCs w:val="20"/>
        </w:rPr>
        <w:t xml:space="preserve"> DOTYCZĄCE </w:t>
      </w:r>
      <w:r w:rsidRPr="00AC1EB0">
        <w:rPr>
          <w:b/>
          <w:sz w:val="20"/>
          <w:szCs w:val="20"/>
        </w:rPr>
        <w:t>REALIZACJI OPERACJI</w:t>
      </w:r>
      <w:r w:rsidR="00263624" w:rsidRPr="00AC1EB0">
        <w:rPr>
          <w:b/>
          <w:sz w:val="20"/>
          <w:szCs w:val="20"/>
        </w:rPr>
        <w:t xml:space="preserve"> </w:t>
      </w:r>
    </w:p>
    <w:p w14:paraId="4E2AE09E" w14:textId="4355E4F1" w:rsidR="00AB21B3" w:rsidRPr="00BC1BAD" w:rsidRDefault="00AB21B3" w:rsidP="00BC1BAD">
      <w:pPr>
        <w:autoSpaceDE w:val="0"/>
        <w:autoSpaceDN w:val="0"/>
        <w:spacing w:before="120"/>
        <w:jc w:val="both"/>
        <w:rPr>
          <w:rFonts w:eastAsiaTheme="minorEastAsia"/>
          <w:color w:val="000000"/>
          <w:sz w:val="20"/>
          <w:szCs w:val="20"/>
          <w:lang w:eastAsia="ja-JP"/>
        </w:rPr>
      </w:pPr>
      <w:r w:rsidRPr="00BC1BAD">
        <w:rPr>
          <w:sz w:val="20"/>
          <w:szCs w:val="20"/>
        </w:rPr>
        <w:t xml:space="preserve">Wskaźniki wymienione w tabeli, a także wyjaśnienia dotyczące wskaźników, zakres gromadzonych danych szczegółowych (dezagregacja) oraz etap, na którym konieczne będzie przedstawienie informacji w tym zakresie, zawierają </w:t>
      </w:r>
      <w:r w:rsidRPr="00BC1BAD">
        <w:rPr>
          <w:i/>
          <w:iCs/>
          <w:sz w:val="20"/>
          <w:szCs w:val="20"/>
        </w:rPr>
        <w:t>Wytyczne nr 5/3/2017 w zakresie monitoringu i ewaluacji strategii rozwoju lokalnego kierowanego przez społeczność w ramach Programu Rozwoju Obszarów Wiejskich na lata 2014-2020</w:t>
      </w:r>
      <w:r w:rsidRPr="00BC1BAD">
        <w:rPr>
          <w:sz w:val="20"/>
          <w:szCs w:val="20"/>
        </w:rPr>
        <w:t>, w</w:t>
      </w:r>
      <w:r w:rsidR="00721924">
        <w:rPr>
          <w:sz w:val="20"/>
          <w:szCs w:val="20"/>
        </w:rPr>
        <w:t xml:space="preserve">ydane przez Ministra Rolnictwa </w:t>
      </w:r>
      <w:r w:rsidRPr="00BC1BAD">
        <w:rPr>
          <w:sz w:val="20"/>
          <w:szCs w:val="20"/>
        </w:rPr>
        <w:t>i Rozwoju Wsi z dnia 18 sierpnia 2017 r.</w:t>
      </w:r>
    </w:p>
    <w:p w14:paraId="78AEA2E9" w14:textId="7DBC3765" w:rsidR="007B4E96" w:rsidRDefault="008838E7" w:rsidP="00663D7D">
      <w:pPr>
        <w:autoSpaceDE w:val="0"/>
        <w:autoSpaceDN w:val="0"/>
        <w:adjustRightInd w:val="0"/>
        <w:spacing w:before="120" w:line="276" w:lineRule="auto"/>
        <w:jc w:val="both"/>
        <w:rPr>
          <w:rFonts w:eastAsiaTheme="minorEastAsia"/>
          <w:color w:val="000000"/>
          <w:sz w:val="20"/>
          <w:szCs w:val="20"/>
          <w:lang w:eastAsia="ja-JP"/>
        </w:rPr>
      </w:pPr>
      <w:r w:rsidRPr="00BC1BAD">
        <w:rPr>
          <w:rFonts w:eastAsiaTheme="minorEastAsia"/>
          <w:color w:val="000000"/>
          <w:sz w:val="20"/>
          <w:szCs w:val="20"/>
          <w:lang w:eastAsia="ja-JP"/>
        </w:rPr>
        <w:t xml:space="preserve">W tabeli </w:t>
      </w:r>
      <w:r w:rsidR="00BA2A50" w:rsidRPr="00BC1BAD">
        <w:rPr>
          <w:rFonts w:eastAsiaTheme="minorEastAsia"/>
          <w:color w:val="000000"/>
          <w:sz w:val="20"/>
          <w:szCs w:val="20"/>
          <w:lang w:eastAsia="ja-JP"/>
        </w:rPr>
        <w:t xml:space="preserve">należy </w:t>
      </w:r>
      <w:r w:rsidR="00AB21B3" w:rsidRPr="00BC1BAD">
        <w:rPr>
          <w:rFonts w:eastAsiaTheme="minorEastAsia"/>
          <w:color w:val="000000"/>
          <w:sz w:val="20"/>
          <w:szCs w:val="20"/>
          <w:lang w:eastAsia="ja-JP"/>
        </w:rPr>
        <w:t>zaznacz</w:t>
      </w:r>
      <w:r w:rsidR="00BA2A50" w:rsidRPr="00BC1BAD">
        <w:rPr>
          <w:rFonts w:eastAsiaTheme="minorEastAsia"/>
          <w:color w:val="000000"/>
          <w:sz w:val="20"/>
          <w:szCs w:val="20"/>
          <w:lang w:eastAsia="ja-JP"/>
        </w:rPr>
        <w:t>yć</w:t>
      </w:r>
      <w:r w:rsidR="00AB21B3" w:rsidRPr="00BC1BAD">
        <w:rPr>
          <w:rFonts w:eastAsiaTheme="minorEastAsia"/>
          <w:color w:val="000000"/>
          <w:sz w:val="20"/>
          <w:szCs w:val="20"/>
          <w:lang w:eastAsia="ja-JP"/>
        </w:rPr>
        <w:t xml:space="preserve"> wskaźnik adekwatny do operacji, osiągnięty w wyniku jej realizacji. </w:t>
      </w:r>
    </w:p>
    <w:p w14:paraId="082639BD" w14:textId="117A2739" w:rsidR="00CD7D29" w:rsidRPr="00BC1BAD" w:rsidRDefault="00BC1EBC" w:rsidP="009463AA">
      <w:pPr>
        <w:autoSpaceDE w:val="0"/>
        <w:autoSpaceDN w:val="0"/>
        <w:adjustRightInd w:val="0"/>
        <w:spacing w:before="120"/>
        <w:rPr>
          <w:rFonts w:eastAsiaTheme="minorEastAsia"/>
          <w:color w:val="000000"/>
          <w:sz w:val="20"/>
          <w:szCs w:val="20"/>
          <w:lang w:eastAsia="ja-JP"/>
        </w:rPr>
      </w:pPr>
      <w:r w:rsidRPr="00BC1BAD">
        <w:rPr>
          <w:rFonts w:eastAsiaTheme="minorEastAsia"/>
          <w:color w:val="000000"/>
          <w:sz w:val="20"/>
          <w:szCs w:val="20"/>
          <w:lang w:eastAsia="ja-JP"/>
        </w:rPr>
        <w:t>W</w:t>
      </w:r>
      <w:r w:rsidR="008838E7" w:rsidRPr="00BC1BAD">
        <w:rPr>
          <w:rFonts w:eastAsiaTheme="minorEastAsia"/>
          <w:color w:val="000000"/>
          <w:sz w:val="20"/>
          <w:szCs w:val="20"/>
          <w:lang w:eastAsia="ja-JP"/>
        </w:rPr>
        <w:t xml:space="preserve"> </w:t>
      </w:r>
      <w:r w:rsidR="00BA2A50" w:rsidRPr="00BC1BAD">
        <w:rPr>
          <w:rFonts w:eastAsiaTheme="minorEastAsia"/>
          <w:color w:val="000000"/>
          <w:sz w:val="20"/>
          <w:szCs w:val="20"/>
          <w:lang w:eastAsia="ja-JP"/>
        </w:rPr>
        <w:t>p</w:t>
      </w:r>
      <w:r w:rsidR="00AB21B3" w:rsidRPr="00BC1BAD">
        <w:rPr>
          <w:rFonts w:eastAsiaTheme="minorEastAsia"/>
          <w:color w:val="000000"/>
          <w:sz w:val="20"/>
          <w:szCs w:val="20"/>
          <w:lang w:eastAsia="ja-JP"/>
        </w:rPr>
        <w:t>oszczególn</w:t>
      </w:r>
      <w:r w:rsidR="00BA2A50" w:rsidRPr="00BC1BAD">
        <w:rPr>
          <w:rFonts w:eastAsiaTheme="minorEastAsia"/>
          <w:color w:val="000000"/>
          <w:sz w:val="20"/>
          <w:szCs w:val="20"/>
          <w:lang w:eastAsia="ja-JP"/>
        </w:rPr>
        <w:t>ych</w:t>
      </w:r>
      <w:r w:rsidR="00AB21B3" w:rsidRPr="00BC1BAD">
        <w:rPr>
          <w:rFonts w:eastAsiaTheme="minorEastAsia"/>
          <w:color w:val="000000"/>
          <w:sz w:val="20"/>
          <w:szCs w:val="20"/>
          <w:lang w:eastAsia="ja-JP"/>
        </w:rPr>
        <w:t xml:space="preserve"> kolumn</w:t>
      </w:r>
      <w:r w:rsidR="00BA2A50" w:rsidRPr="00BC1BAD">
        <w:rPr>
          <w:rFonts w:eastAsiaTheme="minorEastAsia"/>
          <w:color w:val="000000"/>
          <w:sz w:val="20"/>
          <w:szCs w:val="20"/>
          <w:lang w:eastAsia="ja-JP"/>
        </w:rPr>
        <w:t>ach</w:t>
      </w:r>
      <w:r w:rsidR="00AB21B3" w:rsidRPr="00BC1BAD">
        <w:rPr>
          <w:rFonts w:eastAsiaTheme="minorEastAsia"/>
          <w:color w:val="000000"/>
          <w:sz w:val="20"/>
          <w:szCs w:val="20"/>
          <w:lang w:eastAsia="ja-JP"/>
        </w:rPr>
        <w:t>:</w:t>
      </w:r>
    </w:p>
    <w:p w14:paraId="3D81B72A" w14:textId="791F180D" w:rsidR="00CD7D29" w:rsidRPr="00BC1BAD" w:rsidRDefault="00CD7D29" w:rsidP="00704B86">
      <w:pPr>
        <w:pStyle w:val="Akapitzlist"/>
        <w:numPr>
          <w:ilvl w:val="0"/>
          <w:numId w:val="38"/>
        </w:numPr>
        <w:autoSpaceDE w:val="0"/>
        <w:autoSpaceDN w:val="0"/>
        <w:adjustRightInd w:val="0"/>
        <w:spacing w:before="120"/>
        <w:rPr>
          <w:rFonts w:eastAsiaTheme="minorEastAsia"/>
          <w:color w:val="000000"/>
          <w:sz w:val="18"/>
          <w:szCs w:val="18"/>
          <w:lang w:eastAsia="ja-JP"/>
        </w:rPr>
      </w:pPr>
      <w:r w:rsidRPr="00BC1BAD">
        <w:rPr>
          <w:rFonts w:eastAsiaTheme="minorEastAsia"/>
          <w:b/>
          <w:bCs/>
          <w:i/>
          <w:iCs/>
          <w:sz w:val="20"/>
          <w:szCs w:val="20"/>
          <w:lang w:eastAsia="ja-JP"/>
        </w:rPr>
        <w:t>Wskaźnik</w:t>
      </w:r>
      <w:r w:rsidR="00B65CA7" w:rsidRPr="00BC1BAD">
        <w:rPr>
          <w:rFonts w:eastAsiaTheme="minorEastAsia"/>
          <w:b/>
          <w:bCs/>
          <w:i/>
          <w:iCs/>
          <w:sz w:val="20"/>
          <w:szCs w:val="20"/>
          <w:lang w:eastAsia="ja-JP"/>
        </w:rPr>
        <w:t xml:space="preserve"> </w:t>
      </w:r>
      <w:r w:rsidR="008838E7" w:rsidRPr="00BC1BAD">
        <w:rPr>
          <w:rFonts w:eastAsiaTheme="minorEastAsia"/>
          <w:sz w:val="20"/>
          <w:szCs w:val="20"/>
          <w:lang w:eastAsia="ja-JP"/>
        </w:rPr>
        <w:t>(</w:t>
      </w:r>
      <w:r w:rsidRPr="00BC1BAD">
        <w:rPr>
          <w:rFonts w:eastAsiaTheme="minorEastAsia"/>
          <w:sz w:val="20"/>
          <w:szCs w:val="20"/>
          <w:lang w:eastAsia="ja-JP"/>
        </w:rPr>
        <w:t>pole wypełnione na stałe</w:t>
      </w:r>
      <w:r w:rsidR="008838E7" w:rsidRPr="00BC1BAD">
        <w:rPr>
          <w:rFonts w:eastAsiaTheme="minorEastAsia"/>
          <w:sz w:val="20"/>
          <w:szCs w:val="20"/>
          <w:lang w:eastAsia="ja-JP"/>
        </w:rPr>
        <w:t>)</w:t>
      </w:r>
      <w:r w:rsidR="00B65CA7" w:rsidRPr="00BC1BAD">
        <w:rPr>
          <w:rFonts w:eastAsiaTheme="minorEastAsia"/>
          <w:sz w:val="20"/>
          <w:szCs w:val="20"/>
          <w:lang w:eastAsia="ja-JP"/>
        </w:rPr>
        <w:t xml:space="preserve"> </w:t>
      </w:r>
      <w:r w:rsidR="00DA4995" w:rsidRPr="00BC1BAD">
        <w:rPr>
          <w:rFonts w:eastAsiaTheme="minorEastAsia"/>
          <w:sz w:val="20"/>
          <w:szCs w:val="20"/>
          <w:lang w:eastAsia="ja-JP"/>
        </w:rPr>
        <w:t xml:space="preserve">– </w:t>
      </w:r>
      <w:r w:rsidR="00B65CA7" w:rsidRPr="00BC1BAD">
        <w:rPr>
          <w:rFonts w:eastAsiaTheme="minorEastAsia"/>
          <w:sz w:val="20"/>
          <w:szCs w:val="20"/>
          <w:lang w:eastAsia="ja-JP"/>
        </w:rPr>
        <w:t>oznacza nazwę wskaźnika</w:t>
      </w:r>
      <w:r w:rsidRPr="00BC1BAD">
        <w:rPr>
          <w:rFonts w:eastAsiaTheme="minorEastAsia"/>
          <w:sz w:val="20"/>
          <w:szCs w:val="20"/>
          <w:lang w:eastAsia="ja-JP"/>
        </w:rPr>
        <w:t>;</w:t>
      </w:r>
    </w:p>
    <w:p w14:paraId="345CA63E" w14:textId="38EAB604" w:rsidR="00CD7D29" w:rsidRPr="00BC1BAD" w:rsidRDefault="00CD7D29" w:rsidP="00704B86">
      <w:pPr>
        <w:pStyle w:val="Akapitzlist"/>
        <w:numPr>
          <w:ilvl w:val="0"/>
          <w:numId w:val="38"/>
        </w:numPr>
        <w:autoSpaceDE w:val="0"/>
        <w:autoSpaceDN w:val="0"/>
        <w:adjustRightInd w:val="0"/>
        <w:spacing w:before="120"/>
        <w:rPr>
          <w:rFonts w:eastAsiaTheme="minorEastAsia"/>
          <w:color w:val="000000"/>
          <w:sz w:val="18"/>
          <w:szCs w:val="18"/>
          <w:lang w:eastAsia="ja-JP"/>
        </w:rPr>
      </w:pPr>
      <w:r w:rsidRPr="00BC1BAD">
        <w:rPr>
          <w:rFonts w:eastAsiaTheme="minorEastAsia"/>
          <w:b/>
          <w:bCs/>
          <w:i/>
          <w:iCs/>
          <w:sz w:val="20"/>
          <w:szCs w:val="20"/>
          <w:lang w:eastAsia="ja-JP"/>
        </w:rPr>
        <w:t>Dezagregacja</w:t>
      </w:r>
      <w:r w:rsidR="008838E7" w:rsidRPr="00BC1BAD">
        <w:rPr>
          <w:rFonts w:eastAsiaTheme="minorEastAsia"/>
          <w:b/>
          <w:bCs/>
          <w:i/>
          <w:iCs/>
          <w:sz w:val="20"/>
          <w:szCs w:val="20"/>
          <w:lang w:eastAsia="ja-JP"/>
        </w:rPr>
        <w:t xml:space="preserve"> </w:t>
      </w:r>
      <w:r w:rsidR="008838E7" w:rsidRPr="00BC1BAD">
        <w:rPr>
          <w:rFonts w:eastAsiaTheme="minorEastAsia"/>
          <w:bCs/>
          <w:iCs/>
          <w:sz w:val="20"/>
          <w:szCs w:val="20"/>
          <w:lang w:eastAsia="ja-JP"/>
        </w:rPr>
        <w:t>(</w:t>
      </w:r>
      <w:r w:rsidRPr="00BC1BAD">
        <w:rPr>
          <w:rFonts w:eastAsiaTheme="minorEastAsia"/>
          <w:sz w:val="20"/>
          <w:szCs w:val="20"/>
          <w:lang w:eastAsia="ja-JP"/>
        </w:rPr>
        <w:t>pole wypełnione na stałe</w:t>
      </w:r>
      <w:r w:rsidR="008838E7" w:rsidRPr="00BC1BAD">
        <w:rPr>
          <w:rFonts w:eastAsiaTheme="minorEastAsia"/>
          <w:sz w:val="20"/>
          <w:szCs w:val="20"/>
          <w:lang w:eastAsia="ja-JP"/>
        </w:rPr>
        <w:t>)</w:t>
      </w:r>
      <w:r w:rsidR="00B65CA7" w:rsidRPr="00BC1BAD">
        <w:rPr>
          <w:rFonts w:eastAsiaTheme="minorEastAsia"/>
          <w:sz w:val="20"/>
          <w:szCs w:val="20"/>
          <w:lang w:eastAsia="ja-JP"/>
        </w:rPr>
        <w:t xml:space="preserve"> – zbiór danych szczegółowych</w:t>
      </w:r>
      <w:r w:rsidR="000C31EB" w:rsidRPr="00BC1BAD">
        <w:rPr>
          <w:rFonts w:eastAsiaTheme="minorEastAsia"/>
          <w:sz w:val="20"/>
          <w:szCs w:val="20"/>
          <w:lang w:eastAsia="ja-JP"/>
        </w:rPr>
        <w:t>;</w:t>
      </w:r>
      <w:r w:rsidR="00B65CA7" w:rsidRPr="00BC1BAD">
        <w:rPr>
          <w:rFonts w:eastAsiaTheme="minorEastAsia"/>
          <w:sz w:val="20"/>
          <w:szCs w:val="20"/>
          <w:lang w:eastAsia="ja-JP"/>
        </w:rPr>
        <w:t xml:space="preserve"> </w:t>
      </w:r>
    </w:p>
    <w:p w14:paraId="61626626" w14:textId="1C078222" w:rsidR="000C31EB" w:rsidRPr="00BC1BAD" w:rsidRDefault="00CD7D29" w:rsidP="00704B86">
      <w:pPr>
        <w:pStyle w:val="Akapitzlist"/>
        <w:numPr>
          <w:ilvl w:val="0"/>
          <w:numId w:val="38"/>
        </w:numPr>
        <w:spacing w:before="120"/>
        <w:jc w:val="both"/>
        <w:rPr>
          <w:i/>
          <w:sz w:val="20"/>
          <w:szCs w:val="20"/>
        </w:rPr>
      </w:pPr>
      <w:r w:rsidRPr="00BC1BAD">
        <w:rPr>
          <w:b/>
          <w:i/>
          <w:sz w:val="20"/>
          <w:szCs w:val="20"/>
        </w:rPr>
        <w:t>Wartość wskaźnika</w:t>
      </w:r>
      <w:r w:rsidRPr="00BC1BAD">
        <w:rPr>
          <w:i/>
          <w:sz w:val="20"/>
          <w:szCs w:val="20"/>
        </w:rPr>
        <w:t xml:space="preserve"> </w:t>
      </w:r>
      <w:r w:rsidRPr="00BC1BAD">
        <w:rPr>
          <w:b/>
          <w:i/>
          <w:sz w:val="20"/>
          <w:szCs w:val="20"/>
        </w:rPr>
        <w:t xml:space="preserve">w ramach </w:t>
      </w:r>
      <w:r w:rsidR="002672EE">
        <w:rPr>
          <w:b/>
          <w:i/>
          <w:sz w:val="20"/>
          <w:szCs w:val="20"/>
        </w:rPr>
        <w:t xml:space="preserve">realizacji </w:t>
      </w:r>
      <w:r w:rsidRPr="00BC1BAD">
        <w:rPr>
          <w:b/>
          <w:i/>
          <w:sz w:val="20"/>
          <w:szCs w:val="20"/>
        </w:rPr>
        <w:t xml:space="preserve">poprzednich </w:t>
      </w:r>
      <w:r w:rsidR="002672EE">
        <w:rPr>
          <w:b/>
          <w:i/>
          <w:sz w:val="20"/>
          <w:szCs w:val="20"/>
        </w:rPr>
        <w:t>części operacji</w:t>
      </w:r>
      <w:r w:rsidR="00BA2A50" w:rsidRPr="00AA11A2">
        <w:rPr>
          <w:b/>
          <w:i/>
          <w:sz w:val="20"/>
          <w:szCs w:val="20"/>
        </w:rPr>
        <w:t xml:space="preserve"> </w:t>
      </w:r>
      <w:r w:rsidRPr="00CD1AA8">
        <w:rPr>
          <w:sz w:val="20"/>
          <w:szCs w:val="20"/>
        </w:rPr>
        <w:t xml:space="preserve">osiągnięta w związku z realizacją operacji w ramach poprzednich </w:t>
      </w:r>
      <w:r w:rsidR="002672EE" w:rsidRPr="00CD1AA8">
        <w:rPr>
          <w:sz w:val="20"/>
          <w:szCs w:val="20"/>
        </w:rPr>
        <w:t>części operacji</w:t>
      </w:r>
      <w:r w:rsidRPr="00BC1BAD">
        <w:rPr>
          <w:i/>
          <w:sz w:val="20"/>
          <w:szCs w:val="20"/>
        </w:rPr>
        <w:t xml:space="preserve">, </w:t>
      </w:r>
      <w:r w:rsidR="000C31EB" w:rsidRPr="00BC1BAD">
        <w:rPr>
          <w:sz w:val="20"/>
          <w:szCs w:val="20"/>
        </w:rPr>
        <w:t xml:space="preserve">należy odnieść się do dotychczas zrealizowanych zadań </w:t>
      </w:r>
      <w:r w:rsidRPr="00BC1BAD">
        <w:rPr>
          <w:sz w:val="20"/>
          <w:szCs w:val="20"/>
        </w:rPr>
        <w:t xml:space="preserve">w ramach poprzednich </w:t>
      </w:r>
      <w:r w:rsidR="002672EE">
        <w:rPr>
          <w:sz w:val="20"/>
          <w:szCs w:val="20"/>
        </w:rPr>
        <w:t>części operacji</w:t>
      </w:r>
      <w:r w:rsidR="000C31EB" w:rsidRPr="00BC1BAD">
        <w:rPr>
          <w:sz w:val="20"/>
          <w:szCs w:val="20"/>
        </w:rPr>
        <w:t xml:space="preserve"> (jest to wartość skumulowana</w:t>
      </w:r>
      <w:r w:rsidR="00BC0F86" w:rsidRPr="00BC1BAD">
        <w:rPr>
          <w:sz w:val="20"/>
          <w:szCs w:val="20"/>
        </w:rPr>
        <w:t xml:space="preserve"> </w:t>
      </w:r>
      <w:r w:rsidR="000C31EB" w:rsidRPr="00BC1BAD">
        <w:rPr>
          <w:sz w:val="20"/>
          <w:szCs w:val="20"/>
        </w:rPr>
        <w:t>/ narastająca)</w:t>
      </w:r>
      <w:r w:rsidR="00A92F46">
        <w:rPr>
          <w:sz w:val="20"/>
          <w:szCs w:val="20"/>
        </w:rPr>
        <w:t>;</w:t>
      </w:r>
    </w:p>
    <w:p w14:paraId="681C94B7" w14:textId="3A01C28D" w:rsidR="004C6519" w:rsidRPr="00BC1BAD" w:rsidRDefault="004C6519" w:rsidP="00704B86">
      <w:pPr>
        <w:pStyle w:val="Akapitzlist"/>
        <w:numPr>
          <w:ilvl w:val="0"/>
          <w:numId w:val="38"/>
        </w:numPr>
        <w:spacing w:before="120"/>
        <w:jc w:val="both"/>
        <w:rPr>
          <w:i/>
          <w:sz w:val="20"/>
          <w:szCs w:val="20"/>
        </w:rPr>
      </w:pPr>
      <w:r w:rsidRPr="00BC1BAD">
        <w:rPr>
          <w:b/>
          <w:i/>
          <w:sz w:val="20"/>
          <w:szCs w:val="20"/>
        </w:rPr>
        <w:t xml:space="preserve">Wartość wskaźnika w ramach </w:t>
      </w:r>
      <w:r w:rsidR="005837BF">
        <w:rPr>
          <w:b/>
          <w:i/>
          <w:sz w:val="20"/>
          <w:szCs w:val="20"/>
        </w:rPr>
        <w:t>realizacji</w:t>
      </w:r>
      <w:r w:rsidR="005837BF" w:rsidRPr="00BC1BAD">
        <w:rPr>
          <w:b/>
          <w:i/>
          <w:sz w:val="20"/>
          <w:szCs w:val="20"/>
        </w:rPr>
        <w:t xml:space="preserve"> </w:t>
      </w:r>
      <w:r w:rsidRPr="00BC1BAD">
        <w:rPr>
          <w:b/>
          <w:i/>
          <w:sz w:val="20"/>
          <w:szCs w:val="20"/>
        </w:rPr>
        <w:t xml:space="preserve">danej </w:t>
      </w:r>
      <w:r w:rsidR="005837BF">
        <w:rPr>
          <w:b/>
          <w:i/>
          <w:sz w:val="20"/>
          <w:szCs w:val="20"/>
        </w:rPr>
        <w:t>części operacji</w:t>
      </w:r>
      <w:r w:rsidRPr="00BC1BAD">
        <w:rPr>
          <w:i/>
          <w:sz w:val="20"/>
          <w:szCs w:val="20"/>
        </w:rPr>
        <w:t xml:space="preserve"> </w:t>
      </w:r>
      <w:r w:rsidRPr="00CD1AA8">
        <w:rPr>
          <w:sz w:val="20"/>
          <w:szCs w:val="20"/>
        </w:rPr>
        <w:t>osiągnięta w związku z realizacją operacji w</w:t>
      </w:r>
      <w:r w:rsidR="00CD1AA8" w:rsidRPr="00CD1AA8">
        <w:rPr>
          <w:sz w:val="20"/>
          <w:szCs w:val="20"/>
        </w:rPr>
        <w:t> </w:t>
      </w:r>
      <w:r w:rsidRPr="00CD1AA8">
        <w:rPr>
          <w:sz w:val="20"/>
          <w:szCs w:val="20"/>
        </w:rPr>
        <w:t xml:space="preserve">ramach danej </w:t>
      </w:r>
      <w:r w:rsidR="005837BF" w:rsidRPr="00CD1AA8">
        <w:rPr>
          <w:sz w:val="20"/>
          <w:szCs w:val="20"/>
        </w:rPr>
        <w:t>części operacji</w:t>
      </w:r>
      <w:r w:rsidRPr="00BC1BAD">
        <w:rPr>
          <w:i/>
          <w:sz w:val="20"/>
          <w:szCs w:val="20"/>
        </w:rPr>
        <w:t xml:space="preserve">, </w:t>
      </w:r>
      <w:r w:rsidRPr="00BC1BAD">
        <w:rPr>
          <w:sz w:val="20"/>
          <w:szCs w:val="20"/>
        </w:rPr>
        <w:t xml:space="preserve">należy </w:t>
      </w:r>
      <w:r w:rsidR="00CD1AA8">
        <w:rPr>
          <w:sz w:val="20"/>
          <w:szCs w:val="20"/>
        </w:rPr>
        <w:t xml:space="preserve">odnieść się do </w:t>
      </w:r>
      <w:r w:rsidR="00996234">
        <w:rPr>
          <w:sz w:val="20"/>
          <w:szCs w:val="20"/>
        </w:rPr>
        <w:t xml:space="preserve">zadań realizowanych w ramach danej </w:t>
      </w:r>
      <w:r w:rsidR="00B9207F">
        <w:rPr>
          <w:sz w:val="20"/>
          <w:szCs w:val="20"/>
        </w:rPr>
        <w:t>części operacji</w:t>
      </w:r>
      <w:r w:rsidR="00BC1EBC" w:rsidRPr="00BC1BAD">
        <w:rPr>
          <w:sz w:val="20"/>
          <w:szCs w:val="20"/>
        </w:rPr>
        <w:t>;</w:t>
      </w:r>
    </w:p>
    <w:p w14:paraId="2B820E5E" w14:textId="3C1C9800" w:rsidR="00BA2A50" w:rsidRPr="00BC1BAD" w:rsidRDefault="00BA2A50" w:rsidP="00704B86">
      <w:pPr>
        <w:pStyle w:val="Akapitzlist"/>
        <w:numPr>
          <w:ilvl w:val="0"/>
          <w:numId w:val="38"/>
        </w:numPr>
        <w:spacing w:before="120"/>
        <w:jc w:val="both"/>
        <w:rPr>
          <w:sz w:val="20"/>
          <w:szCs w:val="20"/>
        </w:rPr>
      </w:pPr>
      <w:r w:rsidRPr="00BC1BAD">
        <w:rPr>
          <w:b/>
          <w:i/>
          <w:sz w:val="20"/>
          <w:szCs w:val="20"/>
        </w:rPr>
        <w:t>Wartość docelowa wskaźnika w związku z realizacją operacji</w:t>
      </w:r>
      <w:r w:rsidR="005837BF">
        <w:rPr>
          <w:b/>
          <w:i/>
          <w:sz w:val="20"/>
          <w:szCs w:val="20"/>
        </w:rPr>
        <w:t xml:space="preserve"> </w:t>
      </w:r>
      <w:r w:rsidRPr="00BC1BAD">
        <w:rPr>
          <w:b/>
          <w:i/>
          <w:sz w:val="20"/>
          <w:szCs w:val="20"/>
        </w:rPr>
        <w:t>/</w:t>
      </w:r>
      <w:r w:rsidR="005837BF">
        <w:rPr>
          <w:b/>
          <w:i/>
          <w:sz w:val="20"/>
          <w:szCs w:val="20"/>
        </w:rPr>
        <w:t xml:space="preserve"> części operacji</w:t>
      </w:r>
      <w:r w:rsidRPr="00BC1BAD">
        <w:rPr>
          <w:sz w:val="20"/>
          <w:szCs w:val="20"/>
        </w:rPr>
        <w:t xml:space="preserve"> należy wpisać docelową wartość wskaźnika zaplanowaną do osiągnięcia w ramach </w:t>
      </w:r>
      <w:r w:rsidR="00DA4995" w:rsidRPr="00BC1BAD">
        <w:rPr>
          <w:sz w:val="20"/>
          <w:szCs w:val="20"/>
        </w:rPr>
        <w:t>realizowan</w:t>
      </w:r>
      <w:r w:rsidR="005837BF">
        <w:rPr>
          <w:sz w:val="20"/>
          <w:szCs w:val="20"/>
        </w:rPr>
        <w:t xml:space="preserve">ej </w:t>
      </w:r>
      <w:r w:rsidR="0099035B">
        <w:rPr>
          <w:sz w:val="20"/>
          <w:szCs w:val="20"/>
        </w:rPr>
        <w:t>całej operacji / części operacji w</w:t>
      </w:r>
      <w:r w:rsidR="00DA4995" w:rsidRPr="00BC1BAD">
        <w:rPr>
          <w:sz w:val="20"/>
          <w:szCs w:val="20"/>
        </w:rPr>
        <w:t> </w:t>
      </w:r>
      <w:r w:rsidRPr="00BC1BAD">
        <w:rPr>
          <w:sz w:val="20"/>
          <w:szCs w:val="20"/>
        </w:rPr>
        <w:t>poddziałani</w:t>
      </w:r>
      <w:r w:rsidR="00DA4995" w:rsidRPr="00BC1BAD">
        <w:rPr>
          <w:sz w:val="20"/>
          <w:szCs w:val="20"/>
        </w:rPr>
        <w:t>u</w:t>
      </w:r>
      <w:r w:rsidRPr="00BC1BAD">
        <w:rPr>
          <w:sz w:val="20"/>
          <w:szCs w:val="20"/>
        </w:rPr>
        <w:t xml:space="preserve"> 19.4;</w:t>
      </w:r>
    </w:p>
    <w:p w14:paraId="376DF67A" w14:textId="472D27D0" w:rsidR="00BA2A50" w:rsidRPr="00C56156" w:rsidRDefault="00CD7D29" w:rsidP="00704B86">
      <w:pPr>
        <w:pStyle w:val="Akapitzlist"/>
        <w:numPr>
          <w:ilvl w:val="0"/>
          <w:numId w:val="39"/>
        </w:numPr>
        <w:spacing w:before="120" w:line="276" w:lineRule="auto"/>
        <w:jc w:val="both"/>
        <w:rPr>
          <w:sz w:val="20"/>
          <w:szCs w:val="20"/>
        </w:rPr>
      </w:pPr>
      <w:r w:rsidRPr="00BC1BAD">
        <w:rPr>
          <w:rFonts w:eastAsiaTheme="minorEastAsia"/>
          <w:b/>
          <w:bCs/>
          <w:i/>
          <w:iCs/>
          <w:sz w:val="20"/>
          <w:szCs w:val="20"/>
          <w:lang w:eastAsia="ja-JP"/>
        </w:rPr>
        <w:t xml:space="preserve">Jednostka </w:t>
      </w:r>
      <w:r w:rsidR="00FF5F85" w:rsidRPr="00BC1BAD">
        <w:rPr>
          <w:rFonts w:eastAsiaTheme="minorEastAsia"/>
          <w:b/>
          <w:bCs/>
          <w:i/>
          <w:iCs/>
          <w:sz w:val="20"/>
          <w:szCs w:val="20"/>
          <w:lang w:eastAsia="ja-JP"/>
        </w:rPr>
        <w:t>po</w:t>
      </w:r>
      <w:r w:rsidRPr="00BC1BAD">
        <w:rPr>
          <w:rFonts w:eastAsiaTheme="minorEastAsia"/>
          <w:b/>
          <w:bCs/>
          <w:i/>
          <w:iCs/>
          <w:sz w:val="20"/>
          <w:szCs w:val="20"/>
          <w:lang w:eastAsia="ja-JP"/>
        </w:rPr>
        <w:t>miar</w:t>
      </w:r>
      <w:r w:rsidR="00FF5F85" w:rsidRPr="00BC1BAD">
        <w:rPr>
          <w:rFonts w:eastAsiaTheme="minorEastAsia"/>
          <w:b/>
          <w:bCs/>
          <w:i/>
          <w:iCs/>
          <w:sz w:val="20"/>
          <w:szCs w:val="20"/>
          <w:lang w:eastAsia="ja-JP"/>
        </w:rPr>
        <w:t>u</w:t>
      </w:r>
      <w:r w:rsidRPr="00BC1BAD">
        <w:rPr>
          <w:rFonts w:eastAsiaTheme="minorEastAsia"/>
          <w:b/>
          <w:bCs/>
          <w:i/>
          <w:iCs/>
          <w:sz w:val="20"/>
          <w:szCs w:val="20"/>
          <w:lang w:eastAsia="ja-JP"/>
        </w:rPr>
        <w:t xml:space="preserve"> wskaźnika</w:t>
      </w:r>
      <w:r w:rsidR="001F3B02" w:rsidRPr="00BC1BAD">
        <w:rPr>
          <w:rFonts w:eastAsiaTheme="minorEastAsia"/>
          <w:b/>
          <w:bCs/>
          <w:i/>
          <w:iCs/>
          <w:sz w:val="20"/>
          <w:szCs w:val="20"/>
          <w:lang w:eastAsia="ja-JP"/>
        </w:rPr>
        <w:t xml:space="preserve"> </w:t>
      </w:r>
      <w:r w:rsidR="001F3B02" w:rsidRPr="00BC1BAD">
        <w:rPr>
          <w:rFonts w:eastAsiaTheme="minorEastAsia"/>
          <w:bCs/>
          <w:iCs/>
          <w:sz w:val="20"/>
          <w:szCs w:val="20"/>
          <w:lang w:eastAsia="ja-JP"/>
        </w:rPr>
        <w:t>(</w:t>
      </w:r>
      <w:r w:rsidR="001F3B02" w:rsidRPr="00BC1BAD">
        <w:rPr>
          <w:rFonts w:eastAsiaTheme="minorEastAsia"/>
          <w:sz w:val="20"/>
          <w:szCs w:val="20"/>
          <w:lang w:eastAsia="ja-JP"/>
        </w:rPr>
        <w:t>pole wypełnione na stałe)</w:t>
      </w:r>
      <w:r w:rsidRPr="00BC1BAD">
        <w:rPr>
          <w:rFonts w:eastAsiaTheme="minorEastAsia"/>
          <w:b/>
          <w:bCs/>
          <w:i/>
          <w:iCs/>
          <w:sz w:val="20"/>
          <w:szCs w:val="20"/>
          <w:lang w:eastAsia="ja-JP"/>
        </w:rPr>
        <w:t xml:space="preserve"> </w:t>
      </w:r>
      <w:r w:rsidR="005456AB" w:rsidRPr="00BC1BAD">
        <w:rPr>
          <w:rFonts w:eastAsiaTheme="minorEastAsia"/>
          <w:sz w:val="20"/>
          <w:szCs w:val="20"/>
          <w:lang w:eastAsia="ja-JP"/>
        </w:rPr>
        <w:t>–</w:t>
      </w:r>
      <w:r w:rsidRPr="00BC1BAD">
        <w:rPr>
          <w:rFonts w:eastAsiaTheme="minorEastAsia"/>
          <w:i/>
          <w:iCs/>
          <w:sz w:val="20"/>
          <w:szCs w:val="20"/>
          <w:lang w:eastAsia="ja-JP"/>
        </w:rPr>
        <w:t xml:space="preserve"> </w:t>
      </w:r>
      <w:r w:rsidR="001F3B02" w:rsidRPr="00BC1BAD">
        <w:rPr>
          <w:rFonts w:eastAsiaTheme="minorEastAsia"/>
          <w:iCs/>
          <w:sz w:val="20"/>
          <w:szCs w:val="20"/>
          <w:lang w:eastAsia="ja-JP"/>
        </w:rPr>
        <w:t xml:space="preserve">oznacza nazwę jednostki, w której podany jest  </w:t>
      </w:r>
      <w:r w:rsidRPr="00BC1BAD">
        <w:rPr>
          <w:rFonts w:eastAsiaTheme="minorEastAsia"/>
          <w:sz w:val="20"/>
          <w:szCs w:val="20"/>
          <w:lang w:eastAsia="ja-JP"/>
        </w:rPr>
        <w:t xml:space="preserve"> wskaźnik</w:t>
      </w:r>
      <w:r w:rsidR="001F3B02" w:rsidRPr="00BC1BAD">
        <w:rPr>
          <w:rFonts w:eastAsiaTheme="minorEastAsia"/>
          <w:sz w:val="20"/>
          <w:szCs w:val="20"/>
          <w:lang w:eastAsia="ja-JP"/>
        </w:rPr>
        <w:t xml:space="preserve">. </w:t>
      </w:r>
    </w:p>
    <w:p w14:paraId="1095875B" w14:textId="77777777" w:rsidR="000A14A6" w:rsidRPr="00BC1BAD" w:rsidRDefault="000A14A6" w:rsidP="000A14A6">
      <w:pPr>
        <w:pStyle w:val="Akapitzlist"/>
        <w:spacing w:before="120" w:line="276" w:lineRule="auto"/>
        <w:ind w:left="1004"/>
        <w:jc w:val="both"/>
        <w:rPr>
          <w:sz w:val="20"/>
          <w:szCs w:val="20"/>
        </w:rPr>
      </w:pPr>
      <w:r w:rsidRPr="00BC1BAD">
        <w:rPr>
          <w:sz w:val="20"/>
          <w:szCs w:val="20"/>
        </w:rPr>
        <w:t>Należy pamiętać, iż przy uzupełnianiu pól dotyczących wskaźników np.:</w:t>
      </w:r>
    </w:p>
    <w:p w14:paraId="53766A26" w14:textId="77777777" w:rsidR="000A14A6" w:rsidRPr="00BC1BAD" w:rsidRDefault="000A14A6" w:rsidP="00704B86">
      <w:pPr>
        <w:pStyle w:val="Akapitzlist"/>
        <w:numPr>
          <w:ilvl w:val="0"/>
          <w:numId w:val="36"/>
        </w:numPr>
        <w:spacing w:before="120" w:line="276" w:lineRule="auto"/>
        <w:jc w:val="both"/>
        <w:rPr>
          <w:sz w:val="20"/>
          <w:szCs w:val="20"/>
        </w:rPr>
      </w:pPr>
      <w:r w:rsidRPr="00C332BE">
        <w:rPr>
          <w:sz w:val="20"/>
          <w:szCs w:val="20"/>
        </w:rPr>
        <w:t xml:space="preserve">w przypadku wskaźnika: </w:t>
      </w:r>
      <w:r w:rsidRPr="00EB43B2">
        <w:rPr>
          <w:b/>
          <w:i/>
          <w:sz w:val="20"/>
          <w:szCs w:val="20"/>
        </w:rPr>
        <w:t>Liczba osobodni szkoleń dla pracowników i organów LGD</w:t>
      </w:r>
      <w:r w:rsidRPr="00EB43B2">
        <w:rPr>
          <w:sz w:val="20"/>
          <w:szCs w:val="20"/>
        </w:rPr>
        <w:t xml:space="preserve"> – ewidencję szkoleń pracowników i organów LGD należy prowadzić oddzielnie (inne dokumenty potwie</w:t>
      </w:r>
      <w:r w:rsidRPr="00BC1BAD">
        <w:rPr>
          <w:sz w:val="20"/>
          <w:szCs w:val="20"/>
        </w:rPr>
        <w:t>rdzające);</w:t>
      </w:r>
    </w:p>
    <w:p w14:paraId="00D32793" w14:textId="2A5D34E6" w:rsidR="000A14A6" w:rsidRPr="00BC1BAD" w:rsidRDefault="000A14A6" w:rsidP="00704B86">
      <w:pPr>
        <w:pStyle w:val="Akapitzlist"/>
        <w:numPr>
          <w:ilvl w:val="0"/>
          <w:numId w:val="36"/>
        </w:numPr>
        <w:spacing w:before="120"/>
        <w:jc w:val="both"/>
        <w:rPr>
          <w:sz w:val="20"/>
          <w:szCs w:val="20"/>
        </w:rPr>
      </w:pPr>
      <w:r w:rsidRPr="00BC1BAD">
        <w:rPr>
          <w:sz w:val="20"/>
          <w:szCs w:val="20"/>
        </w:rPr>
        <w:t xml:space="preserve">w przypadku wskaźnika: </w:t>
      </w:r>
      <w:r w:rsidRPr="00BC1BAD">
        <w:rPr>
          <w:b/>
          <w:i/>
          <w:sz w:val="20"/>
          <w:szCs w:val="20"/>
        </w:rPr>
        <w:t>Liczba podmiotów, którym udzielono indywidualnego doradztwa</w:t>
      </w:r>
      <w:r w:rsidRPr="00BC1BAD">
        <w:rPr>
          <w:sz w:val="20"/>
          <w:szCs w:val="20"/>
        </w:rPr>
        <w:t xml:space="preserve"> – Beneficjent powinien prowadzić ewidencję udzielonego doradztwa, która umożliwi identyfikację uczestników. Aby uniknąć podwójnego liczenia w przypadku przedstawicieli instytucji należy uwzględnić daną instytucję tylko raz w ramach konsultacji tego samego wniosku. Oznacza to, że jeśli z doradztwa skorzystało dwóch różnych pracowników, reprezentujących t</w:t>
      </w:r>
      <w:r>
        <w:rPr>
          <w:sz w:val="20"/>
          <w:szCs w:val="20"/>
        </w:rPr>
        <w:t>ę</w:t>
      </w:r>
      <w:r w:rsidRPr="00BC1BAD">
        <w:rPr>
          <w:sz w:val="20"/>
          <w:szCs w:val="20"/>
        </w:rPr>
        <w:t xml:space="preserve"> samą instytucję (np. urząd gminy), ale pracujących nad tym samym wnioskiem, to należy policzyć ich jako jeden podmiot we wskaźniku; </w:t>
      </w:r>
    </w:p>
    <w:p w14:paraId="3FA1D7DE" w14:textId="77777777" w:rsidR="000A14A6" w:rsidRPr="00BC1BAD" w:rsidRDefault="000A14A6" w:rsidP="000A14A6">
      <w:pPr>
        <w:pStyle w:val="Akapitzlist"/>
        <w:spacing w:before="120"/>
        <w:ind w:left="1068"/>
        <w:jc w:val="both"/>
        <w:rPr>
          <w:sz w:val="20"/>
          <w:szCs w:val="20"/>
        </w:rPr>
      </w:pPr>
      <w:r w:rsidRPr="00BC1BAD">
        <w:rPr>
          <w:sz w:val="20"/>
          <w:szCs w:val="20"/>
        </w:rPr>
        <w:t>Ponadto, jeśli dany podmiot skorzysta z doradztwa świadczonego przez LGD, lecz jego wniosek nie przejdzie oceny bądź weryfikacji, po czym chce go złożyć w następnym naborze i ponownie skorzysta z doradztwa LGD w ramach tego samego wniosku, to również należy do wskaźnika zaliczyć go jedynie raz, tak aby dla danego wniosku przypisany podmiot liczony był jeden raz.</w:t>
      </w:r>
    </w:p>
    <w:p w14:paraId="3EE33298" w14:textId="77777777" w:rsidR="000A14A6" w:rsidRPr="00BC1BAD" w:rsidRDefault="000A14A6" w:rsidP="000A14A6">
      <w:pPr>
        <w:pStyle w:val="Akapitzlist"/>
        <w:spacing w:before="120"/>
        <w:ind w:left="1068"/>
        <w:jc w:val="both"/>
        <w:rPr>
          <w:sz w:val="20"/>
          <w:szCs w:val="20"/>
        </w:rPr>
      </w:pPr>
      <w:r w:rsidRPr="00BC1BAD">
        <w:rPr>
          <w:sz w:val="20"/>
          <w:szCs w:val="20"/>
        </w:rPr>
        <w:t>W przypadku nowych podmiotów – narastająco się zlicza nowe podmioty w całym okresie wdrażania LSR.</w:t>
      </w:r>
    </w:p>
    <w:p w14:paraId="2D18D972" w14:textId="77777777" w:rsidR="000A14A6" w:rsidRPr="00BC1BAD" w:rsidRDefault="000A14A6" w:rsidP="000A14A6">
      <w:pPr>
        <w:pStyle w:val="Akapitzlist"/>
        <w:spacing w:before="120"/>
        <w:ind w:left="1066"/>
        <w:jc w:val="both"/>
        <w:rPr>
          <w:sz w:val="20"/>
          <w:szCs w:val="20"/>
        </w:rPr>
      </w:pPr>
      <w:r w:rsidRPr="00BC1BAD">
        <w:rPr>
          <w:sz w:val="20"/>
          <w:szCs w:val="20"/>
        </w:rPr>
        <w:t xml:space="preserve">Należy pamiętać, iż we wskaźnik wliczone będzie doradztwo udzielone w formie spotkania osobistego w siedzibie LGD oraz w formie mailowej lub korespondencyjnej pisemnej, a gdy doradztwo jest udzielone w drodze rozmowy telefonicznej, pod warunkiem, że zostaną spisane dane klienta, operacji oraz zakresu podanych informacji. </w:t>
      </w:r>
    </w:p>
    <w:p w14:paraId="2D5AB74B" w14:textId="77777777" w:rsidR="000A14A6" w:rsidRPr="00BC1BAD" w:rsidRDefault="000A14A6" w:rsidP="000A14A6">
      <w:pPr>
        <w:pStyle w:val="Akapitzlist"/>
        <w:spacing w:before="120"/>
        <w:ind w:left="1066"/>
        <w:jc w:val="both"/>
        <w:rPr>
          <w:sz w:val="20"/>
          <w:szCs w:val="20"/>
        </w:rPr>
      </w:pPr>
      <w:r w:rsidRPr="00BC1BAD">
        <w:rPr>
          <w:sz w:val="20"/>
          <w:szCs w:val="20"/>
        </w:rPr>
        <w:t xml:space="preserve">Każdorazowo świadczone przez LGD doradztwo powinno zostać udokumentowane – prowadzona ewidencja powinna umożliwić identyfikację uczestnika lub podmiotu, np. poprzez wpisanie w karcie doradztwa danych uczestnika (nazwa podmiotu, data świadczonego doradztwa, temat, krótki opis, czego dana porada dotyczyła oraz złożenie zarówno przez doradcę jak i przez tego uczestnika stosownego podpisu). </w:t>
      </w:r>
    </w:p>
    <w:p w14:paraId="0C3679A9" w14:textId="77777777" w:rsidR="000A14A6" w:rsidRPr="00BC1BAD" w:rsidRDefault="000A14A6" w:rsidP="00704B86">
      <w:pPr>
        <w:pStyle w:val="Akapitzlist"/>
        <w:numPr>
          <w:ilvl w:val="0"/>
          <w:numId w:val="36"/>
        </w:numPr>
        <w:spacing w:before="120"/>
        <w:jc w:val="both"/>
        <w:rPr>
          <w:sz w:val="20"/>
          <w:szCs w:val="20"/>
        </w:rPr>
      </w:pPr>
      <w:r w:rsidRPr="00BC1BAD">
        <w:rPr>
          <w:sz w:val="20"/>
          <w:szCs w:val="20"/>
        </w:rPr>
        <w:t xml:space="preserve">w przypadku wskaźnika: </w:t>
      </w:r>
      <w:r w:rsidRPr="00BC1BAD">
        <w:rPr>
          <w:b/>
          <w:i/>
          <w:sz w:val="20"/>
          <w:szCs w:val="20"/>
        </w:rPr>
        <w:t xml:space="preserve">Liczba spotkań/wydarzeń adresowanych do mieszkańców </w:t>
      </w:r>
      <w:r w:rsidRPr="00BC1BAD">
        <w:rPr>
          <w:sz w:val="20"/>
          <w:szCs w:val="20"/>
        </w:rPr>
        <w:t>–</w:t>
      </w:r>
      <w:r w:rsidRPr="00BC1BAD">
        <w:rPr>
          <w:i/>
          <w:sz w:val="20"/>
          <w:szCs w:val="20"/>
        </w:rPr>
        <w:t xml:space="preserve"> </w:t>
      </w:r>
      <w:r w:rsidRPr="00BC1BAD">
        <w:rPr>
          <w:sz w:val="20"/>
          <w:szCs w:val="20"/>
        </w:rPr>
        <w:t>należy zwrócić uwagę na dobór uczestników spotkań. Powinni to być lokalni liderzy, instytucje, które mogą realizować przedsięwzięcia i projekty komplementarne. Powinny to być działania aktywizujące lokalną społeczność, zachęcające do współpracy, gdzie rola animatora doprowadza do rozwijania istotnych idei i wspólnych wartości, np. kulturowych, historycznych. Przy czym należy pamiętać, iż działalność animacyjna ma nieco inny charakter niż doradztwo, gdzie potencjalny Beneficjent korzystający z takiej usługi jest już zainteresowany i często świadomy swoich potrzeb informacyjnych. Niemniej jednak niski wskaźnik efektywności w tym zakresie powinien być przedmiotem dalszej analizy w ramach monitoringu prowadzonego przez LGD;</w:t>
      </w:r>
    </w:p>
    <w:p w14:paraId="20E611D4" w14:textId="77777777" w:rsidR="00C56156" w:rsidRPr="004761F4" w:rsidRDefault="000A14A6" w:rsidP="00704B86">
      <w:pPr>
        <w:pStyle w:val="Akapitzlist"/>
        <w:numPr>
          <w:ilvl w:val="0"/>
          <w:numId w:val="36"/>
        </w:numPr>
        <w:spacing w:before="120"/>
        <w:jc w:val="both"/>
        <w:rPr>
          <w:sz w:val="20"/>
          <w:szCs w:val="20"/>
        </w:rPr>
      </w:pPr>
      <w:r w:rsidRPr="00BC1BAD">
        <w:rPr>
          <w:sz w:val="20"/>
          <w:szCs w:val="20"/>
        </w:rPr>
        <w:lastRenderedPageBreak/>
        <w:t xml:space="preserve">w przypadku wskaźnika: </w:t>
      </w:r>
      <w:r w:rsidRPr="00BC1BAD">
        <w:rPr>
          <w:b/>
          <w:i/>
          <w:sz w:val="20"/>
          <w:szCs w:val="20"/>
        </w:rPr>
        <w:t>Liczba konferencji / targów / prezentacji (odbywających się poza terenem LGD) z udzialem przedstawicieli LGD</w:t>
      </w:r>
      <w:r w:rsidRPr="00BC1BAD">
        <w:rPr>
          <w:sz w:val="20"/>
          <w:szCs w:val="20"/>
        </w:rPr>
        <w:t xml:space="preserve"> – liczba konferencji / targów / prezentacji odbywających się poza terenem LGD, w których brali udział przedstawiciele LGD</w:t>
      </w:r>
      <w:r w:rsidR="007327E7">
        <w:rPr>
          <w:sz w:val="20"/>
          <w:szCs w:val="20"/>
        </w:rPr>
        <w:t>,</w:t>
      </w:r>
      <w:r w:rsidRPr="00BC1BAD">
        <w:rPr>
          <w:sz w:val="20"/>
          <w:szCs w:val="20"/>
        </w:rPr>
        <w:t xml:space="preserve"> dotyczy promowania lokalnych produktów i usług, poszukiwania i rozwoju rynków zbytu lokalnych produktów i usług;</w:t>
      </w:r>
    </w:p>
    <w:p w14:paraId="725323ED" w14:textId="5E156A2F" w:rsidR="00C56156" w:rsidRDefault="000A14A6" w:rsidP="00704B86">
      <w:pPr>
        <w:pStyle w:val="Akapitzlist"/>
        <w:numPr>
          <w:ilvl w:val="0"/>
          <w:numId w:val="36"/>
        </w:numPr>
        <w:spacing w:before="120"/>
        <w:ind w:left="993" w:hanging="284"/>
        <w:jc w:val="both"/>
      </w:pPr>
      <w:r w:rsidRPr="008F59FE">
        <w:rPr>
          <w:sz w:val="20"/>
          <w:szCs w:val="20"/>
        </w:rPr>
        <w:t xml:space="preserve">w przypadku wskaźnika: </w:t>
      </w:r>
      <w:r w:rsidRPr="008F59FE">
        <w:rPr>
          <w:b/>
          <w:i/>
          <w:sz w:val="20"/>
          <w:szCs w:val="20"/>
        </w:rPr>
        <w:t>Liczba odwiedzin strony internetowej LGD</w:t>
      </w:r>
      <w:r w:rsidRPr="008F59FE">
        <w:rPr>
          <w:sz w:val="20"/>
          <w:szCs w:val="20"/>
        </w:rPr>
        <w:t>, należy pamiętać, że pomiar powinien być realizowany na bieżąco, a wynik pomiaru tego wskaźnika podawany narastająco.</w:t>
      </w:r>
    </w:p>
    <w:p w14:paraId="7A962A5D" w14:textId="77777777" w:rsidR="00C56156" w:rsidRPr="008F59FE" w:rsidRDefault="00C56156" w:rsidP="004761F4">
      <w:pPr>
        <w:jc w:val="both"/>
        <w:rPr>
          <w:sz w:val="20"/>
          <w:szCs w:val="20"/>
        </w:rPr>
      </w:pPr>
    </w:p>
    <w:p w14:paraId="1AD2081E" w14:textId="4B48C288" w:rsidR="000B5CCB" w:rsidRPr="00BC1BAD" w:rsidRDefault="00354F6E" w:rsidP="00704B86">
      <w:pPr>
        <w:pStyle w:val="Akapitzlist"/>
        <w:numPr>
          <w:ilvl w:val="0"/>
          <w:numId w:val="35"/>
        </w:numPr>
        <w:jc w:val="both"/>
        <w:rPr>
          <w:b/>
          <w:sz w:val="20"/>
          <w:szCs w:val="20"/>
        </w:rPr>
      </w:pPr>
      <w:r w:rsidRPr="00BC1BAD">
        <w:rPr>
          <w:b/>
          <w:i/>
          <w:sz w:val="20"/>
          <w:szCs w:val="20"/>
        </w:rPr>
        <w:t>Wartość wskaźnika</w:t>
      </w:r>
      <w:r w:rsidRPr="00BC1BAD">
        <w:rPr>
          <w:i/>
          <w:sz w:val="20"/>
          <w:szCs w:val="20"/>
        </w:rPr>
        <w:t xml:space="preserve"> </w:t>
      </w:r>
      <w:r w:rsidR="00901274" w:rsidRPr="00BC1BAD">
        <w:rPr>
          <w:sz w:val="20"/>
          <w:szCs w:val="20"/>
        </w:rPr>
        <w:t xml:space="preserve">– </w:t>
      </w:r>
      <w:r w:rsidRPr="00BC1BAD">
        <w:rPr>
          <w:bCs/>
          <w:sz w:val="20"/>
          <w:szCs w:val="20"/>
        </w:rPr>
        <w:t>należy wykazać wskaźnik w wartości procentowej</w:t>
      </w:r>
      <w:r w:rsidR="000B5CCB" w:rsidRPr="00BC1BAD">
        <w:rPr>
          <w:bCs/>
          <w:sz w:val="20"/>
          <w:szCs w:val="20"/>
        </w:rPr>
        <w:t xml:space="preserve"> (%)</w:t>
      </w:r>
      <w:r w:rsidRPr="00BC1BAD">
        <w:rPr>
          <w:bCs/>
          <w:sz w:val="20"/>
          <w:szCs w:val="20"/>
        </w:rPr>
        <w:t xml:space="preserve">, który charakteryzuje strukturę osobową organu decyzyjnego LGD. </w:t>
      </w:r>
      <w:r w:rsidR="002A7439">
        <w:rPr>
          <w:bCs/>
          <w:sz w:val="20"/>
          <w:szCs w:val="20"/>
        </w:rPr>
        <w:t xml:space="preserve">Ponadto </w:t>
      </w:r>
      <w:r w:rsidRPr="00EB43B2">
        <w:rPr>
          <w:bCs/>
          <w:sz w:val="20"/>
          <w:szCs w:val="20"/>
        </w:rPr>
        <w:t>Beneficjent w każdym wniosku o płatność powinien podawać aktualną wartość wskaźników</w:t>
      </w:r>
      <w:r w:rsidR="000B5CCB" w:rsidRPr="00BC1BAD">
        <w:rPr>
          <w:bCs/>
          <w:sz w:val="20"/>
          <w:szCs w:val="20"/>
        </w:rPr>
        <w:t>;</w:t>
      </w:r>
    </w:p>
    <w:p w14:paraId="55DAA899" w14:textId="786D8E57" w:rsidR="001E2ED8" w:rsidRPr="009020D3" w:rsidRDefault="00D33EE4" w:rsidP="000F5AF3">
      <w:pPr>
        <w:pStyle w:val="Akapitzlist"/>
        <w:numPr>
          <w:ilvl w:val="0"/>
          <w:numId w:val="35"/>
        </w:numPr>
        <w:spacing w:before="120"/>
        <w:jc w:val="both"/>
        <w:rPr>
          <w:bCs/>
          <w:sz w:val="20"/>
          <w:szCs w:val="20"/>
        </w:rPr>
      </w:pPr>
      <w:r w:rsidRPr="00BC1BAD">
        <w:rPr>
          <w:b/>
          <w:i/>
          <w:sz w:val="20"/>
          <w:szCs w:val="20"/>
        </w:rPr>
        <w:t>Sposób pomiaru wskaźnika</w:t>
      </w:r>
      <w:r w:rsidR="000B5CCB" w:rsidRPr="00BC1BAD">
        <w:rPr>
          <w:b/>
          <w:i/>
          <w:sz w:val="20"/>
          <w:szCs w:val="20"/>
        </w:rPr>
        <w:t xml:space="preserve"> </w:t>
      </w:r>
      <w:r w:rsidRPr="00BC1BAD">
        <w:rPr>
          <w:b/>
          <w:i/>
          <w:sz w:val="20"/>
          <w:szCs w:val="20"/>
        </w:rPr>
        <w:t>/</w:t>
      </w:r>
      <w:r w:rsidR="000B5CCB" w:rsidRPr="00BC1BAD">
        <w:rPr>
          <w:b/>
          <w:i/>
          <w:sz w:val="20"/>
          <w:szCs w:val="20"/>
        </w:rPr>
        <w:t xml:space="preserve"> </w:t>
      </w:r>
      <w:r w:rsidRPr="00BC1BAD">
        <w:rPr>
          <w:b/>
          <w:i/>
          <w:sz w:val="20"/>
          <w:szCs w:val="20"/>
        </w:rPr>
        <w:t>źródło</w:t>
      </w:r>
      <w:r w:rsidRPr="00BC1BAD">
        <w:rPr>
          <w:i/>
          <w:sz w:val="20"/>
          <w:szCs w:val="20"/>
        </w:rPr>
        <w:t xml:space="preserve"> </w:t>
      </w:r>
      <w:r w:rsidR="000B5CCB" w:rsidRPr="00BC1BAD">
        <w:rPr>
          <w:b/>
          <w:i/>
          <w:sz w:val="20"/>
          <w:szCs w:val="20"/>
        </w:rPr>
        <w:t>danych</w:t>
      </w:r>
      <w:r w:rsidR="000B5CCB" w:rsidRPr="00BC1BAD">
        <w:rPr>
          <w:i/>
          <w:sz w:val="20"/>
          <w:szCs w:val="20"/>
        </w:rPr>
        <w:t xml:space="preserve"> </w:t>
      </w:r>
      <w:r w:rsidR="00901274" w:rsidRPr="00BC1BAD">
        <w:rPr>
          <w:sz w:val="20"/>
          <w:szCs w:val="20"/>
        </w:rPr>
        <w:t xml:space="preserve">– </w:t>
      </w:r>
      <w:r w:rsidRPr="00BC1BAD">
        <w:rPr>
          <w:bCs/>
          <w:sz w:val="20"/>
          <w:szCs w:val="20"/>
        </w:rPr>
        <w:t>należy wskazać</w:t>
      </w:r>
      <w:r w:rsidR="00FF7791" w:rsidRPr="00BC1BAD">
        <w:rPr>
          <w:bCs/>
          <w:sz w:val="20"/>
          <w:szCs w:val="20"/>
        </w:rPr>
        <w:t>,</w:t>
      </w:r>
      <w:r w:rsidRPr="00BC1BAD">
        <w:rPr>
          <w:bCs/>
          <w:sz w:val="20"/>
          <w:szCs w:val="20"/>
        </w:rPr>
        <w:t xml:space="preserve"> </w:t>
      </w:r>
      <w:r w:rsidR="00505A85" w:rsidRPr="00BC1BAD">
        <w:rPr>
          <w:bCs/>
          <w:sz w:val="20"/>
          <w:szCs w:val="20"/>
        </w:rPr>
        <w:t xml:space="preserve">w jaki </w:t>
      </w:r>
      <w:r w:rsidRPr="00BC1BAD">
        <w:rPr>
          <w:bCs/>
          <w:sz w:val="20"/>
          <w:szCs w:val="20"/>
        </w:rPr>
        <w:t>sposób są mierzone/badane w trakcie realizacji operacji</w:t>
      </w:r>
      <w:r w:rsidR="000B5CCB" w:rsidRPr="00BC1BAD">
        <w:rPr>
          <w:bCs/>
          <w:sz w:val="20"/>
          <w:szCs w:val="20"/>
        </w:rPr>
        <w:t xml:space="preserve"> </w:t>
      </w:r>
      <w:r w:rsidR="00B273DB">
        <w:rPr>
          <w:bCs/>
          <w:sz w:val="20"/>
          <w:szCs w:val="20"/>
        </w:rPr>
        <w:t xml:space="preserve">dane </w:t>
      </w:r>
      <w:r w:rsidR="00CB69CB">
        <w:rPr>
          <w:bCs/>
          <w:sz w:val="20"/>
          <w:szCs w:val="20"/>
        </w:rPr>
        <w:t>wskaźniki.</w:t>
      </w:r>
      <w:r w:rsidR="00B273DB">
        <w:rPr>
          <w:bCs/>
          <w:sz w:val="20"/>
          <w:szCs w:val="20"/>
        </w:rPr>
        <w:t xml:space="preserve"> </w:t>
      </w:r>
    </w:p>
    <w:p w14:paraId="173FE7E6" w14:textId="575C8130" w:rsidR="00DA6E5C" w:rsidRPr="00E31A87" w:rsidRDefault="004D7BF4" w:rsidP="000F5AF3">
      <w:pPr>
        <w:spacing w:before="120"/>
        <w:jc w:val="both"/>
        <w:rPr>
          <w:b/>
          <w:bCs/>
          <w:sz w:val="20"/>
          <w:szCs w:val="20"/>
        </w:rPr>
      </w:pPr>
      <w:r w:rsidRPr="00E31A87">
        <w:rPr>
          <w:b/>
          <w:bCs/>
          <w:sz w:val="20"/>
          <w:szCs w:val="20"/>
        </w:rPr>
        <w:t>VI.</w:t>
      </w:r>
      <w:r w:rsidR="002239AD">
        <w:rPr>
          <w:b/>
          <w:bCs/>
          <w:sz w:val="20"/>
          <w:szCs w:val="20"/>
        </w:rPr>
        <w:t>A</w:t>
      </w:r>
      <w:r w:rsidRPr="00E31A87">
        <w:rPr>
          <w:b/>
          <w:bCs/>
          <w:sz w:val="20"/>
          <w:szCs w:val="20"/>
        </w:rPr>
        <w:t xml:space="preserve">. </w:t>
      </w:r>
      <w:r w:rsidR="00926F97" w:rsidRPr="00E31A87">
        <w:rPr>
          <w:b/>
          <w:bCs/>
          <w:sz w:val="20"/>
          <w:szCs w:val="20"/>
        </w:rPr>
        <w:t>WYSZCZEGÓLNIENIE KWOT PRZEZNACZONYCH NA KOSZTY BIEŻĄCE I AKTYWIZACJĘ</w:t>
      </w:r>
    </w:p>
    <w:p w14:paraId="09B02A57" w14:textId="12D4E236" w:rsidR="00B6596A" w:rsidRDefault="00EA0386" w:rsidP="007D1A25">
      <w:pPr>
        <w:spacing w:before="120"/>
        <w:jc w:val="both"/>
        <w:rPr>
          <w:bCs/>
          <w:sz w:val="20"/>
          <w:szCs w:val="20"/>
        </w:rPr>
      </w:pPr>
      <w:r w:rsidRPr="00E31A87">
        <w:rPr>
          <w:bCs/>
          <w:sz w:val="20"/>
          <w:szCs w:val="20"/>
        </w:rPr>
        <w:t xml:space="preserve">W </w:t>
      </w:r>
      <w:r w:rsidR="005D5E4A" w:rsidRPr="00E31A87">
        <w:rPr>
          <w:bCs/>
          <w:sz w:val="20"/>
          <w:szCs w:val="20"/>
        </w:rPr>
        <w:t>częś</w:t>
      </w:r>
      <w:r w:rsidR="00B124B9" w:rsidRPr="00E31A87">
        <w:rPr>
          <w:bCs/>
          <w:sz w:val="20"/>
          <w:szCs w:val="20"/>
        </w:rPr>
        <w:t>ci wniosku VI</w:t>
      </w:r>
      <w:r w:rsidR="00CB01D4" w:rsidRPr="00E31A87">
        <w:rPr>
          <w:bCs/>
          <w:sz w:val="20"/>
          <w:szCs w:val="20"/>
        </w:rPr>
        <w:t>.</w:t>
      </w:r>
      <w:r w:rsidR="007E744D">
        <w:rPr>
          <w:bCs/>
          <w:sz w:val="20"/>
          <w:szCs w:val="20"/>
        </w:rPr>
        <w:t>A</w:t>
      </w:r>
      <w:r w:rsidR="00B124B9" w:rsidRPr="00E31A87">
        <w:rPr>
          <w:bCs/>
          <w:sz w:val="20"/>
          <w:szCs w:val="20"/>
        </w:rPr>
        <w:t xml:space="preserve">. należy wpisać </w:t>
      </w:r>
      <w:r w:rsidR="005D5E4A" w:rsidRPr="00E31A87">
        <w:rPr>
          <w:bCs/>
          <w:sz w:val="20"/>
          <w:szCs w:val="20"/>
        </w:rPr>
        <w:t>w</w:t>
      </w:r>
      <w:r w:rsidR="00B124B9" w:rsidRPr="00E31A87">
        <w:rPr>
          <w:bCs/>
          <w:sz w:val="20"/>
          <w:szCs w:val="20"/>
        </w:rPr>
        <w:t xml:space="preserve">artość kosztów w </w:t>
      </w:r>
      <w:r w:rsidR="005D5E4A" w:rsidRPr="00E31A87">
        <w:rPr>
          <w:bCs/>
          <w:sz w:val="20"/>
          <w:szCs w:val="20"/>
        </w:rPr>
        <w:t>podziale na koszty bieżące i</w:t>
      </w:r>
      <w:r w:rsidRPr="00E31A87">
        <w:rPr>
          <w:bCs/>
          <w:sz w:val="20"/>
          <w:szCs w:val="20"/>
        </w:rPr>
        <w:t> </w:t>
      </w:r>
      <w:r w:rsidR="005D5E4A" w:rsidRPr="00E31A87">
        <w:rPr>
          <w:bCs/>
          <w:sz w:val="20"/>
          <w:szCs w:val="20"/>
        </w:rPr>
        <w:t>związane z aktywizacją</w:t>
      </w:r>
      <w:r w:rsidR="00B124B9" w:rsidRPr="00E31A87">
        <w:rPr>
          <w:bCs/>
          <w:sz w:val="20"/>
          <w:szCs w:val="20"/>
        </w:rPr>
        <w:t>,</w:t>
      </w:r>
      <w:r w:rsidR="005D5E4A" w:rsidRPr="00E31A87">
        <w:rPr>
          <w:bCs/>
          <w:sz w:val="20"/>
          <w:szCs w:val="20"/>
        </w:rPr>
        <w:t xml:space="preserve"> jako procentowy</w:t>
      </w:r>
      <w:r w:rsidR="00B6596A" w:rsidRPr="00E31A87">
        <w:rPr>
          <w:bCs/>
          <w:sz w:val="20"/>
          <w:szCs w:val="20"/>
        </w:rPr>
        <w:t xml:space="preserve"> </w:t>
      </w:r>
      <w:r w:rsidR="000B5CCB">
        <w:rPr>
          <w:bCs/>
          <w:sz w:val="20"/>
          <w:szCs w:val="20"/>
        </w:rPr>
        <w:t xml:space="preserve">(%) </w:t>
      </w:r>
      <w:r w:rsidR="00B6596A" w:rsidRPr="00E31A87">
        <w:rPr>
          <w:bCs/>
          <w:sz w:val="20"/>
          <w:szCs w:val="20"/>
        </w:rPr>
        <w:t xml:space="preserve">udział w całkowitych kosztach </w:t>
      </w:r>
      <w:r w:rsidR="009D0333" w:rsidRPr="00E31A87">
        <w:rPr>
          <w:bCs/>
          <w:sz w:val="20"/>
          <w:szCs w:val="20"/>
        </w:rPr>
        <w:t>poniesionych</w:t>
      </w:r>
      <w:r w:rsidR="00B6596A" w:rsidRPr="00E31A87">
        <w:rPr>
          <w:bCs/>
          <w:sz w:val="20"/>
          <w:szCs w:val="20"/>
        </w:rPr>
        <w:t xml:space="preserve"> w ramach realizacji operacji (</w:t>
      </w:r>
      <w:r w:rsidR="005D5E4A" w:rsidRPr="00E31A87">
        <w:rPr>
          <w:bCs/>
          <w:sz w:val="20"/>
          <w:szCs w:val="20"/>
        </w:rPr>
        <w:t>wartość narastająca</w:t>
      </w:r>
      <w:r w:rsidR="00B6596A" w:rsidRPr="00E31A87">
        <w:rPr>
          <w:bCs/>
          <w:sz w:val="20"/>
          <w:szCs w:val="20"/>
        </w:rPr>
        <w:t xml:space="preserve"> od dnia zawarcia umowy)</w:t>
      </w:r>
      <w:r w:rsidR="005D5E4A" w:rsidRPr="00E31A87">
        <w:rPr>
          <w:bCs/>
          <w:sz w:val="20"/>
          <w:szCs w:val="20"/>
        </w:rPr>
        <w:t>.</w:t>
      </w:r>
    </w:p>
    <w:p w14:paraId="4654FF88" w14:textId="77777777" w:rsidR="000C74E8" w:rsidRPr="00BC1BAD" w:rsidRDefault="000C74E8" w:rsidP="00EB43B2">
      <w:pPr>
        <w:spacing w:before="120" w:line="256" w:lineRule="auto"/>
        <w:jc w:val="both"/>
        <w:rPr>
          <w:sz w:val="20"/>
          <w:szCs w:val="20"/>
          <w:lang w:eastAsia="en-US"/>
        </w:rPr>
      </w:pPr>
      <w:r w:rsidRPr="00BC1BAD">
        <w:rPr>
          <w:sz w:val="20"/>
          <w:szCs w:val="20"/>
          <w:lang w:eastAsia="en-US"/>
        </w:rPr>
        <w:t xml:space="preserve">W wierszu „bieżące”  należy wpisać procentowy udział wydatków poniesionych na koszty bieżące względem wszystkich wydatków poniesionych na realizację operacji 19.4 w okresie </w:t>
      </w:r>
      <w:r w:rsidRPr="00A7562B">
        <w:rPr>
          <w:sz w:val="20"/>
          <w:szCs w:val="20"/>
          <w:lang w:eastAsia="en-US"/>
        </w:rPr>
        <w:t>od dnia zawarcia umowy do dnia złożenia wniosku o</w:t>
      </w:r>
      <w:r w:rsidR="00035A84" w:rsidRPr="00A7562B">
        <w:rPr>
          <w:sz w:val="20"/>
          <w:szCs w:val="20"/>
          <w:lang w:eastAsia="en-US"/>
        </w:rPr>
        <w:t> </w:t>
      </w:r>
      <w:r w:rsidR="002A7439" w:rsidRPr="00A7562B">
        <w:rPr>
          <w:sz w:val="20"/>
          <w:szCs w:val="20"/>
          <w:lang w:eastAsia="en-US"/>
        </w:rPr>
        <w:t xml:space="preserve">płatność. </w:t>
      </w:r>
      <w:r w:rsidRPr="00A7562B">
        <w:rPr>
          <w:sz w:val="20"/>
          <w:szCs w:val="20"/>
          <w:lang w:eastAsia="en-US"/>
        </w:rPr>
        <w:t>W wierszu „związane z aktywizacją” należy wpisać procentowy udział wydatków poniesionych na aktywizację względem wszystkich wydatków poniesionych na realizację operacji 19.4 w okresie od dnia zawarcia umowy do dnia złożenia wniosku o płatność. Obie wartości podawane są w odniesieniu do narastających wartości od dnia zawarcia umowy, a ich suma każdorazowo wynosi</w:t>
      </w:r>
      <w:r w:rsidR="00B15E83" w:rsidRPr="00F329C4">
        <w:rPr>
          <w:sz w:val="20"/>
          <w:szCs w:val="20"/>
          <w:lang w:eastAsia="en-US"/>
        </w:rPr>
        <w:t>ć powinna</w:t>
      </w:r>
      <w:r w:rsidRPr="00F329C4">
        <w:rPr>
          <w:sz w:val="20"/>
          <w:szCs w:val="20"/>
          <w:lang w:eastAsia="en-US"/>
        </w:rPr>
        <w:t xml:space="preserve"> 100 %.</w:t>
      </w:r>
    </w:p>
    <w:p w14:paraId="45DBD986" w14:textId="77777777" w:rsidR="00751DAA" w:rsidRPr="00E31A87" w:rsidRDefault="00F00865" w:rsidP="008C6F2A">
      <w:pPr>
        <w:shd w:val="clear" w:color="auto" w:fill="FFFFFF"/>
        <w:spacing w:before="120"/>
        <w:jc w:val="both"/>
        <w:rPr>
          <w:b/>
          <w:sz w:val="20"/>
          <w:szCs w:val="20"/>
        </w:rPr>
      </w:pPr>
      <w:r w:rsidRPr="00E31A87">
        <w:rPr>
          <w:b/>
          <w:sz w:val="20"/>
          <w:szCs w:val="20"/>
        </w:rPr>
        <w:t>V</w:t>
      </w:r>
      <w:r w:rsidR="005C75F3" w:rsidRPr="00E31A87">
        <w:rPr>
          <w:b/>
          <w:sz w:val="20"/>
          <w:szCs w:val="20"/>
        </w:rPr>
        <w:t>I</w:t>
      </w:r>
      <w:r w:rsidRPr="00E31A87">
        <w:rPr>
          <w:b/>
          <w:sz w:val="20"/>
          <w:szCs w:val="20"/>
        </w:rPr>
        <w:t xml:space="preserve">I. </w:t>
      </w:r>
      <w:r w:rsidR="000D7CF0" w:rsidRPr="00E31A87">
        <w:rPr>
          <w:b/>
          <w:sz w:val="20"/>
          <w:szCs w:val="20"/>
        </w:rPr>
        <w:t xml:space="preserve">INFORMACJA O </w:t>
      </w:r>
      <w:r w:rsidRPr="00E31A87">
        <w:rPr>
          <w:b/>
          <w:sz w:val="20"/>
          <w:szCs w:val="20"/>
        </w:rPr>
        <w:t>ZAŁĄCZNIK</w:t>
      </w:r>
      <w:r w:rsidR="000D7CF0" w:rsidRPr="00E31A87">
        <w:rPr>
          <w:b/>
          <w:sz w:val="20"/>
          <w:szCs w:val="20"/>
        </w:rPr>
        <w:t>ACH</w:t>
      </w:r>
    </w:p>
    <w:p w14:paraId="1E34D0B5" w14:textId="77777777" w:rsidR="00E45181" w:rsidRPr="00E31A87" w:rsidRDefault="00E45181" w:rsidP="00DD171C">
      <w:pPr>
        <w:shd w:val="clear" w:color="auto" w:fill="FFFFFF"/>
        <w:spacing w:before="120"/>
        <w:jc w:val="both"/>
        <w:rPr>
          <w:sz w:val="20"/>
          <w:szCs w:val="20"/>
        </w:rPr>
      </w:pPr>
      <w:r w:rsidRPr="00E31A87">
        <w:rPr>
          <w:sz w:val="20"/>
          <w:szCs w:val="20"/>
        </w:rPr>
        <w:t>Beneficjent wraz z wnioskiem o płatność obowiązkowo składa dokumenty zgodnie z listą załączników - sekcja VII. INFORMACJA O ZAŁĄCZNIKACH. Nie należy składać wraz z wnioskiem ponownie tych dokumentów, które zostały złożone już w </w:t>
      </w:r>
      <w:r w:rsidR="00DC027D" w:rsidRPr="00E31A87">
        <w:rPr>
          <w:i/>
          <w:sz w:val="20"/>
          <w:szCs w:val="20"/>
        </w:rPr>
        <w:t>Informacji</w:t>
      </w:r>
      <w:r w:rsidRPr="00E31A87">
        <w:rPr>
          <w:i/>
          <w:sz w:val="20"/>
          <w:szCs w:val="20"/>
        </w:rPr>
        <w:t xml:space="preserve"> monitorującej realizację operacji</w:t>
      </w:r>
      <w:r w:rsidRPr="00E31A87">
        <w:rPr>
          <w:sz w:val="20"/>
          <w:szCs w:val="20"/>
        </w:rPr>
        <w:t>, chyba że</w:t>
      </w:r>
      <w:r w:rsidR="00DC027D" w:rsidRPr="00E31A87">
        <w:rPr>
          <w:sz w:val="20"/>
          <w:szCs w:val="20"/>
        </w:rPr>
        <w:t xml:space="preserve"> </w:t>
      </w:r>
      <w:r w:rsidRPr="00E31A87">
        <w:rPr>
          <w:sz w:val="20"/>
          <w:szCs w:val="20"/>
        </w:rPr>
        <w:t>wystąpiły zmiany w tych dokumentach</w:t>
      </w:r>
      <w:r w:rsidR="007F399C" w:rsidRPr="00E31A87">
        <w:rPr>
          <w:sz w:val="20"/>
          <w:szCs w:val="20"/>
        </w:rPr>
        <w:t>.</w:t>
      </w:r>
    </w:p>
    <w:p w14:paraId="6B378039" w14:textId="77777777" w:rsidR="00F9690C" w:rsidRPr="00E31A87" w:rsidRDefault="0020197E" w:rsidP="00566DC9">
      <w:pPr>
        <w:spacing w:before="120"/>
        <w:jc w:val="both"/>
        <w:rPr>
          <w:sz w:val="20"/>
          <w:szCs w:val="20"/>
        </w:rPr>
      </w:pPr>
      <w:r w:rsidRPr="00E31A87">
        <w:rPr>
          <w:sz w:val="20"/>
          <w:szCs w:val="20"/>
        </w:rPr>
        <w:t xml:space="preserve">Przy nazwie każdego załącznika należy, przy pomocy listy rozwijalnej, wybrać odpowiednio TAK albo ND. W przypadku wybrania TAK należy </w:t>
      </w:r>
      <w:r w:rsidR="006C19D4" w:rsidRPr="00E31A87">
        <w:rPr>
          <w:sz w:val="20"/>
          <w:szCs w:val="20"/>
        </w:rPr>
        <w:t xml:space="preserve">podać </w:t>
      </w:r>
      <w:r w:rsidRPr="00E31A87">
        <w:rPr>
          <w:sz w:val="20"/>
          <w:szCs w:val="20"/>
        </w:rPr>
        <w:t>liczbę załączników</w:t>
      </w:r>
      <w:r w:rsidR="006C19D4" w:rsidRPr="00E31A87">
        <w:rPr>
          <w:sz w:val="20"/>
          <w:szCs w:val="20"/>
        </w:rPr>
        <w:t xml:space="preserve"> </w:t>
      </w:r>
      <w:r w:rsidRPr="00E31A87">
        <w:rPr>
          <w:sz w:val="20"/>
          <w:szCs w:val="20"/>
        </w:rPr>
        <w:t>składan</w:t>
      </w:r>
      <w:r w:rsidR="006C19D4" w:rsidRPr="00E31A87">
        <w:rPr>
          <w:sz w:val="20"/>
          <w:szCs w:val="20"/>
        </w:rPr>
        <w:t>ych</w:t>
      </w:r>
      <w:r w:rsidRPr="00E31A87">
        <w:rPr>
          <w:sz w:val="20"/>
          <w:szCs w:val="20"/>
        </w:rPr>
        <w:t xml:space="preserve"> </w:t>
      </w:r>
      <w:r w:rsidR="00B15E83">
        <w:rPr>
          <w:sz w:val="20"/>
          <w:szCs w:val="20"/>
        </w:rPr>
        <w:t xml:space="preserve">wraz </w:t>
      </w:r>
      <w:r w:rsidRPr="00E31A87">
        <w:rPr>
          <w:sz w:val="20"/>
          <w:szCs w:val="20"/>
        </w:rPr>
        <w:t xml:space="preserve">z wnioskiem. </w:t>
      </w:r>
      <w:r w:rsidR="004D4EB9" w:rsidRPr="00E31A87">
        <w:rPr>
          <w:sz w:val="20"/>
          <w:szCs w:val="20"/>
        </w:rPr>
        <w:t>W przypadku, gdy wymagany załącznik składa się z kilku dokumentów (np. umowa</w:t>
      </w:r>
      <w:r w:rsidR="006C19D4" w:rsidRPr="00E31A87">
        <w:rPr>
          <w:sz w:val="20"/>
          <w:szCs w:val="20"/>
        </w:rPr>
        <w:t xml:space="preserve"> o pracę</w:t>
      </w:r>
      <w:r w:rsidR="004D4EB9" w:rsidRPr="00E31A87">
        <w:rPr>
          <w:sz w:val="20"/>
          <w:szCs w:val="20"/>
        </w:rPr>
        <w:t xml:space="preserve"> wraz z aneksami) możliwe jest zaznaczenie w kolumnie </w:t>
      </w:r>
      <w:r w:rsidR="006157F8" w:rsidRPr="00E31A87">
        <w:rPr>
          <w:sz w:val="20"/>
          <w:szCs w:val="20"/>
        </w:rPr>
        <w:t>”</w:t>
      </w:r>
      <w:r w:rsidR="00DC027D" w:rsidRPr="00E31A87">
        <w:rPr>
          <w:sz w:val="20"/>
          <w:szCs w:val="20"/>
        </w:rPr>
        <w:t>liczba”, jako</w:t>
      </w:r>
      <w:r w:rsidR="004D4EB9" w:rsidRPr="00E31A87">
        <w:rPr>
          <w:sz w:val="20"/>
          <w:szCs w:val="20"/>
        </w:rPr>
        <w:t xml:space="preserve"> 1 komplet.</w:t>
      </w:r>
      <w:r w:rsidR="003251AA" w:rsidRPr="00E31A87">
        <w:rPr>
          <w:sz w:val="20"/>
          <w:szCs w:val="20"/>
        </w:rPr>
        <w:t xml:space="preserve"> </w:t>
      </w:r>
    </w:p>
    <w:p w14:paraId="4B3F0E0E" w14:textId="77777777" w:rsidR="00A86706" w:rsidRPr="00E31A87" w:rsidRDefault="00A86706" w:rsidP="00566DC9">
      <w:pPr>
        <w:spacing w:before="120"/>
        <w:jc w:val="both"/>
        <w:rPr>
          <w:sz w:val="20"/>
          <w:szCs w:val="20"/>
        </w:rPr>
      </w:pPr>
      <w:r w:rsidRPr="00E31A87">
        <w:rPr>
          <w:sz w:val="20"/>
          <w:szCs w:val="20"/>
        </w:rPr>
        <w:t>W przypadku wybrania z listy rozwijalnej ND należy wstawić „</w:t>
      </w:r>
      <w:r w:rsidR="00A53A91" w:rsidRPr="00E31A87">
        <w:rPr>
          <w:sz w:val="20"/>
          <w:szCs w:val="20"/>
        </w:rPr>
        <w:t>-</w:t>
      </w:r>
      <w:r w:rsidRPr="00E31A87">
        <w:rPr>
          <w:sz w:val="20"/>
          <w:szCs w:val="20"/>
        </w:rPr>
        <w:t>”.</w:t>
      </w:r>
    </w:p>
    <w:p w14:paraId="4D0B18F6" w14:textId="77777777" w:rsidR="00F9690C" w:rsidRPr="00E31A87" w:rsidRDefault="0020197E" w:rsidP="00566DC9">
      <w:pPr>
        <w:pStyle w:val="Tekstpodstawowy2"/>
        <w:spacing w:before="120"/>
        <w:rPr>
          <w:color w:val="auto"/>
        </w:rPr>
      </w:pPr>
      <w:r w:rsidRPr="00E31A87">
        <w:rPr>
          <w:color w:val="auto"/>
        </w:rPr>
        <w:t>W zależności od rodzaju załącznika, do wniosku należy załączyć oryginał lub kopię</w:t>
      </w:r>
      <w:r w:rsidR="006C19D4" w:rsidRPr="00E31A87">
        <w:rPr>
          <w:color w:val="auto"/>
        </w:rPr>
        <w:t xml:space="preserve"> dokumentu</w:t>
      </w:r>
      <w:r w:rsidRPr="00E31A87">
        <w:rPr>
          <w:color w:val="auto"/>
        </w:rPr>
        <w:t>.</w:t>
      </w:r>
    </w:p>
    <w:p w14:paraId="3DC96218" w14:textId="0BF6E7F2" w:rsidR="00B43158" w:rsidRPr="00E31A87" w:rsidRDefault="00B43158" w:rsidP="000F5AF3">
      <w:pPr>
        <w:pStyle w:val="Akapitzlist"/>
        <w:shd w:val="clear" w:color="auto" w:fill="FFFFFF"/>
        <w:spacing w:before="120"/>
        <w:ind w:left="0"/>
        <w:jc w:val="both"/>
        <w:rPr>
          <w:sz w:val="20"/>
          <w:szCs w:val="20"/>
        </w:rPr>
      </w:pPr>
      <w:r w:rsidRPr="00E31A87">
        <w:rPr>
          <w:sz w:val="20"/>
          <w:szCs w:val="20"/>
        </w:rPr>
        <w:t>Kopie dokumentów składanych wraz z wnioskiem powinny być potwierdzone za zgodność</w:t>
      </w:r>
      <w:r w:rsidR="007F7801">
        <w:rPr>
          <w:sz w:val="20"/>
          <w:szCs w:val="20"/>
        </w:rPr>
        <w:t xml:space="preserve"> z</w:t>
      </w:r>
      <w:r w:rsidRPr="00E31A87">
        <w:rPr>
          <w:sz w:val="20"/>
          <w:szCs w:val="20"/>
        </w:rPr>
        <w:t xml:space="preserve"> oryginałem przez pracownika samorządu województwa</w:t>
      </w:r>
      <w:r w:rsidR="00FF7791" w:rsidRPr="00E31A87">
        <w:rPr>
          <w:sz w:val="20"/>
          <w:szCs w:val="20"/>
        </w:rPr>
        <w:t xml:space="preserve"> albo</w:t>
      </w:r>
      <w:r w:rsidR="00A62BB7" w:rsidRPr="00E31A87">
        <w:rPr>
          <w:sz w:val="20"/>
          <w:szCs w:val="20"/>
        </w:rPr>
        <w:t xml:space="preserve"> </w:t>
      </w:r>
      <w:r w:rsidRPr="00E31A87">
        <w:rPr>
          <w:sz w:val="20"/>
          <w:szCs w:val="20"/>
        </w:rPr>
        <w:t xml:space="preserve">podmiot, który wydał dokument, </w:t>
      </w:r>
      <w:r w:rsidR="001A2CB2" w:rsidRPr="00E31A87">
        <w:rPr>
          <w:sz w:val="20"/>
          <w:szCs w:val="20"/>
        </w:rPr>
        <w:t>lub w formie kopii poświadczonych za zgodnoś</w:t>
      </w:r>
      <w:r w:rsidR="00610932">
        <w:rPr>
          <w:sz w:val="20"/>
          <w:szCs w:val="20"/>
        </w:rPr>
        <w:t>ć z</w:t>
      </w:r>
      <w:r w:rsidR="00B15E83">
        <w:rPr>
          <w:sz w:val="20"/>
          <w:szCs w:val="20"/>
        </w:rPr>
        <w:t> </w:t>
      </w:r>
      <w:r w:rsidR="00610932">
        <w:rPr>
          <w:sz w:val="20"/>
          <w:szCs w:val="20"/>
        </w:rPr>
        <w:t xml:space="preserve">oryginałem przez notariusza </w:t>
      </w:r>
      <w:r w:rsidR="00610932" w:rsidRPr="005C0F53">
        <w:rPr>
          <w:sz w:val="20"/>
          <w:szCs w:val="20"/>
        </w:rPr>
        <w:t>lub przez występującego w sprawie pełnomocnika będącego radcą prawnym lub adwokatem</w:t>
      </w:r>
      <w:r w:rsidR="00B15E83">
        <w:rPr>
          <w:sz w:val="20"/>
          <w:szCs w:val="20"/>
        </w:rPr>
        <w:t>.</w:t>
      </w:r>
    </w:p>
    <w:p w14:paraId="71C50C8E" w14:textId="77777777" w:rsidR="00DC702E" w:rsidRPr="00E31A87" w:rsidRDefault="00DC702E" w:rsidP="00704B86">
      <w:pPr>
        <w:pStyle w:val="Akapitzlist"/>
        <w:numPr>
          <w:ilvl w:val="0"/>
          <w:numId w:val="34"/>
        </w:numPr>
        <w:shd w:val="clear" w:color="auto" w:fill="FFFFFF"/>
        <w:spacing w:before="120"/>
        <w:ind w:left="284" w:hanging="284"/>
        <w:jc w:val="both"/>
        <w:rPr>
          <w:b/>
          <w:sz w:val="20"/>
          <w:szCs w:val="20"/>
        </w:rPr>
      </w:pPr>
      <w:r w:rsidRPr="00E31A87">
        <w:rPr>
          <w:b/>
          <w:sz w:val="20"/>
          <w:szCs w:val="20"/>
        </w:rPr>
        <w:t>Załączniki dotyczące operacji Beneficjenta</w:t>
      </w:r>
    </w:p>
    <w:p w14:paraId="2F7F9B9F" w14:textId="77777777" w:rsidR="00F9690C" w:rsidRPr="00E31A87" w:rsidRDefault="00F00865" w:rsidP="00704B86">
      <w:pPr>
        <w:pStyle w:val="Akapitzlist"/>
        <w:numPr>
          <w:ilvl w:val="0"/>
          <w:numId w:val="20"/>
        </w:numPr>
        <w:shd w:val="clear" w:color="auto" w:fill="FFFFFF"/>
        <w:spacing w:before="120"/>
        <w:ind w:left="284" w:hanging="284"/>
        <w:jc w:val="both"/>
        <w:rPr>
          <w:sz w:val="20"/>
          <w:szCs w:val="20"/>
        </w:rPr>
      </w:pPr>
      <w:r w:rsidRPr="00E31A87">
        <w:rPr>
          <w:b/>
          <w:sz w:val="20"/>
          <w:szCs w:val="20"/>
        </w:rPr>
        <w:t xml:space="preserve">Dokumenty potwierdzające poniesienie kosztów zatrudnienia przez Beneficjenta </w:t>
      </w:r>
      <w:r w:rsidR="006F42F7" w:rsidRPr="00E31A87">
        <w:rPr>
          <w:b/>
          <w:sz w:val="20"/>
          <w:szCs w:val="20"/>
        </w:rPr>
        <w:t>–</w:t>
      </w:r>
      <w:r w:rsidR="00115F02" w:rsidRPr="00E31A87">
        <w:rPr>
          <w:b/>
          <w:sz w:val="20"/>
          <w:szCs w:val="20"/>
        </w:rPr>
        <w:t xml:space="preserve"> </w:t>
      </w:r>
      <w:r w:rsidR="00115F02" w:rsidRPr="00E31A87">
        <w:rPr>
          <w:sz w:val="20"/>
          <w:szCs w:val="20"/>
        </w:rPr>
        <w:t>kopi</w:t>
      </w:r>
      <w:r w:rsidR="00DA2018" w:rsidRPr="00E31A87">
        <w:rPr>
          <w:sz w:val="20"/>
          <w:szCs w:val="20"/>
        </w:rPr>
        <w:t>a</w:t>
      </w:r>
      <w:r w:rsidR="006F42F7" w:rsidRPr="00E31A87">
        <w:rPr>
          <w:sz w:val="20"/>
          <w:szCs w:val="20"/>
        </w:rPr>
        <w:t xml:space="preserve"> (załącznik obowiązkowy)</w:t>
      </w:r>
    </w:p>
    <w:p w14:paraId="4D81FC4D" w14:textId="77777777" w:rsidR="001E4A8F" w:rsidRPr="00E31A87" w:rsidRDefault="005A3B31">
      <w:pPr>
        <w:widowControl w:val="0"/>
        <w:shd w:val="clear" w:color="auto" w:fill="FFFFFF"/>
        <w:spacing w:before="120"/>
        <w:jc w:val="both"/>
        <w:rPr>
          <w:sz w:val="20"/>
          <w:szCs w:val="20"/>
        </w:rPr>
      </w:pPr>
      <w:r w:rsidRPr="00E31A87">
        <w:rPr>
          <w:sz w:val="20"/>
          <w:szCs w:val="20"/>
        </w:rPr>
        <w:t xml:space="preserve">Wraz z </w:t>
      </w:r>
      <w:r w:rsidR="0020481D" w:rsidRPr="00E31A87">
        <w:rPr>
          <w:sz w:val="20"/>
          <w:szCs w:val="20"/>
        </w:rPr>
        <w:t>wnioskiem należy przedstawić dokumenty potwierdzające poniesienie kosztów zatrudnienia:</w:t>
      </w:r>
    </w:p>
    <w:p w14:paraId="0EB8F223" w14:textId="77777777" w:rsidR="00944940" w:rsidRPr="00E31A87" w:rsidRDefault="001E4A8F" w:rsidP="00E43AE0">
      <w:pPr>
        <w:pStyle w:val="Akapitzlist"/>
        <w:shd w:val="clear" w:color="auto" w:fill="FFFFFF"/>
        <w:spacing w:before="120"/>
        <w:ind w:left="425" w:hanging="425"/>
        <w:jc w:val="both"/>
        <w:rPr>
          <w:i/>
          <w:sz w:val="20"/>
          <w:szCs w:val="20"/>
        </w:rPr>
      </w:pPr>
      <w:r w:rsidRPr="00E31A87">
        <w:rPr>
          <w:b/>
          <w:sz w:val="20"/>
          <w:szCs w:val="20"/>
        </w:rPr>
        <w:t>1a)</w:t>
      </w:r>
      <w:r w:rsidRPr="00E31A87">
        <w:rPr>
          <w:sz w:val="20"/>
          <w:szCs w:val="20"/>
        </w:rPr>
        <w:t xml:space="preserve"> Umowy o pracę wraz z zakresami czynności pracowników</w:t>
      </w:r>
      <w:r w:rsidR="00E43AE0" w:rsidRPr="00E31A87">
        <w:rPr>
          <w:sz w:val="20"/>
          <w:szCs w:val="20"/>
        </w:rPr>
        <w:t xml:space="preserve"> </w:t>
      </w:r>
      <w:r w:rsidR="00944940" w:rsidRPr="00E31A87">
        <w:rPr>
          <w:i/>
          <w:sz w:val="20"/>
          <w:szCs w:val="20"/>
        </w:rPr>
        <w:t>(załącznik wymagany w przypadku, gdy wystąpiły zmiany</w:t>
      </w:r>
      <w:r w:rsidR="00CC46E7" w:rsidRPr="00E31A87">
        <w:rPr>
          <w:i/>
          <w:sz w:val="20"/>
          <w:szCs w:val="20"/>
        </w:rPr>
        <w:t xml:space="preserve"> w okresie od momentu złożenia informacji monitoruj</w:t>
      </w:r>
      <w:r w:rsidR="00CA3016" w:rsidRPr="00E31A87">
        <w:rPr>
          <w:i/>
          <w:sz w:val="20"/>
          <w:szCs w:val="20"/>
        </w:rPr>
        <w:t>ą</w:t>
      </w:r>
      <w:r w:rsidR="00CC46E7" w:rsidRPr="00E31A87">
        <w:rPr>
          <w:i/>
          <w:sz w:val="20"/>
          <w:szCs w:val="20"/>
        </w:rPr>
        <w:t>cej</w:t>
      </w:r>
      <w:r w:rsidR="00944940" w:rsidRPr="00E31A87">
        <w:rPr>
          <w:i/>
          <w:sz w:val="20"/>
          <w:szCs w:val="20"/>
        </w:rPr>
        <w:t>),</w:t>
      </w:r>
    </w:p>
    <w:p w14:paraId="682DEC39" w14:textId="1A2CD67B" w:rsidR="00A42835" w:rsidRPr="00BC1BAD" w:rsidRDefault="001E4A8F" w:rsidP="003C1989">
      <w:pPr>
        <w:pStyle w:val="Akapitzlist"/>
        <w:shd w:val="clear" w:color="auto" w:fill="FFFFFF"/>
        <w:tabs>
          <w:tab w:val="left" w:pos="5387"/>
        </w:tabs>
        <w:spacing w:before="120"/>
        <w:ind w:left="284" w:hanging="284"/>
        <w:jc w:val="both"/>
        <w:rPr>
          <w:sz w:val="20"/>
          <w:szCs w:val="20"/>
        </w:rPr>
      </w:pPr>
      <w:r w:rsidRPr="00E31A87">
        <w:rPr>
          <w:b/>
          <w:sz w:val="20"/>
          <w:szCs w:val="20"/>
        </w:rPr>
        <w:t>1b)</w:t>
      </w:r>
      <w:r w:rsidRPr="00E31A87">
        <w:rPr>
          <w:sz w:val="20"/>
          <w:szCs w:val="20"/>
        </w:rPr>
        <w:t xml:space="preserve"> </w:t>
      </w:r>
      <w:r w:rsidR="00A42835" w:rsidRPr="00E31A87">
        <w:rPr>
          <w:sz w:val="20"/>
          <w:szCs w:val="20"/>
        </w:rPr>
        <w:t>Deklaracj</w:t>
      </w:r>
      <w:r w:rsidR="005446EC" w:rsidRPr="00E31A87">
        <w:rPr>
          <w:sz w:val="20"/>
          <w:szCs w:val="20"/>
        </w:rPr>
        <w:t>e</w:t>
      </w:r>
      <w:r w:rsidR="00A42835" w:rsidRPr="00E31A87">
        <w:rPr>
          <w:sz w:val="20"/>
          <w:szCs w:val="20"/>
        </w:rPr>
        <w:t xml:space="preserve"> rozliczeniow</w:t>
      </w:r>
      <w:r w:rsidR="005446EC" w:rsidRPr="00E31A87">
        <w:rPr>
          <w:sz w:val="20"/>
          <w:szCs w:val="20"/>
        </w:rPr>
        <w:t>e</w:t>
      </w:r>
      <w:r w:rsidR="00A42835" w:rsidRPr="00E31A87">
        <w:rPr>
          <w:sz w:val="20"/>
          <w:szCs w:val="20"/>
        </w:rPr>
        <w:t xml:space="preserve"> ZUS DRA (wraz z ZUS RCA (RCX), ZUS RSA, ZUS RZA</w:t>
      </w:r>
      <w:r w:rsidR="00A42835" w:rsidRPr="00BC1BAD">
        <w:rPr>
          <w:sz w:val="20"/>
          <w:szCs w:val="20"/>
        </w:rPr>
        <w:t>)</w:t>
      </w:r>
      <w:r w:rsidR="003C59AB" w:rsidRPr="00BC1BAD">
        <w:rPr>
          <w:sz w:val="20"/>
          <w:szCs w:val="20"/>
        </w:rPr>
        <w:t>,</w:t>
      </w:r>
      <w:r w:rsidR="00D9069E" w:rsidRPr="00BC1BAD">
        <w:rPr>
          <w:sz w:val="20"/>
          <w:szCs w:val="20"/>
        </w:rPr>
        <w:t xml:space="preserve"> (w przypadku, gdy </w:t>
      </w:r>
      <w:r w:rsidR="005B3A58" w:rsidRPr="00BC1BAD">
        <w:rPr>
          <w:sz w:val="20"/>
          <w:szCs w:val="20"/>
        </w:rPr>
        <w:t xml:space="preserve">deklaracje </w:t>
      </w:r>
      <w:r w:rsidR="005B3A58" w:rsidRPr="00C332BE">
        <w:rPr>
          <w:sz w:val="20"/>
          <w:szCs w:val="20"/>
        </w:rPr>
        <w:t xml:space="preserve">rozliczeniowe </w:t>
      </w:r>
      <w:r w:rsidR="005C5A4F" w:rsidRPr="00C332BE">
        <w:rPr>
          <w:sz w:val="20"/>
          <w:szCs w:val="20"/>
        </w:rPr>
        <w:t xml:space="preserve">ZUS DRA zostały </w:t>
      </w:r>
      <w:r w:rsidR="005C5A4F" w:rsidRPr="00EB43B2">
        <w:rPr>
          <w:sz w:val="20"/>
          <w:szCs w:val="20"/>
        </w:rPr>
        <w:t xml:space="preserve">przekazane </w:t>
      </w:r>
      <w:r w:rsidR="005B3A58" w:rsidRPr="00EB43B2">
        <w:rPr>
          <w:sz w:val="20"/>
          <w:szCs w:val="20"/>
        </w:rPr>
        <w:t xml:space="preserve">do ZUS drogą elektroniczną, </w:t>
      </w:r>
      <w:r w:rsidR="005C5A4F" w:rsidRPr="00EB43B2">
        <w:rPr>
          <w:sz w:val="20"/>
          <w:szCs w:val="20"/>
        </w:rPr>
        <w:t xml:space="preserve">należy dołączyć wydruk potwierdzający </w:t>
      </w:r>
      <w:r w:rsidR="005C5A4F" w:rsidRPr="00BC1BAD">
        <w:rPr>
          <w:sz w:val="20"/>
          <w:szCs w:val="20"/>
        </w:rPr>
        <w:t>ich wysłanie)</w:t>
      </w:r>
      <w:r w:rsidR="0012575C" w:rsidRPr="00BC1BAD">
        <w:rPr>
          <w:sz w:val="20"/>
          <w:szCs w:val="20"/>
        </w:rPr>
        <w:t>,</w:t>
      </w:r>
    </w:p>
    <w:p w14:paraId="44CC39CC" w14:textId="65165CC6" w:rsidR="00604B77" w:rsidRPr="00E31A87" w:rsidRDefault="00A42835" w:rsidP="00A42835">
      <w:pPr>
        <w:pStyle w:val="Akapitzlist"/>
        <w:shd w:val="clear" w:color="auto" w:fill="FFFFFF"/>
        <w:spacing w:before="120"/>
        <w:ind w:left="284" w:hanging="284"/>
        <w:jc w:val="both"/>
        <w:rPr>
          <w:i/>
          <w:sz w:val="20"/>
          <w:szCs w:val="20"/>
        </w:rPr>
      </w:pPr>
      <w:r w:rsidRPr="00BC1BAD">
        <w:rPr>
          <w:b/>
          <w:sz w:val="20"/>
          <w:szCs w:val="20"/>
        </w:rPr>
        <w:t>1c)</w:t>
      </w:r>
      <w:r w:rsidRPr="00BC1BAD">
        <w:rPr>
          <w:sz w:val="20"/>
          <w:szCs w:val="20"/>
        </w:rPr>
        <w:t xml:space="preserve"> </w:t>
      </w:r>
      <w:r w:rsidR="001E4A8F" w:rsidRPr="00BC1BAD">
        <w:rPr>
          <w:sz w:val="20"/>
          <w:szCs w:val="20"/>
        </w:rPr>
        <w:t>Listy płac z wyszczególnieniem wszystkich składników wynagrodzenia i kwot pobranych z tytułu opłaconych</w:t>
      </w:r>
      <w:r w:rsidR="001E4A8F" w:rsidRPr="00E31A87">
        <w:rPr>
          <w:sz w:val="20"/>
          <w:szCs w:val="20"/>
        </w:rPr>
        <w:t xml:space="preserve"> składek na ubezpieczenie społeczne i zdrowotne oraz składek na Fundusz Pracy i Fundusz Gwarantowanych Świadczeń Pracowniczych, oraz zaliczek na podatek dochodowy od osób fizycznych</w:t>
      </w:r>
      <w:r w:rsidR="0012575C">
        <w:rPr>
          <w:sz w:val="20"/>
          <w:szCs w:val="20"/>
        </w:rPr>
        <w:t>,</w:t>
      </w:r>
    </w:p>
    <w:p w14:paraId="69D220F2" w14:textId="77777777" w:rsidR="00877D19" w:rsidRPr="00E31A87" w:rsidRDefault="001E4A8F" w:rsidP="00DE6E4A">
      <w:pPr>
        <w:pStyle w:val="Akapitzlist"/>
        <w:widowControl w:val="0"/>
        <w:shd w:val="clear" w:color="auto" w:fill="FFFFFF"/>
        <w:spacing w:before="120"/>
        <w:ind w:left="284" w:hanging="284"/>
        <w:jc w:val="both"/>
      </w:pPr>
      <w:r w:rsidRPr="00E31A87">
        <w:rPr>
          <w:b/>
          <w:sz w:val="20"/>
          <w:szCs w:val="20"/>
        </w:rPr>
        <w:t>1</w:t>
      </w:r>
      <w:r w:rsidR="00A42835" w:rsidRPr="00E31A87">
        <w:rPr>
          <w:b/>
          <w:sz w:val="20"/>
          <w:szCs w:val="20"/>
        </w:rPr>
        <w:t>d</w:t>
      </w:r>
      <w:r w:rsidRPr="00E31A87">
        <w:rPr>
          <w:sz w:val="20"/>
          <w:szCs w:val="20"/>
        </w:rPr>
        <w:t xml:space="preserve">) </w:t>
      </w:r>
      <w:r w:rsidR="006F42F7" w:rsidRPr="00E31A87">
        <w:rPr>
          <w:sz w:val="20"/>
          <w:szCs w:val="20"/>
        </w:rPr>
        <w:t>Dokumenty potwierdzające poniesienie wszystkich składników wynagrodzenia i kwot pobranych z tytułu opłaconych składek na ubezpieczenie społeczne i zdrowotne oraz składek na Fundusz Pracy i Fundusz Gwarantowanych Świadczeń Pracowniczych, oraz zaliczek na podatek dochodowy od osób fizycznych, zgodnie z listą płac.</w:t>
      </w:r>
    </w:p>
    <w:p w14:paraId="3D46DBF3" w14:textId="77777777" w:rsidR="00A42835" w:rsidRPr="00E31A87" w:rsidRDefault="00A42835" w:rsidP="00A42835">
      <w:pPr>
        <w:pStyle w:val="Akapitzlist"/>
        <w:spacing w:before="120"/>
        <w:ind w:left="0"/>
        <w:jc w:val="both"/>
        <w:rPr>
          <w:sz w:val="20"/>
        </w:rPr>
      </w:pPr>
      <w:r w:rsidRPr="00E31A87">
        <w:rPr>
          <w:sz w:val="20"/>
          <w:szCs w:val="20"/>
        </w:rPr>
        <w:t>Dokumenty w teczce sprawy powinny być składane narastająco, tj. w przypadku kolejnych wniosków o płatność albo informacji monitorujących realizację operacji, listy płac</w:t>
      </w:r>
      <w:r w:rsidR="00762772" w:rsidRPr="00E31A87">
        <w:rPr>
          <w:sz w:val="20"/>
          <w:szCs w:val="20"/>
        </w:rPr>
        <w:t>, deklaracje rozliczeniowe</w:t>
      </w:r>
      <w:r w:rsidRPr="00E31A87">
        <w:rPr>
          <w:sz w:val="20"/>
          <w:szCs w:val="20"/>
        </w:rPr>
        <w:t xml:space="preserve"> oraz pozostałe dokumenty potwierdzające poniesienie wszystkich składników wynagrodzenia składa się za okres od dnia złożenia poprzedniego </w:t>
      </w:r>
      <w:r w:rsidRPr="00E31A87">
        <w:rPr>
          <w:sz w:val="20"/>
          <w:szCs w:val="20"/>
        </w:rPr>
        <w:lastRenderedPageBreak/>
        <w:t xml:space="preserve">wniosku o płatność </w:t>
      </w:r>
      <w:r w:rsidR="00813603" w:rsidRPr="00E31A87">
        <w:rPr>
          <w:sz w:val="20"/>
          <w:szCs w:val="20"/>
        </w:rPr>
        <w:t xml:space="preserve">/ od końca okresu objętego poprzednią </w:t>
      </w:r>
      <w:r w:rsidRPr="00E31A87">
        <w:rPr>
          <w:sz w:val="20"/>
          <w:szCs w:val="20"/>
        </w:rPr>
        <w:t>informacj</w:t>
      </w:r>
      <w:r w:rsidR="00813603" w:rsidRPr="00E31A87">
        <w:rPr>
          <w:sz w:val="20"/>
          <w:szCs w:val="20"/>
        </w:rPr>
        <w:t>ą</w:t>
      </w:r>
      <w:r w:rsidRPr="00E31A87">
        <w:rPr>
          <w:sz w:val="20"/>
          <w:szCs w:val="20"/>
        </w:rPr>
        <w:t xml:space="preserve"> monitorującej realizację operacji do dnia złożenia wniosku podlegającego ocenie.</w:t>
      </w:r>
    </w:p>
    <w:p w14:paraId="6270D2AA" w14:textId="77777777" w:rsidR="00B0379D" w:rsidRPr="00E31A87" w:rsidRDefault="00F1531D" w:rsidP="00B0379D">
      <w:pPr>
        <w:pStyle w:val="Punkt"/>
        <w:keepLines w:val="0"/>
        <w:widowControl w:val="0"/>
        <w:numPr>
          <w:ilvl w:val="0"/>
          <w:numId w:val="0"/>
        </w:numPr>
        <w:spacing w:before="120"/>
        <w:rPr>
          <w:sz w:val="20"/>
        </w:rPr>
      </w:pPr>
      <w:r w:rsidRPr="00E31A87">
        <w:rPr>
          <w:sz w:val="20"/>
        </w:rPr>
        <w:t>Weryfikując wniosek o płatność</w:t>
      </w:r>
      <w:r w:rsidR="005966AA" w:rsidRPr="00E31A87">
        <w:rPr>
          <w:sz w:val="20"/>
        </w:rPr>
        <w:t>,</w:t>
      </w:r>
      <w:r w:rsidR="00CC46E7" w:rsidRPr="00E31A87">
        <w:rPr>
          <w:sz w:val="20"/>
        </w:rPr>
        <w:t xml:space="preserve"> </w:t>
      </w:r>
      <w:r w:rsidRPr="00E31A87">
        <w:rPr>
          <w:sz w:val="20"/>
        </w:rPr>
        <w:t>sprawdzeniu będzie podlegał</w:t>
      </w:r>
      <w:r w:rsidR="00C970ED" w:rsidRPr="00E31A87">
        <w:rPr>
          <w:sz w:val="20"/>
        </w:rPr>
        <w:t xml:space="preserve"> warunek dotyczący</w:t>
      </w:r>
      <w:r w:rsidR="00B0379D" w:rsidRPr="00E31A87">
        <w:rPr>
          <w:sz w:val="20"/>
        </w:rPr>
        <w:t xml:space="preserve"> </w:t>
      </w:r>
      <w:r w:rsidR="00BA7D69" w:rsidRPr="00E31A87">
        <w:rPr>
          <w:sz w:val="20"/>
        </w:rPr>
        <w:t>zatrudni</w:t>
      </w:r>
      <w:r w:rsidR="00C970ED" w:rsidRPr="00E31A87">
        <w:rPr>
          <w:sz w:val="20"/>
        </w:rPr>
        <w:t>e</w:t>
      </w:r>
      <w:r w:rsidR="00BA7D69" w:rsidRPr="00E31A87">
        <w:rPr>
          <w:sz w:val="20"/>
        </w:rPr>
        <w:t>ni</w:t>
      </w:r>
      <w:r w:rsidR="00C970ED" w:rsidRPr="00E31A87">
        <w:rPr>
          <w:sz w:val="20"/>
        </w:rPr>
        <w:t>a</w:t>
      </w:r>
      <w:r w:rsidR="00BA7D69" w:rsidRPr="00E31A87">
        <w:rPr>
          <w:sz w:val="20"/>
        </w:rPr>
        <w:t xml:space="preserve"> pracowników</w:t>
      </w:r>
      <w:r w:rsidR="00B0379D" w:rsidRPr="00E31A87">
        <w:rPr>
          <w:sz w:val="20"/>
        </w:rPr>
        <w:t xml:space="preserve"> w</w:t>
      </w:r>
      <w:r w:rsidR="00021A4B" w:rsidRPr="00E31A87">
        <w:rPr>
          <w:sz w:val="20"/>
        </w:rPr>
        <w:t> </w:t>
      </w:r>
      <w:r w:rsidR="00B0379D" w:rsidRPr="00E31A87">
        <w:rPr>
          <w:sz w:val="20"/>
        </w:rPr>
        <w:t>biurze LGD</w:t>
      </w:r>
      <w:r w:rsidR="005446EC" w:rsidRPr="00E31A87">
        <w:rPr>
          <w:sz w:val="20"/>
        </w:rPr>
        <w:t>, zgodnie z § 12 ust. 1 pkt 2 rozporządzenia oraz ponoszenia kosztów tego zatrudnienia</w:t>
      </w:r>
      <w:r w:rsidR="00322C73" w:rsidRPr="00E31A87">
        <w:rPr>
          <w:sz w:val="20"/>
        </w:rPr>
        <w:t>.</w:t>
      </w:r>
    </w:p>
    <w:p w14:paraId="1D4EB859" w14:textId="77777777" w:rsidR="00A42835" w:rsidRPr="00E31A87" w:rsidRDefault="00A42835" w:rsidP="00A42835">
      <w:pPr>
        <w:widowControl w:val="0"/>
        <w:spacing w:before="120"/>
        <w:jc w:val="both"/>
        <w:rPr>
          <w:sz w:val="20"/>
          <w:szCs w:val="20"/>
        </w:rPr>
      </w:pPr>
      <w:r w:rsidRPr="00E31A87">
        <w:rPr>
          <w:sz w:val="20"/>
          <w:szCs w:val="20"/>
        </w:rPr>
        <w:t xml:space="preserve">Należy mieć na uwadze, iż postanowienia umowy dają LGD możliwość zarządzania stanem zatrudnienia, gdyż wymagany do utrzymania przez LGD wymiar zatrudnienia będzie przy weryfikacji spełnienia tego warunku </w:t>
      </w:r>
      <w:r w:rsidR="00DC027D" w:rsidRPr="00E31A87">
        <w:rPr>
          <w:sz w:val="20"/>
          <w:szCs w:val="20"/>
        </w:rPr>
        <w:t>obliczany, jako</w:t>
      </w:r>
      <w:r w:rsidRPr="00E31A87">
        <w:rPr>
          <w:sz w:val="20"/>
          <w:szCs w:val="20"/>
        </w:rPr>
        <w:t xml:space="preserve"> średnia arytmetyczna liczby etatów w okresie od dnia zawarcia umowy o przyznaniu pomocy do dnia złożenia wniosku o płatność. Daje to możliwość dostosowywania poziomu zatrudnienia do potrzeb (np. mniejszym zatrudnieniem w czasie organizowania biura, a zwiększonym w czasie realizacji naborów) oraz reagowania (poprzez dodatkowe zatrudnienie) na sytuacje, które powodują pomniejszenie stanu zatrudnienia.</w:t>
      </w:r>
    </w:p>
    <w:p w14:paraId="7002FA15" w14:textId="77777777" w:rsidR="00BA7D69" w:rsidRPr="00E31A87" w:rsidRDefault="00B0379D" w:rsidP="00B0379D">
      <w:pPr>
        <w:pStyle w:val="Punkt"/>
        <w:keepLines w:val="0"/>
        <w:widowControl w:val="0"/>
        <w:numPr>
          <w:ilvl w:val="0"/>
          <w:numId w:val="0"/>
        </w:numPr>
        <w:spacing w:before="120"/>
        <w:rPr>
          <w:sz w:val="20"/>
        </w:rPr>
      </w:pPr>
      <w:r w:rsidRPr="00E31A87">
        <w:rPr>
          <w:sz w:val="20"/>
        </w:rPr>
        <w:t>Beneficjent powinien zapewnić</w:t>
      </w:r>
      <w:r w:rsidR="00C970ED" w:rsidRPr="00E31A87">
        <w:rPr>
          <w:sz w:val="20"/>
        </w:rPr>
        <w:t xml:space="preserve"> </w:t>
      </w:r>
      <w:r w:rsidRPr="00E31A87">
        <w:rPr>
          <w:sz w:val="20"/>
        </w:rPr>
        <w:t xml:space="preserve">zatrudnienie pracowników </w:t>
      </w:r>
      <w:r w:rsidR="00BA7D69" w:rsidRPr="00E31A87">
        <w:rPr>
          <w:sz w:val="20"/>
        </w:rPr>
        <w:t>w</w:t>
      </w:r>
      <w:r w:rsidRPr="00E31A87">
        <w:rPr>
          <w:sz w:val="20"/>
        </w:rPr>
        <w:t> </w:t>
      </w:r>
      <w:r w:rsidR="00BA7D69" w:rsidRPr="00E31A87">
        <w:rPr>
          <w:sz w:val="20"/>
        </w:rPr>
        <w:t>łącznym</w:t>
      </w:r>
      <w:r w:rsidR="00BA7D69" w:rsidRPr="00E31A87">
        <w:t xml:space="preserve"> </w:t>
      </w:r>
      <w:r w:rsidR="00BA7D69" w:rsidRPr="00E31A87">
        <w:rPr>
          <w:sz w:val="20"/>
        </w:rPr>
        <w:t>wymiarze</w:t>
      </w:r>
      <w:r w:rsidR="007228ED" w:rsidRPr="00E31A87">
        <w:rPr>
          <w:sz w:val="20"/>
        </w:rPr>
        <w:t>,</w:t>
      </w:r>
      <w:r w:rsidR="00BA7D69" w:rsidRPr="00E31A87">
        <w:rPr>
          <w:sz w:val="20"/>
        </w:rPr>
        <w:t xml:space="preserve"> </w:t>
      </w:r>
      <w:r w:rsidRPr="00E31A87">
        <w:rPr>
          <w:sz w:val="20"/>
        </w:rPr>
        <w:t xml:space="preserve">o którym mowa </w:t>
      </w:r>
      <w:r w:rsidR="00BA7D69" w:rsidRPr="00E31A87">
        <w:rPr>
          <w:sz w:val="20"/>
        </w:rPr>
        <w:t>w § 12 ust. 1 pkt 2 rozporządzenia oraz ponos</w:t>
      </w:r>
      <w:r w:rsidRPr="00E31A87">
        <w:rPr>
          <w:sz w:val="20"/>
        </w:rPr>
        <w:t>ić</w:t>
      </w:r>
      <w:r w:rsidR="00106BA4" w:rsidRPr="00E31A87">
        <w:rPr>
          <w:sz w:val="20"/>
        </w:rPr>
        <w:t xml:space="preserve"> koszt</w:t>
      </w:r>
      <w:r w:rsidRPr="00E31A87">
        <w:rPr>
          <w:sz w:val="20"/>
        </w:rPr>
        <w:t>y</w:t>
      </w:r>
      <w:r w:rsidR="00106BA4" w:rsidRPr="00E31A87">
        <w:rPr>
          <w:sz w:val="20"/>
        </w:rPr>
        <w:t xml:space="preserve"> ich zatrudnienia, </w:t>
      </w:r>
      <w:r w:rsidR="00BA7D69" w:rsidRPr="00E31A87">
        <w:rPr>
          <w:sz w:val="20"/>
        </w:rPr>
        <w:t xml:space="preserve">przy czym przeciętny wymiar zatrudnienia będzie </w:t>
      </w:r>
      <w:r w:rsidR="00DC027D" w:rsidRPr="00E31A87">
        <w:rPr>
          <w:sz w:val="20"/>
        </w:rPr>
        <w:t>weryfikowany, jako</w:t>
      </w:r>
      <w:r w:rsidR="00BA7D69" w:rsidRPr="00E31A87">
        <w:rPr>
          <w:sz w:val="20"/>
        </w:rPr>
        <w:t xml:space="preserve"> średnia arytmetyczna liczby etatów w okresie od dnia zawarcia umowy do dnia złożenia wniosku o płatność</w:t>
      </w:r>
      <w:r w:rsidR="003B374A" w:rsidRPr="00E31A87">
        <w:rPr>
          <w:sz w:val="20"/>
        </w:rPr>
        <w:t>.</w:t>
      </w:r>
    </w:p>
    <w:p w14:paraId="3D40E9F8" w14:textId="6F669859" w:rsidR="006B20EF" w:rsidRPr="00E31A87" w:rsidRDefault="001A1F6E" w:rsidP="00DE6E4A">
      <w:pPr>
        <w:widowControl w:val="0"/>
        <w:shd w:val="clear" w:color="auto" w:fill="FFFFFF"/>
        <w:spacing w:before="120"/>
        <w:jc w:val="both"/>
        <w:rPr>
          <w:sz w:val="20"/>
          <w:szCs w:val="20"/>
        </w:rPr>
      </w:pPr>
      <w:r w:rsidRPr="00E31A87">
        <w:rPr>
          <w:sz w:val="20"/>
          <w:szCs w:val="20"/>
        </w:rPr>
        <w:t xml:space="preserve">W przypadku, gdy </w:t>
      </w:r>
      <w:r w:rsidR="001725DF" w:rsidRPr="00E31A87">
        <w:rPr>
          <w:sz w:val="20"/>
          <w:szCs w:val="20"/>
        </w:rPr>
        <w:t>B</w:t>
      </w:r>
      <w:r w:rsidRPr="00E31A87">
        <w:rPr>
          <w:sz w:val="20"/>
          <w:szCs w:val="20"/>
        </w:rPr>
        <w:t xml:space="preserve">eneficjent nie </w:t>
      </w:r>
      <w:r w:rsidR="00027D8E" w:rsidRPr="00E31A87">
        <w:rPr>
          <w:sz w:val="20"/>
          <w:szCs w:val="20"/>
        </w:rPr>
        <w:t>zapewni</w:t>
      </w:r>
      <w:r w:rsidRPr="00E31A87">
        <w:rPr>
          <w:sz w:val="20"/>
          <w:szCs w:val="20"/>
        </w:rPr>
        <w:t xml:space="preserve"> minimalnego pozio</w:t>
      </w:r>
      <w:r w:rsidR="00027D8E" w:rsidRPr="00E31A87">
        <w:rPr>
          <w:sz w:val="20"/>
          <w:szCs w:val="20"/>
        </w:rPr>
        <w:t xml:space="preserve">mu </w:t>
      </w:r>
      <w:r w:rsidR="00DC027D" w:rsidRPr="00E31A87">
        <w:rPr>
          <w:sz w:val="20"/>
          <w:szCs w:val="20"/>
        </w:rPr>
        <w:t>zatrudnienia, o którym</w:t>
      </w:r>
      <w:r w:rsidR="009A1254" w:rsidRPr="00E31A87">
        <w:rPr>
          <w:sz w:val="20"/>
          <w:szCs w:val="20"/>
        </w:rPr>
        <w:t xml:space="preserve"> mowa w </w:t>
      </w:r>
      <w:r w:rsidR="00BA7D69" w:rsidRPr="00E31A87">
        <w:rPr>
          <w:sz w:val="20"/>
          <w:szCs w:val="20"/>
        </w:rPr>
        <w:t xml:space="preserve">§ </w:t>
      </w:r>
      <w:r w:rsidR="00BA7D69" w:rsidRPr="00E31A87">
        <w:rPr>
          <w:sz w:val="20"/>
        </w:rPr>
        <w:t>12 ust. 1 pkt 2 rozporządzenia,</w:t>
      </w:r>
      <w:r w:rsidR="004C3FA0" w:rsidRPr="00E31A87">
        <w:rPr>
          <w:sz w:val="20"/>
          <w:szCs w:val="20"/>
        </w:rPr>
        <w:t xml:space="preserve"> </w:t>
      </w:r>
      <w:r w:rsidR="008F58C5">
        <w:rPr>
          <w:sz w:val="20"/>
          <w:szCs w:val="20"/>
        </w:rPr>
        <w:t>s</w:t>
      </w:r>
      <w:r w:rsidR="00C136A5" w:rsidRPr="00E31A87">
        <w:rPr>
          <w:sz w:val="20"/>
          <w:szCs w:val="20"/>
        </w:rPr>
        <w:t>ankcja w tym zakresie będzie stanowić kary administracyjne, które określone zostały w umowie.</w:t>
      </w:r>
    </w:p>
    <w:p w14:paraId="7E5CB01F" w14:textId="77777777" w:rsidR="00E50861" w:rsidRPr="00E31A87" w:rsidRDefault="00E50861" w:rsidP="00DE6E4A">
      <w:pPr>
        <w:widowControl w:val="0"/>
        <w:shd w:val="clear" w:color="auto" w:fill="FFFFFF"/>
        <w:spacing w:before="120"/>
        <w:jc w:val="both"/>
        <w:rPr>
          <w:sz w:val="20"/>
          <w:szCs w:val="20"/>
        </w:rPr>
      </w:pPr>
      <w:r w:rsidRPr="00E31A87">
        <w:rPr>
          <w:sz w:val="20"/>
          <w:szCs w:val="20"/>
        </w:rPr>
        <w:t>Uwaga</w:t>
      </w:r>
      <w:r w:rsidR="005446EC" w:rsidRPr="00E31A87">
        <w:rPr>
          <w:sz w:val="20"/>
          <w:szCs w:val="20"/>
        </w:rPr>
        <w:t>:</w:t>
      </w:r>
    </w:p>
    <w:p w14:paraId="0506592F" w14:textId="5B9F6D75" w:rsidR="00850956" w:rsidRPr="00E31A87" w:rsidRDefault="00E50861" w:rsidP="00DE6E4A">
      <w:pPr>
        <w:widowControl w:val="0"/>
        <w:shd w:val="clear" w:color="auto" w:fill="FFFFFF"/>
        <w:spacing w:before="120"/>
        <w:jc w:val="both"/>
        <w:rPr>
          <w:sz w:val="20"/>
          <w:szCs w:val="20"/>
        </w:rPr>
      </w:pPr>
      <w:r w:rsidRPr="00E31A87">
        <w:rPr>
          <w:sz w:val="20"/>
          <w:szCs w:val="20"/>
        </w:rPr>
        <w:t>Ponoszone koszty wynagrodzenia mogą dotyczyć sytuacji, gdy Beneficjent ponosi tylko częściow</w:t>
      </w:r>
      <w:r w:rsidR="00850956" w:rsidRPr="00E31A87">
        <w:rPr>
          <w:sz w:val="20"/>
          <w:szCs w:val="20"/>
        </w:rPr>
        <w:t>o te koszty, np. część wynagrodzeń jest refundowana w ram</w:t>
      </w:r>
      <w:r w:rsidR="00416461" w:rsidRPr="00E31A87">
        <w:rPr>
          <w:sz w:val="20"/>
          <w:szCs w:val="20"/>
        </w:rPr>
        <w:t>a</w:t>
      </w:r>
      <w:r w:rsidR="00850956" w:rsidRPr="00E31A87">
        <w:rPr>
          <w:sz w:val="20"/>
          <w:szCs w:val="20"/>
        </w:rPr>
        <w:t>ch prac interwencyjnych</w:t>
      </w:r>
      <w:r w:rsidR="00630D58" w:rsidRPr="00E31A87">
        <w:rPr>
          <w:sz w:val="20"/>
          <w:szCs w:val="20"/>
        </w:rPr>
        <w:t xml:space="preserve">, </w:t>
      </w:r>
      <w:r w:rsidR="00850956" w:rsidRPr="00E31A87">
        <w:rPr>
          <w:sz w:val="20"/>
          <w:szCs w:val="20"/>
        </w:rPr>
        <w:t>a pozostałą część ponosi Beneficjent</w:t>
      </w:r>
      <w:r w:rsidR="000A56EC" w:rsidRPr="00E31A87">
        <w:rPr>
          <w:sz w:val="20"/>
          <w:szCs w:val="20"/>
        </w:rPr>
        <w:t>.</w:t>
      </w:r>
    </w:p>
    <w:p w14:paraId="682FFA06" w14:textId="725ACB75" w:rsidR="00E43AE0" w:rsidRPr="003C59AB" w:rsidRDefault="00F8544B" w:rsidP="00704B86">
      <w:pPr>
        <w:pStyle w:val="Akapitzlist"/>
        <w:numPr>
          <w:ilvl w:val="0"/>
          <w:numId w:val="20"/>
        </w:numPr>
        <w:shd w:val="clear" w:color="auto" w:fill="FFFFFF"/>
        <w:spacing w:before="120"/>
        <w:ind w:left="284" w:hanging="284"/>
        <w:jc w:val="both"/>
        <w:rPr>
          <w:i/>
          <w:sz w:val="20"/>
          <w:szCs w:val="20"/>
        </w:rPr>
      </w:pPr>
      <w:r w:rsidRPr="00BC1BAD">
        <w:rPr>
          <w:b/>
          <w:sz w:val="20"/>
          <w:szCs w:val="20"/>
        </w:rPr>
        <w:t>Dokumenty</w:t>
      </w:r>
      <w:r w:rsidR="00A9638D" w:rsidRPr="00BC1BAD">
        <w:rPr>
          <w:b/>
          <w:sz w:val="20"/>
          <w:szCs w:val="20"/>
        </w:rPr>
        <w:t xml:space="preserve"> </w:t>
      </w:r>
      <w:r w:rsidR="006B75B3" w:rsidRPr="00BC1BAD">
        <w:rPr>
          <w:b/>
          <w:sz w:val="20"/>
          <w:szCs w:val="20"/>
        </w:rPr>
        <w:t xml:space="preserve">potwierdzające posiadanie </w:t>
      </w:r>
      <w:r w:rsidR="00A9638D" w:rsidRPr="00BC1BAD">
        <w:rPr>
          <w:b/>
          <w:sz w:val="20"/>
          <w:szCs w:val="20"/>
        </w:rPr>
        <w:t>tytuł</w:t>
      </w:r>
      <w:r w:rsidR="006B75B3" w:rsidRPr="00BC1BAD">
        <w:rPr>
          <w:b/>
          <w:sz w:val="20"/>
          <w:szCs w:val="20"/>
        </w:rPr>
        <w:t>u</w:t>
      </w:r>
      <w:r w:rsidR="00A9638D" w:rsidRPr="00BC1BAD">
        <w:rPr>
          <w:b/>
          <w:sz w:val="20"/>
          <w:szCs w:val="20"/>
        </w:rPr>
        <w:t xml:space="preserve"> prawn</w:t>
      </w:r>
      <w:r w:rsidR="006B75B3" w:rsidRPr="00BC1BAD">
        <w:rPr>
          <w:b/>
          <w:sz w:val="20"/>
          <w:szCs w:val="20"/>
        </w:rPr>
        <w:t xml:space="preserve">ego do pomieszczenia, w </w:t>
      </w:r>
      <w:r w:rsidR="00DC027D" w:rsidRPr="00BC1BAD">
        <w:rPr>
          <w:b/>
          <w:sz w:val="20"/>
          <w:szCs w:val="20"/>
        </w:rPr>
        <w:t>którym</w:t>
      </w:r>
      <w:r w:rsidR="006B75B3" w:rsidRPr="00BC1BAD">
        <w:rPr>
          <w:b/>
          <w:sz w:val="20"/>
          <w:szCs w:val="20"/>
        </w:rPr>
        <w:t xml:space="preserve"> znajduje się biuro</w:t>
      </w:r>
      <w:r w:rsidR="00716673" w:rsidRPr="00BC1BAD">
        <w:rPr>
          <w:b/>
          <w:sz w:val="20"/>
          <w:szCs w:val="20"/>
        </w:rPr>
        <w:t xml:space="preserve"> </w:t>
      </w:r>
      <w:r w:rsidR="0013042B">
        <w:rPr>
          <w:b/>
          <w:sz w:val="20"/>
          <w:szCs w:val="20"/>
        </w:rPr>
        <w:t>LGD</w:t>
      </w:r>
      <w:r w:rsidR="00A9638D" w:rsidRPr="00BC1BAD">
        <w:rPr>
          <w:b/>
          <w:sz w:val="20"/>
          <w:szCs w:val="20"/>
        </w:rPr>
        <w:t xml:space="preserve"> </w:t>
      </w:r>
      <w:r w:rsidR="00944940" w:rsidRPr="003C59AB">
        <w:rPr>
          <w:i/>
          <w:sz w:val="20"/>
          <w:szCs w:val="20"/>
        </w:rPr>
        <w:t>(załącznik wymagany w przypadku, gdy wystąpiły zmiany</w:t>
      </w:r>
      <w:r w:rsidR="00137460" w:rsidRPr="003C59AB">
        <w:rPr>
          <w:i/>
          <w:sz w:val="20"/>
          <w:szCs w:val="20"/>
        </w:rPr>
        <w:t xml:space="preserve"> w okresie od momentu złożenia informacji </w:t>
      </w:r>
      <w:r w:rsidR="00DC027D" w:rsidRPr="003C59AB">
        <w:rPr>
          <w:i/>
          <w:sz w:val="20"/>
          <w:szCs w:val="20"/>
        </w:rPr>
        <w:t>monitorującej</w:t>
      </w:r>
      <w:r w:rsidR="00137460" w:rsidRPr="003C59AB">
        <w:rPr>
          <w:i/>
          <w:sz w:val="20"/>
          <w:szCs w:val="20"/>
        </w:rPr>
        <w:t>)</w:t>
      </w:r>
      <w:r w:rsidR="003C1989">
        <w:rPr>
          <w:i/>
          <w:sz w:val="20"/>
          <w:szCs w:val="20"/>
        </w:rPr>
        <w:t xml:space="preserve">. </w:t>
      </w:r>
    </w:p>
    <w:p w14:paraId="139795B1" w14:textId="77777777" w:rsidR="003908A9" w:rsidRPr="00E31A87" w:rsidRDefault="00DC027D" w:rsidP="000F5AF3">
      <w:pPr>
        <w:pStyle w:val="Akapitzlist"/>
        <w:shd w:val="clear" w:color="auto" w:fill="FFFFFF"/>
        <w:spacing w:before="120"/>
        <w:ind w:left="284"/>
        <w:jc w:val="both"/>
        <w:rPr>
          <w:sz w:val="20"/>
          <w:szCs w:val="20"/>
        </w:rPr>
      </w:pPr>
      <w:r w:rsidRPr="00E31A87">
        <w:rPr>
          <w:sz w:val="20"/>
          <w:szCs w:val="20"/>
        </w:rPr>
        <w:t>Dokumentami</w:t>
      </w:r>
      <w:r w:rsidR="006B75B3" w:rsidRPr="00E31A87">
        <w:rPr>
          <w:sz w:val="20"/>
          <w:szCs w:val="20"/>
        </w:rPr>
        <w:t xml:space="preserve"> mogą być</w:t>
      </w:r>
      <w:r w:rsidR="00A9638D" w:rsidRPr="00E31A87">
        <w:rPr>
          <w:sz w:val="20"/>
          <w:szCs w:val="20"/>
        </w:rPr>
        <w:t>:</w:t>
      </w:r>
      <w:r w:rsidR="00D03BCC" w:rsidRPr="00E31A87">
        <w:rPr>
          <w:sz w:val="20"/>
          <w:szCs w:val="20"/>
        </w:rPr>
        <w:t xml:space="preserve"> </w:t>
      </w:r>
    </w:p>
    <w:p w14:paraId="39567527" w14:textId="77777777" w:rsidR="00A9638D" w:rsidRPr="00E31A87" w:rsidRDefault="00A9638D" w:rsidP="00704B86">
      <w:pPr>
        <w:numPr>
          <w:ilvl w:val="0"/>
          <w:numId w:val="15"/>
        </w:numPr>
        <w:autoSpaceDE w:val="0"/>
        <w:autoSpaceDN w:val="0"/>
        <w:adjustRightInd w:val="0"/>
        <w:ind w:left="357" w:firstLine="69"/>
        <w:jc w:val="both"/>
        <w:rPr>
          <w:sz w:val="20"/>
        </w:rPr>
      </w:pPr>
      <w:r w:rsidRPr="00E31A87">
        <w:rPr>
          <w:sz w:val="20"/>
        </w:rPr>
        <w:t xml:space="preserve">odpis z ksiąg wieczystych, wystawiony nie wcześniej </w:t>
      </w:r>
      <w:r w:rsidR="004D4EB9" w:rsidRPr="00E31A87">
        <w:rPr>
          <w:sz w:val="20"/>
        </w:rPr>
        <w:t xml:space="preserve">niż </w:t>
      </w:r>
      <w:r w:rsidR="00C0053A" w:rsidRPr="00E31A87">
        <w:rPr>
          <w:sz w:val="20"/>
        </w:rPr>
        <w:t xml:space="preserve">3 </w:t>
      </w:r>
      <w:r w:rsidRPr="00E31A87">
        <w:rPr>
          <w:sz w:val="20"/>
        </w:rPr>
        <w:t>miesiąc</w:t>
      </w:r>
      <w:r w:rsidR="006E61BD" w:rsidRPr="00E31A87">
        <w:rPr>
          <w:sz w:val="20"/>
        </w:rPr>
        <w:t>e</w:t>
      </w:r>
      <w:r w:rsidRPr="00E31A87">
        <w:rPr>
          <w:sz w:val="20"/>
        </w:rPr>
        <w:t xml:space="preserve"> przed złożeniem wniosku</w:t>
      </w:r>
      <w:r w:rsidR="000678BD" w:rsidRPr="00E31A87">
        <w:rPr>
          <w:sz w:val="20"/>
        </w:rPr>
        <w:t xml:space="preserve"> o płatność</w:t>
      </w:r>
      <w:r w:rsidRPr="00E31A87">
        <w:rPr>
          <w:sz w:val="20"/>
        </w:rPr>
        <w:t>, lub</w:t>
      </w:r>
    </w:p>
    <w:p w14:paraId="44D92871" w14:textId="77777777" w:rsidR="00A9638D" w:rsidRPr="00E31A87" w:rsidRDefault="00A9638D" w:rsidP="00704B86">
      <w:pPr>
        <w:numPr>
          <w:ilvl w:val="0"/>
          <w:numId w:val="15"/>
        </w:numPr>
        <w:autoSpaceDE w:val="0"/>
        <w:autoSpaceDN w:val="0"/>
        <w:adjustRightInd w:val="0"/>
        <w:ind w:left="357" w:firstLine="69"/>
        <w:jc w:val="both"/>
        <w:rPr>
          <w:sz w:val="20"/>
        </w:rPr>
      </w:pPr>
      <w:r w:rsidRPr="00E31A87">
        <w:rPr>
          <w:sz w:val="20"/>
        </w:rPr>
        <w:t xml:space="preserve">wypis z rejestru gruntów, wystawiony nie wcześniej </w:t>
      </w:r>
      <w:r w:rsidR="004D4EB9" w:rsidRPr="00E31A87">
        <w:rPr>
          <w:sz w:val="20"/>
        </w:rPr>
        <w:t xml:space="preserve">niż </w:t>
      </w:r>
      <w:r w:rsidR="00C0053A" w:rsidRPr="00E31A87">
        <w:rPr>
          <w:sz w:val="20"/>
        </w:rPr>
        <w:t xml:space="preserve">3 </w:t>
      </w:r>
      <w:r w:rsidRPr="00E31A87">
        <w:rPr>
          <w:sz w:val="20"/>
        </w:rPr>
        <w:t>miesiąc</w:t>
      </w:r>
      <w:r w:rsidR="006E61BD" w:rsidRPr="00E31A87">
        <w:rPr>
          <w:sz w:val="20"/>
        </w:rPr>
        <w:t>e</w:t>
      </w:r>
      <w:r w:rsidRPr="00E31A87">
        <w:rPr>
          <w:sz w:val="20"/>
        </w:rPr>
        <w:t xml:space="preserve"> przed złożeniem wniosku, lub</w:t>
      </w:r>
    </w:p>
    <w:p w14:paraId="59F157A2" w14:textId="77777777" w:rsidR="00A9638D" w:rsidRPr="00E31A87" w:rsidRDefault="00A9638D" w:rsidP="00704B86">
      <w:pPr>
        <w:numPr>
          <w:ilvl w:val="0"/>
          <w:numId w:val="15"/>
        </w:numPr>
        <w:tabs>
          <w:tab w:val="clear" w:pos="502"/>
          <w:tab w:val="num" w:pos="709"/>
        </w:tabs>
        <w:autoSpaceDE w:val="0"/>
        <w:autoSpaceDN w:val="0"/>
        <w:adjustRightInd w:val="0"/>
        <w:ind w:left="709" w:hanging="283"/>
        <w:jc w:val="both"/>
        <w:rPr>
          <w:sz w:val="20"/>
        </w:rPr>
      </w:pPr>
      <w:r w:rsidRPr="00E31A87">
        <w:rPr>
          <w:sz w:val="20"/>
        </w:rPr>
        <w:t>odpis aktu notarialnego wraz z kopią wniosku o wpis do księgi wieczystej (kopia wniosku powinna zawierać czytelne potwierdzenie jego złożenia w sądzie), lub</w:t>
      </w:r>
    </w:p>
    <w:p w14:paraId="1ABBC0DD" w14:textId="77777777" w:rsidR="00A9638D" w:rsidRPr="00E31A87" w:rsidRDefault="00A9638D" w:rsidP="00704B86">
      <w:pPr>
        <w:numPr>
          <w:ilvl w:val="0"/>
          <w:numId w:val="15"/>
        </w:numPr>
        <w:tabs>
          <w:tab w:val="clear" w:pos="502"/>
          <w:tab w:val="num" w:pos="709"/>
        </w:tabs>
        <w:autoSpaceDE w:val="0"/>
        <w:autoSpaceDN w:val="0"/>
        <w:adjustRightInd w:val="0"/>
        <w:ind w:left="709" w:hanging="283"/>
        <w:jc w:val="both"/>
        <w:rPr>
          <w:sz w:val="20"/>
        </w:rPr>
      </w:pPr>
      <w:r w:rsidRPr="00E31A87">
        <w:rPr>
          <w:sz w:val="20"/>
        </w:rPr>
        <w:t>prawomocne orzeczenie sądu wraz z kopią wniosku o wpis do księgi wieczystej (kopia wniosku powinna zawierać czytelne potwierdzenie jego złożenia w sądzie), lub</w:t>
      </w:r>
    </w:p>
    <w:p w14:paraId="2FE29E0D" w14:textId="77777777" w:rsidR="00A9638D" w:rsidRPr="00E31A87" w:rsidRDefault="00A9638D" w:rsidP="00704B86">
      <w:pPr>
        <w:numPr>
          <w:ilvl w:val="0"/>
          <w:numId w:val="15"/>
        </w:numPr>
        <w:tabs>
          <w:tab w:val="clear" w:pos="502"/>
          <w:tab w:val="num" w:pos="709"/>
        </w:tabs>
        <w:autoSpaceDE w:val="0"/>
        <w:autoSpaceDN w:val="0"/>
        <w:adjustRightInd w:val="0"/>
        <w:ind w:left="709" w:hanging="283"/>
        <w:jc w:val="both"/>
        <w:rPr>
          <w:sz w:val="20"/>
        </w:rPr>
      </w:pPr>
      <w:r w:rsidRPr="00E31A87">
        <w:rPr>
          <w:sz w:val="20"/>
        </w:rPr>
        <w:t xml:space="preserve">ostateczna decyzja administracyjna wraz z kopią wniosku o wpis do księgi wieczystej (kopia wniosku powinna zawierać czytelne potwierdzenie jego złożenia w sądzie), </w:t>
      </w:r>
    </w:p>
    <w:p w14:paraId="23D6224E" w14:textId="77777777" w:rsidR="00A9638D" w:rsidRPr="00E31A87" w:rsidRDefault="00A9638D" w:rsidP="00704B86">
      <w:pPr>
        <w:numPr>
          <w:ilvl w:val="0"/>
          <w:numId w:val="15"/>
        </w:numPr>
        <w:autoSpaceDE w:val="0"/>
        <w:autoSpaceDN w:val="0"/>
        <w:adjustRightInd w:val="0"/>
        <w:ind w:left="357" w:firstLine="69"/>
        <w:jc w:val="both"/>
        <w:rPr>
          <w:sz w:val="20"/>
        </w:rPr>
      </w:pPr>
      <w:r w:rsidRPr="00E31A87">
        <w:rPr>
          <w:sz w:val="20"/>
        </w:rPr>
        <w:t xml:space="preserve">umowa dzierżawy lub inna umowa potwierdzająca posiadanie zależne, </w:t>
      </w:r>
    </w:p>
    <w:p w14:paraId="2C16CDAA" w14:textId="6EE5D4CC" w:rsidR="003C1989" w:rsidRPr="007D7665" w:rsidRDefault="00A9638D" w:rsidP="00704B86">
      <w:pPr>
        <w:numPr>
          <w:ilvl w:val="0"/>
          <w:numId w:val="15"/>
        </w:numPr>
        <w:tabs>
          <w:tab w:val="clear" w:pos="502"/>
          <w:tab w:val="num" w:pos="360"/>
        </w:tabs>
        <w:autoSpaceDE w:val="0"/>
        <w:autoSpaceDN w:val="0"/>
        <w:adjustRightInd w:val="0"/>
        <w:ind w:left="357" w:firstLine="69"/>
        <w:jc w:val="both"/>
        <w:rPr>
          <w:sz w:val="20"/>
        </w:rPr>
      </w:pPr>
      <w:r w:rsidRPr="00E31A87">
        <w:rPr>
          <w:sz w:val="20"/>
        </w:rPr>
        <w:t>inne dokumenty potwierdzające tytuł prawny</w:t>
      </w:r>
      <w:r w:rsidR="00630D58" w:rsidRPr="00E31A87">
        <w:rPr>
          <w:sz w:val="20"/>
        </w:rPr>
        <w:t xml:space="preserve"> do pomieszczenia, w którym znajduje się biuro</w:t>
      </w:r>
      <w:r w:rsidR="003C1989">
        <w:rPr>
          <w:sz w:val="20"/>
        </w:rPr>
        <w:t>.</w:t>
      </w:r>
    </w:p>
    <w:p w14:paraId="0C34F731" w14:textId="77777777" w:rsidR="00A9638D" w:rsidRPr="00EB43B2" w:rsidRDefault="00630D58" w:rsidP="00A9638D">
      <w:pPr>
        <w:autoSpaceDE w:val="0"/>
        <w:autoSpaceDN w:val="0"/>
        <w:adjustRightInd w:val="0"/>
        <w:spacing w:before="120"/>
        <w:jc w:val="both"/>
        <w:rPr>
          <w:sz w:val="20"/>
        </w:rPr>
      </w:pPr>
      <w:r w:rsidRPr="00EB43B2">
        <w:rPr>
          <w:sz w:val="20"/>
        </w:rPr>
        <w:t xml:space="preserve">W związku z udostępnieniem </w:t>
      </w:r>
      <w:r w:rsidR="00A9638D" w:rsidRPr="00EB43B2">
        <w:rPr>
          <w:sz w:val="20"/>
        </w:rPr>
        <w:t>przeglądarki ksiąg wieczystych</w:t>
      </w:r>
      <w:r w:rsidR="00C0748C" w:rsidRPr="00EB43B2">
        <w:rPr>
          <w:sz w:val="20"/>
        </w:rPr>
        <w:t xml:space="preserve"> </w:t>
      </w:r>
      <w:r w:rsidR="00C477EC" w:rsidRPr="00EB43B2">
        <w:rPr>
          <w:sz w:val="20"/>
        </w:rPr>
        <w:t>zamieszczonej</w:t>
      </w:r>
      <w:r w:rsidR="00A9638D" w:rsidRPr="00EB43B2">
        <w:rPr>
          <w:bCs/>
          <w:sz w:val="20"/>
        </w:rPr>
        <w:t xml:space="preserve"> </w:t>
      </w:r>
      <w:r w:rsidR="00A9638D" w:rsidRPr="00EB43B2">
        <w:rPr>
          <w:sz w:val="20"/>
        </w:rPr>
        <w:t xml:space="preserve">na stronie internetowej Ministerstwa Sprawiedliwości </w:t>
      </w:r>
      <w:hyperlink r:id="rId8" w:history="1">
        <w:r w:rsidRPr="00EB43B2">
          <w:rPr>
            <w:rStyle w:val="Hipercze"/>
            <w:bCs/>
            <w:color w:val="auto"/>
            <w:sz w:val="20"/>
            <w:szCs w:val="20"/>
          </w:rPr>
          <w:t>www.ms.gov.pl</w:t>
        </w:r>
      </w:hyperlink>
      <w:r w:rsidR="00A9638D" w:rsidRPr="00EB43B2">
        <w:rPr>
          <w:bCs/>
          <w:sz w:val="20"/>
          <w:szCs w:val="20"/>
        </w:rPr>
        <w:t>.</w:t>
      </w:r>
      <w:r w:rsidRPr="00EB43B2">
        <w:rPr>
          <w:bCs/>
          <w:sz w:val="20"/>
          <w:szCs w:val="20"/>
        </w:rPr>
        <w:t xml:space="preserve">, należy podać </w:t>
      </w:r>
      <w:r w:rsidR="00A9638D" w:rsidRPr="00EB43B2">
        <w:rPr>
          <w:bCs/>
          <w:sz w:val="20"/>
          <w:szCs w:val="20"/>
        </w:rPr>
        <w:t>numer elektronicznej księgi wieczystej, bez konieczności załączania odpisu</w:t>
      </w:r>
      <w:r w:rsidR="00B75810" w:rsidRPr="00EB43B2">
        <w:rPr>
          <w:bCs/>
          <w:sz w:val="20"/>
          <w:szCs w:val="20"/>
        </w:rPr>
        <w:t xml:space="preserve"> księgi wieczystej</w:t>
      </w:r>
      <w:r w:rsidR="00A9638D" w:rsidRPr="00EB43B2">
        <w:rPr>
          <w:bCs/>
          <w:sz w:val="20"/>
          <w:szCs w:val="20"/>
        </w:rPr>
        <w:t xml:space="preserve">. </w:t>
      </w:r>
      <w:r w:rsidR="006F0B87" w:rsidRPr="00EB43B2">
        <w:rPr>
          <w:sz w:val="20"/>
          <w:szCs w:val="20"/>
        </w:rPr>
        <w:t>Numer księgi wieczy</w:t>
      </w:r>
      <w:r w:rsidR="000624A3" w:rsidRPr="00EB43B2">
        <w:rPr>
          <w:sz w:val="20"/>
          <w:szCs w:val="20"/>
        </w:rPr>
        <w:t>stej należy wpisać w sekcji</w:t>
      </w:r>
      <w:r w:rsidR="006F0B87" w:rsidRPr="00EB43B2">
        <w:rPr>
          <w:sz w:val="20"/>
          <w:szCs w:val="20"/>
        </w:rPr>
        <w:t xml:space="preserve"> VII.B. </w:t>
      </w:r>
      <w:r w:rsidR="000624A3" w:rsidRPr="00EB43B2">
        <w:rPr>
          <w:sz w:val="20"/>
          <w:szCs w:val="20"/>
        </w:rPr>
        <w:t>I</w:t>
      </w:r>
      <w:r w:rsidR="006F0B87" w:rsidRPr="00EB43B2">
        <w:rPr>
          <w:sz w:val="20"/>
          <w:szCs w:val="20"/>
        </w:rPr>
        <w:t>nne załączniki i nie załączać odpisu z</w:t>
      </w:r>
      <w:r w:rsidR="000624A3" w:rsidRPr="00EB43B2">
        <w:rPr>
          <w:sz w:val="20"/>
          <w:szCs w:val="20"/>
        </w:rPr>
        <w:t> </w:t>
      </w:r>
      <w:r w:rsidR="006F0B87" w:rsidRPr="00EB43B2">
        <w:rPr>
          <w:sz w:val="20"/>
          <w:szCs w:val="20"/>
        </w:rPr>
        <w:t>księgi wieczystej. W kolumnie liczba załączników wstawić „-”.</w:t>
      </w:r>
    </w:p>
    <w:p w14:paraId="66FBCD9F" w14:textId="77777777" w:rsidR="00A9638D" w:rsidRPr="00E31A87" w:rsidRDefault="001D0A41" w:rsidP="00A9638D">
      <w:pPr>
        <w:spacing w:before="120"/>
        <w:jc w:val="both"/>
        <w:rPr>
          <w:sz w:val="20"/>
        </w:rPr>
      </w:pPr>
      <w:r w:rsidRPr="002A7439">
        <w:rPr>
          <w:sz w:val="20"/>
        </w:rPr>
        <w:t>Beneficjent</w:t>
      </w:r>
      <w:r w:rsidR="00A9638D" w:rsidRPr="002A7439">
        <w:rPr>
          <w:sz w:val="20"/>
        </w:rPr>
        <w:t xml:space="preserve"> powinien ustalić, czy </w:t>
      </w:r>
      <w:r w:rsidR="00E31A87" w:rsidRPr="002A7439">
        <w:rPr>
          <w:sz w:val="20"/>
        </w:rPr>
        <w:t>nieruchomość, na której</w:t>
      </w:r>
      <w:r w:rsidR="00A9638D" w:rsidRPr="002A7439">
        <w:rPr>
          <w:sz w:val="20"/>
        </w:rPr>
        <w:t xml:space="preserve"> będzie realizowana</w:t>
      </w:r>
      <w:r w:rsidR="00A9638D" w:rsidRPr="00E31A87">
        <w:rPr>
          <w:sz w:val="20"/>
        </w:rPr>
        <w:t xml:space="preserve"> operacja posiada elektroniczną księgę wieczystą oraz uzyskać informację o jej numerze – niezbędnym do wyszukania informacji w przeglądarce ksiąg wieczystych. W celu ustalenia nr elektronicznej księgi wieczystej, należy skontaktować się z właściwym ze względu na miejsce położenia nieruchomości Sądem Rejonowym - Wydziałem Ksiąg Wieczystych.</w:t>
      </w:r>
    </w:p>
    <w:p w14:paraId="650C2DC8" w14:textId="77777777" w:rsidR="00A9638D" w:rsidRPr="00E31A87" w:rsidRDefault="00A9638D" w:rsidP="00A9638D">
      <w:pPr>
        <w:autoSpaceDE w:val="0"/>
        <w:autoSpaceDN w:val="0"/>
        <w:adjustRightInd w:val="0"/>
        <w:spacing w:before="120"/>
        <w:jc w:val="both"/>
        <w:rPr>
          <w:sz w:val="20"/>
        </w:rPr>
      </w:pPr>
      <w:r w:rsidRPr="00E31A87">
        <w:rPr>
          <w:sz w:val="20"/>
        </w:rPr>
        <w:t>Numer elektronicznej księgi wieczystej składa się z trzech członów:</w:t>
      </w:r>
    </w:p>
    <w:p w14:paraId="1F454B31" w14:textId="77777777" w:rsidR="00A9638D" w:rsidRPr="00E31A87" w:rsidRDefault="00A9638D" w:rsidP="00704B86">
      <w:pPr>
        <w:numPr>
          <w:ilvl w:val="0"/>
          <w:numId w:val="14"/>
        </w:numPr>
        <w:autoSpaceDE w:val="0"/>
        <w:autoSpaceDN w:val="0"/>
        <w:adjustRightInd w:val="0"/>
        <w:ind w:left="357" w:hanging="357"/>
        <w:jc w:val="both"/>
        <w:rPr>
          <w:sz w:val="20"/>
        </w:rPr>
      </w:pPr>
      <w:r w:rsidRPr="00E31A87">
        <w:rPr>
          <w:sz w:val="20"/>
        </w:rPr>
        <w:t>czteroznakowego kodu wydziału sądu rejonowego, we właściwości którego znajdowała się księga wieczysta w momencie założenia w jej w postaci elektronicznej,</w:t>
      </w:r>
    </w:p>
    <w:p w14:paraId="4062621B" w14:textId="77777777" w:rsidR="00A9638D" w:rsidRPr="00E31A87" w:rsidRDefault="00A9638D" w:rsidP="00704B86">
      <w:pPr>
        <w:numPr>
          <w:ilvl w:val="0"/>
          <w:numId w:val="14"/>
        </w:numPr>
        <w:autoSpaceDE w:val="0"/>
        <w:autoSpaceDN w:val="0"/>
        <w:adjustRightInd w:val="0"/>
        <w:ind w:left="357" w:hanging="357"/>
        <w:jc w:val="both"/>
        <w:rPr>
          <w:sz w:val="20"/>
        </w:rPr>
      </w:pPr>
      <w:r w:rsidRPr="00E31A87">
        <w:rPr>
          <w:sz w:val="20"/>
        </w:rPr>
        <w:t xml:space="preserve">właściwego numeru księgi wieczystej, odpowiadającego numerowi nadanemu w repertorium ksiąg wieczystych danego wydziału, </w:t>
      </w:r>
    </w:p>
    <w:p w14:paraId="195A6E58" w14:textId="77777777" w:rsidR="00A9638D" w:rsidRPr="00E31A87" w:rsidRDefault="00A9638D" w:rsidP="00704B86">
      <w:pPr>
        <w:numPr>
          <w:ilvl w:val="0"/>
          <w:numId w:val="14"/>
        </w:numPr>
        <w:autoSpaceDE w:val="0"/>
        <w:autoSpaceDN w:val="0"/>
        <w:adjustRightInd w:val="0"/>
        <w:ind w:left="357" w:hanging="357"/>
        <w:jc w:val="both"/>
        <w:rPr>
          <w:sz w:val="20"/>
        </w:rPr>
      </w:pPr>
      <w:r w:rsidRPr="00E31A87">
        <w:rPr>
          <w:sz w:val="20"/>
        </w:rPr>
        <w:t>cyfry kontrolnej – nadawanej w chwili zakładania księgi w postaci elektronicznej (cyfra od 0 do 9).</w:t>
      </w:r>
    </w:p>
    <w:p w14:paraId="3D47D2DA" w14:textId="77777777" w:rsidR="00A9638D" w:rsidRPr="00E31A87" w:rsidRDefault="00A9638D" w:rsidP="00A9638D">
      <w:pPr>
        <w:spacing w:before="120"/>
        <w:jc w:val="both"/>
        <w:rPr>
          <w:sz w:val="20"/>
        </w:rPr>
      </w:pPr>
      <w:r w:rsidRPr="00E31A87">
        <w:rPr>
          <w:sz w:val="20"/>
        </w:rPr>
        <w:t xml:space="preserve">Po ustaleniu numeru elektronicznej księgi wieczystej </w:t>
      </w:r>
      <w:r w:rsidR="00232BAE" w:rsidRPr="00E31A87">
        <w:rPr>
          <w:sz w:val="20"/>
        </w:rPr>
        <w:t>Beneficjent</w:t>
      </w:r>
      <w:r w:rsidRPr="00E31A87">
        <w:rPr>
          <w:sz w:val="20"/>
        </w:rPr>
        <w:t xml:space="preserve"> powinien sprawdzić, czy informacje dostępne poprzez przeglądarkę ksiąg wieczystych są kompletne i aktualne. </w:t>
      </w:r>
    </w:p>
    <w:p w14:paraId="0770C778" w14:textId="77777777" w:rsidR="00A9638D" w:rsidRPr="00E31A87" w:rsidRDefault="00A9638D" w:rsidP="00A9638D">
      <w:pPr>
        <w:spacing w:before="120"/>
        <w:jc w:val="both"/>
        <w:rPr>
          <w:sz w:val="20"/>
        </w:rPr>
      </w:pPr>
      <w:r w:rsidRPr="00E31A87">
        <w:rPr>
          <w:sz w:val="20"/>
        </w:rPr>
        <w:t>Jeśli księga wieczysta nieruchomości jest dostępna w postaci elektronicznej poprzez ww. przeglądarkę oraz dane tam zawarte są kompletne i aktualne, należy wpisać Księga wieczysta oraz wpisać numer elektronicznej księgi wieczystej w</w:t>
      </w:r>
      <w:r w:rsidR="00901F6B" w:rsidRPr="00E31A87">
        <w:rPr>
          <w:sz w:val="20"/>
        </w:rPr>
        <w:t> </w:t>
      </w:r>
      <w:r w:rsidRPr="00E31A87">
        <w:rPr>
          <w:sz w:val="20"/>
        </w:rPr>
        <w:t>części B Inne załączniki i nie załączać odpisu z księgi wieczystej. W kolumn</w:t>
      </w:r>
      <w:r w:rsidR="00A53A91" w:rsidRPr="00E31A87">
        <w:rPr>
          <w:sz w:val="20"/>
        </w:rPr>
        <w:t>ie liczba załączników wstawić „-</w:t>
      </w:r>
      <w:r w:rsidRPr="00E31A87">
        <w:rPr>
          <w:sz w:val="20"/>
        </w:rPr>
        <w:t>”.</w:t>
      </w:r>
    </w:p>
    <w:p w14:paraId="0CA10B02" w14:textId="77777777" w:rsidR="00A9638D" w:rsidRPr="00E31A87" w:rsidRDefault="00A9638D" w:rsidP="00A9638D">
      <w:pPr>
        <w:spacing w:before="120"/>
        <w:jc w:val="both"/>
        <w:rPr>
          <w:sz w:val="20"/>
        </w:rPr>
      </w:pPr>
      <w:r w:rsidRPr="00E31A87">
        <w:rPr>
          <w:sz w:val="20"/>
        </w:rPr>
        <w:t xml:space="preserve">W przypadku, gdy księga wieczysta nieruchomości nie jest dostępna w postaci elektronicznej lub dane dostępne przez ww. przeglądarkę są nieaktualne lub brakuje wszystkich wymaganych informacji, </w:t>
      </w:r>
      <w:r w:rsidR="00232BAE" w:rsidRPr="00E31A87">
        <w:rPr>
          <w:sz w:val="20"/>
        </w:rPr>
        <w:t>Beneficjent</w:t>
      </w:r>
      <w:r w:rsidRPr="00E31A87">
        <w:rPr>
          <w:sz w:val="20"/>
        </w:rPr>
        <w:t xml:space="preserve"> musi dołączyć do wniosku dokument potwierdzający tytuł prawny. </w:t>
      </w:r>
    </w:p>
    <w:p w14:paraId="192FF8FC" w14:textId="77777777" w:rsidR="003908A9" w:rsidRPr="00E31A87" w:rsidRDefault="00F806F5" w:rsidP="00704B86">
      <w:pPr>
        <w:pStyle w:val="Akapitzlist"/>
        <w:numPr>
          <w:ilvl w:val="0"/>
          <w:numId w:val="20"/>
        </w:numPr>
        <w:shd w:val="clear" w:color="auto" w:fill="FFFFFF"/>
        <w:spacing w:before="120"/>
        <w:ind w:left="284" w:hanging="284"/>
        <w:jc w:val="both"/>
        <w:rPr>
          <w:b/>
          <w:bCs/>
          <w:sz w:val="20"/>
          <w:szCs w:val="20"/>
        </w:rPr>
      </w:pPr>
      <w:r w:rsidRPr="00E31A87">
        <w:rPr>
          <w:b/>
          <w:sz w:val="20"/>
          <w:szCs w:val="20"/>
        </w:rPr>
        <w:lastRenderedPageBreak/>
        <w:t>P</w:t>
      </w:r>
      <w:r w:rsidR="004D4EB9" w:rsidRPr="00E31A87">
        <w:rPr>
          <w:b/>
          <w:sz w:val="20"/>
          <w:szCs w:val="20"/>
        </w:rPr>
        <w:t>lan szkoleń dla członków organu decyzyjnego i pracowników biura LGD</w:t>
      </w:r>
      <w:r w:rsidR="006C023D" w:rsidRPr="00E31A87">
        <w:rPr>
          <w:b/>
          <w:sz w:val="20"/>
          <w:szCs w:val="20"/>
        </w:rPr>
        <w:t xml:space="preserve"> </w:t>
      </w:r>
      <w:r w:rsidR="006C023D" w:rsidRPr="00E31A87">
        <w:rPr>
          <w:i/>
          <w:sz w:val="20"/>
          <w:szCs w:val="20"/>
        </w:rPr>
        <w:t xml:space="preserve">(załącznik </w:t>
      </w:r>
      <w:r w:rsidR="00E31A87" w:rsidRPr="00E31A87">
        <w:rPr>
          <w:i/>
          <w:sz w:val="20"/>
          <w:szCs w:val="20"/>
        </w:rPr>
        <w:t>wymagany, jeżeli</w:t>
      </w:r>
      <w:r w:rsidR="006C023D" w:rsidRPr="00E31A87">
        <w:rPr>
          <w:i/>
          <w:sz w:val="20"/>
          <w:szCs w:val="20"/>
        </w:rPr>
        <w:t xml:space="preserve"> wystąpiły zmiany w stosunku do dokumentu dołączonego do Wniosku o wybór strategii rozwoju lokalnego kierowanego przez społeczność - LSR)</w:t>
      </w:r>
      <w:r w:rsidR="004D4EB9" w:rsidRPr="00E31A87">
        <w:rPr>
          <w:b/>
          <w:sz w:val="20"/>
          <w:szCs w:val="20"/>
        </w:rPr>
        <w:t xml:space="preserve"> - </w:t>
      </w:r>
      <w:r w:rsidR="00F00865" w:rsidRPr="00E31A87">
        <w:rPr>
          <w:sz w:val="20"/>
          <w:szCs w:val="20"/>
        </w:rPr>
        <w:t>kopi</w:t>
      </w:r>
      <w:r w:rsidR="00062618" w:rsidRPr="00E31A87">
        <w:rPr>
          <w:sz w:val="20"/>
          <w:szCs w:val="20"/>
        </w:rPr>
        <w:t>a</w:t>
      </w:r>
      <w:r w:rsidR="00A469D7" w:rsidRPr="00E31A87">
        <w:rPr>
          <w:sz w:val="20"/>
          <w:szCs w:val="20"/>
        </w:rPr>
        <w:t xml:space="preserve"> </w:t>
      </w:r>
    </w:p>
    <w:p w14:paraId="606FAA4B" w14:textId="203C3FEA" w:rsidR="003908A9" w:rsidRPr="00E31A87" w:rsidRDefault="004A313C">
      <w:pPr>
        <w:pStyle w:val="Akapitzlist"/>
        <w:widowControl w:val="0"/>
        <w:spacing w:before="120"/>
        <w:ind w:left="0"/>
        <w:jc w:val="both"/>
        <w:rPr>
          <w:sz w:val="20"/>
          <w:szCs w:val="20"/>
        </w:rPr>
      </w:pPr>
      <w:r w:rsidRPr="00E31A87">
        <w:rPr>
          <w:sz w:val="20"/>
          <w:szCs w:val="20"/>
        </w:rPr>
        <w:t xml:space="preserve">Należy </w:t>
      </w:r>
      <w:r w:rsidR="001809A4" w:rsidRPr="00E31A87">
        <w:rPr>
          <w:sz w:val="20"/>
          <w:szCs w:val="20"/>
        </w:rPr>
        <w:t>dołączyć</w:t>
      </w:r>
      <w:r w:rsidR="00F806F5" w:rsidRPr="00E31A87">
        <w:rPr>
          <w:sz w:val="20"/>
          <w:szCs w:val="20"/>
        </w:rPr>
        <w:t xml:space="preserve"> </w:t>
      </w:r>
      <w:r w:rsidR="001809A4" w:rsidRPr="00E31A87">
        <w:rPr>
          <w:sz w:val="20"/>
          <w:szCs w:val="20"/>
        </w:rPr>
        <w:t>plan szkoleń</w:t>
      </w:r>
      <w:r w:rsidR="00B4556E" w:rsidRPr="00E31A87">
        <w:rPr>
          <w:sz w:val="20"/>
          <w:szCs w:val="20"/>
        </w:rPr>
        <w:t xml:space="preserve"> </w:t>
      </w:r>
      <w:r w:rsidR="001809A4" w:rsidRPr="00E31A87">
        <w:rPr>
          <w:sz w:val="20"/>
          <w:szCs w:val="20"/>
        </w:rPr>
        <w:t xml:space="preserve">dla członków </w:t>
      </w:r>
      <w:r w:rsidR="00C15399" w:rsidRPr="00E31A87">
        <w:rPr>
          <w:sz w:val="20"/>
          <w:szCs w:val="20"/>
        </w:rPr>
        <w:t xml:space="preserve">organu decyzyjnego </w:t>
      </w:r>
      <w:r w:rsidR="001809A4" w:rsidRPr="00E31A87">
        <w:rPr>
          <w:sz w:val="20"/>
          <w:szCs w:val="20"/>
        </w:rPr>
        <w:t>oraz pracowników</w:t>
      </w:r>
      <w:r w:rsidR="005A7E24" w:rsidRPr="00E31A87">
        <w:rPr>
          <w:sz w:val="20"/>
          <w:szCs w:val="20"/>
        </w:rPr>
        <w:t xml:space="preserve">, zgodnie z założeniami określonymi w </w:t>
      </w:r>
      <w:r w:rsidR="00A02B2E">
        <w:rPr>
          <w:sz w:val="20"/>
          <w:szCs w:val="20"/>
        </w:rPr>
        <w:t>załączniku nr 7 do umowy ramowej</w:t>
      </w:r>
      <w:r w:rsidR="005A7E24" w:rsidRPr="00E31A87">
        <w:rPr>
          <w:sz w:val="20"/>
          <w:szCs w:val="20"/>
        </w:rPr>
        <w:t>.</w:t>
      </w:r>
    </w:p>
    <w:p w14:paraId="36E4FBC7" w14:textId="68BAF2C2" w:rsidR="005A442A" w:rsidRPr="00E31A87" w:rsidRDefault="005A442A" w:rsidP="00704B86">
      <w:pPr>
        <w:pStyle w:val="Akapitzlist"/>
        <w:numPr>
          <w:ilvl w:val="0"/>
          <w:numId w:val="20"/>
        </w:numPr>
        <w:shd w:val="clear" w:color="auto" w:fill="FFFFFF"/>
        <w:spacing w:before="120"/>
        <w:ind w:left="284" w:hanging="284"/>
        <w:jc w:val="both"/>
        <w:rPr>
          <w:sz w:val="20"/>
          <w:szCs w:val="20"/>
        </w:rPr>
      </w:pPr>
      <w:r w:rsidRPr="00E31A87">
        <w:rPr>
          <w:b/>
          <w:sz w:val="20"/>
          <w:szCs w:val="20"/>
        </w:rPr>
        <w:t xml:space="preserve">Karta rozliczenia zadania w zakresie szkoleń / warsztatów / spotkań / działań komunikacyjnych </w:t>
      </w:r>
      <w:r w:rsidRPr="00E31A87">
        <w:rPr>
          <w:i/>
          <w:sz w:val="20"/>
          <w:szCs w:val="20"/>
        </w:rPr>
        <w:t>(jeśli dotyczy)</w:t>
      </w:r>
      <w:r w:rsidRPr="00E31A87">
        <w:rPr>
          <w:sz w:val="20"/>
          <w:szCs w:val="20"/>
        </w:rPr>
        <w:t xml:space="preserve"> – oryginał </w:t>
      </w:r>
    </w:p>
    <w:p w14:paraId="099BD6CA" w14:textId="426CC9F3" w:rsidR="002E0696" w:rsidRPr="00E31A87" w:rsidRDefault="005A442A" w:rsidP="00166B29">
      <w:pPr>
        <w:pStyle w:val="Akapitzlist"/>
        <w:tabs>
          <w:tab w:val="left" w:pos="284"/>
        </w:tabs>
        <w:spacing w:before="120"/>
        <w:ind w:left="0"/>
        <w:jc w:val="both"/>
        <w:rPr>
          <w:sz w:val="20"/>
          <w:szCs w:val="20"/>
        </w:rPr>
      </w:pPr>
      <w:r w:rsidRPr="00E31A87">
        <w:rPr>
          <w:sz w:val="20"/>
          <w:szCs w:val="20"/>
        </w:rPr>
        <w:t>Kartę tę należy wypełnić w celu rozliczenia Beneficjenta z wykonanego zadania / szkolenia / działania komunikacyjnego</w:t>
      </w:r>
      <w:r w:rsidR="002E0696" w:rsidRPr="00E31A87">
        <w:rPr>
          <w:sz w:val="20"/>
          <w:szCs w:val="20"/>
        </w:rPr>
        <w:t xml:space="preserve"> – realizacja Planu Komunikacji</w:t>
      </w:r>
      <w:r w:rsidR="003566BD" w:rsidRPr="00E31A87">
        <w:rPr>
          <w:sz w:val="20"/>
          <w:szCs w:val="20"/>
        </w:rPr>
        <w:t xml:space="preserve"> oraz Planu szkoleń dla członków rady, zarządu i pracowników </w:t>
      </w:r>
      <w:r w:rsidR="0044648E">
        <w:rPr>
          <w:sz w:val="20"/>
          <w:szCs w:val="20"/>
        </w:rPr>
        <w:t xml:space="preserve">LGD. </w:t>
      </w:r>
    </w:p>
    <w:p w14:paraId="3A8BC086" w14:textId="3CD4DEF0" w:rsidR="005A442A" w:rsidRPr="00E31A87" w:rsidRDefault="005A442A" w:rsidP="000F5AF3">
      <w:pPr>
        <w:pStyle w:val="Akapitzlist"/>
        <w:tabs>
          <w:tab w:val="left" w:pos="0"/>
        </w:tabs>
        <w:spacing w:before="120"/>
        <w:ind w:left="0"/>
        <w:jc w:val="both"/>
        <w:rPr>
          <w:sz w:val="20"/>
          <w:szCs w:val="20"/>
        </w:rPr>
      </w:pPr>
      <w:r w:rsidRPr="00E31A87">
        <w:rPr>
          <w:sz w:val="20"/>
          <w:szCs w:val="20"/>
        </w:rPr>
        <w:t xml:space="preserve">W przypadku wypełnienia w ramach wniosku kilku kart, należy </w:t>
      </w:r>
      <w:r w:rsidR="004C08A0" w:rsidRPr="00E31A87">
        <w:rPr>
          <w:sz w:val="20"/>
          <w:szCs w:val="20"/>
        </w:rPr>
        <w:t xml:space="preserve">nadać </w:t>
      </w:r>
      <w:r w:rsidR="00804A42" w:rsidRPr="00E31A87">
        <w:rPr>
          <w:sz w:val="20"/>
          <w:szCs w:val="20"/>
        </w:rPr>
        <w:t>kolejny</w:t>
      </w:r>
      <w:r w:rsidR="005C5BD1" w:rsidRPr="00E31A87">
        <w:rPr>
          <w:sz w:val="20"/>
          <w:szCs w:val="20"/>
        </w:rPr>
        <w:t xml:space="preserve"> n</w:t>
      </w:r>
      <w:r w:rsidR="00635759">
        <w:rPr>
          <w:sz w:val="20"/>
          <w:szCs w:val="20"/>
        </w:rPr>
        <w:t xml:space="preserve">umer </w:t>
      </w:r>
      <w:r w:rsidR="000632D3" w:rsidRPr="00E31A87">
        <w:rPr>
          <w:sz w:val="20"/>
          <w:szCs w:val="20"/>
        </w:rPr>
        <w:t xml:space="preserve">dla każdej </w:t>
      </w:r>
      <w:r w:rsidR="00804A42" w:rsidRPr="00E31A87">
        <w:rPr>
          <w:sz w:val="20"/>
          <w:szCs w:val="20"/>
        </w:rPr>
        <w:t>karty.</w:t>
      </w:r>
    </w:p>
    <w:p w14:paraId="1E65B6EA" w14:textId="66B9A468" w:rsidR="005A442A" w:rsidRPr="00E31A87" w:rsidRDefault="00635759" w:rsidP="00DE6E4A">
      <w:pPr>
        <w:pStyle w:val="Tekstpodstawowy"/>
        <w:tabs>
          <w:tab w:val="left" w:pos="0"/>
        </w:tabs>
        <w:spacing w:before="120"/>
        <w:jc w:val="both"/>
        <w:rPr>
          <w:sz w:val="20"/>
          <w:szCs w:val="20"/>
        </w:rPr>
      </w:pPr>
      <w:r w:rsidRPr="007D1A25">
        <w:rPr>
          <w:sz w:val="20"/>
          <w:szCs w:val="20"/>
        </w:rPr>
        <w:t xml:space="preserve">W karcie rozliczenia zadania </w:t>
      </w:r>
      <w:r w:rsidRPr="000E62C8">
        <w:rPr>
          <w:sz w:val="20"/>
          <w:szCs w:val="20"/>
        </w:rPr>
        <w:t>n</w:t>
      </w:r>
      <w:r w:rsidR="004D4A9A" w:rsidRPr="000E62C8">
        <w:rPr>
          <w:sz w:val="20"/>
          <w:szCs w:val="20"/>
        </w:rPr>
        <w:t xml:space="preserve">ależy wymienić wszystkie dokumenty potwierdzające realizację </w:t>
      </w:r>
      <w:r w:rsidRPr="000E62C8">
        <w:rPr>
          <w:sz w:val="20"/>
          <w:szCs w:val="20"/>
        </w:rPr>
        <w:t xml:space="preserve">danego </w:t>
      </w:r>
      <w:r w:rsidR="004D4A9A" w:rsidRPr="000E62C8">
        <w:rPr>
          <w:sz w:val="20"/>
          <w:szCs w:val="20"/>
        </w:rPr>
        <w:t xml:space="preserve">zadania. </w:t>
      </w:r>
      <w:r w:rsidR="000E62C8" w:rsidRPr="000E62C8">
        <w:rPr>
          <w:sz w:val="20"/>
          <w:szCs w:val="20"/>
        </w:rPr>
        <w:t>K</w:t>
      </w:r>
      <w:r w:rsidR="000E62C8" w:rsidRPr="00EB43B2">
        <w:rPr>
          <w:sz w:val="20"/>
          <w:szCs w:val="20"/>
          <w:lang w:eastAsia="en-US"/>
        </w:rPr>
        <w:t>arta rozliczenia zadania bez wskazanych dokumentów potwierdzających realizację zadania – nie stanowi potwierdzenia realizacji zadania.</w:t>
      </w:r>
      <w:r w:rsidR="000E62C8">
        <w:rPr>
          <w:sz w:val="20"/>
          <w:szCs w:val="20"/>
        </w:rPr>
        <w:t xml:space="preserve"> </w:t>
      </w:r>
      <w:r>
        <w:rPr>
          <w:sz w:val="20"/>
          <w:szCs w:val="20"/>
        </w:rPr>
        <w:t>Z</w:t>
      </w:r>
      <w:r w:rsidRPr="00E31A87">
        <w:rPr>
          <w:sz w:val="20"/>
          <w:szCs w:val="20"/>
        </w:rPr>
        <w:t>ałączanie dokumentów do karty zadania nie jest konieczne</w:t>
      </w:r>
      <w:r>
        <w:rPr>
          <w:sz w:val="20"/>
          <w:szCs w:val="20"/>
        </w:rPr>
        <w:t>, d</w:t>
      </w:r>
      <w:r w:rsidR="004D4A9A" w:rsidRPr="00E31A87">
        <w:rPr>
          <w:sz w:val="20"/>
          <w:szCs w:val="20"/>
        </w:rPr>
        <w:t>okumenty te powinny być dostępne w</w:t>
      </w:r>
      <w:r w:rsidR="008F58C5">
        <w:rPr>
          <w:sz w:val="20"/>
          <w:szCs w:val="20"/>
        </w:rPr>
        <w:t> </w:t>
      </w:r>
      <w:r w:rsidR="004D4A9A" w:rsidRPr="00E31A87">
        <w:rPr>
          <w:sz w:val="20"/>
          <w:szCs w:val="20"/>
        </w:rPr>
        <w:t>biurze LGD</w:t>
      </w:r>
      <w:r>
        <w:rPr>
          <w:sz w:val="20"/>
          <w:szCs w:val="20"/>
        </w:rPr>
        <w:t>, w</w:t>
      </w:r>
      <w:r w:rsidR="004D4A9A" w:rsidRPr="00E31A87">
        <w:rPr>
          <w:sz w:val="20"/>
          <w:szCs w:val="20"/>
        </w:rPr>
        <w:t xml:space="preserve"> celu ich weryfikacji w ramach czynności kontrolnych w siedzibie Beneficjenta</w:t>
      </w:r>
      <w:r>
        <w:rPr>
          <w:sz w:val="20"/>
          <w:szCs w:val="20"/>
        </w:rPr>
        <w:t>.</w:t>
      </w:r>
      <w:r w:rsidR="004D4A9A" w:rsidRPr="00E31A87">
        <w:rPr>
          <w:sz w:val="20"/>
          <w:szCs w:val="20"/>
        </w:rPr>
        <w:t xml:space="preserve"> </w:t>
      </w:r>
      <w:r w:rsidR="00EC3C1A" w:rsidRPr="00E31A87">
        <w:rPr>
          <w:sz w:val="20"/>
          <w:szCs w:val="20"/>
        </w:rPr>
        <w:t xml:space="preserve">Dokumentami potwierdzającymi </w:t>
      </w:r>
      <w:r w:rsidR="005A442A" w:rsidRPr="00E31A87">
        <w:rPr>
          <w:sz w:val="20"/>
          <w:szCs w:val="20"/>
        </w:rPr>
        <w:t>realizację zadań mogą być</w:t>
      </w:r>
      <w:r w:rsidR="008928DD" w:rsidRPr="00E31A87">
        <w:rPr>
          <w:sz w:val="20"/>
          <w:szCs w:val="20"/>
        </w:rPr>
        <w:t xml:space="preserve"> np. </w:t>
      </w:r>
      <w:r w:rsidR="005A442A" w:rsidRPr="00E31A87">
        <w:rPr>
          <w:sz w:val="20"/>
          <w:szCs w:val="20"/>
        </w:rPr>
        <w:t>kopia zaproszenia / zawiadomienia o rozpoczęciu zadania, program zadania / szkolenia</w:t>
      </w:r>
      <w:r w:rsidR="009C4E54" w:rsidRPr="00E31A87">
        <w:rPr>
          <w:sz w:val="20"/>
          <w:szCs w:val="20"/>
        </w:rPr>
        <w:t>,</w:t>
      </w:r>
      <w:r w:rsidR="005A442A" w:rsidRPr="00E31A87">
        <w:rPr>
          <w:sz w:val="20"/>
          <w:szCs w:val="20"/>
        </w:rPr>
        <w:t xml:space="preserve"> dokumentacja zdjęciowa, lista obecności uczestników, certyfikaty i inne.</w:t>
      </w:r>
    </w:p>
    <w:p w14:paraId="3F26E781" w14:textId="77777777" w:rsidR="0067782A" w:rsidRPr="0067782A" w:rsidRDefault="005E3EBA" w:rsidP="00704B86">
      <w:pPr>
        <w:pStyle w:val="Akapitzlist"/>
        <w:numPr>
          <w:ilvl w:val="0"/>
          <w:numId w:val="20"/>
        </w:numPr>
        <w:shd w:val="clear" w:color="auto" w:fill="FFFFFF"/>
        <w:spacing w:before="120"/>
        <w:ind w:left="284" w:hanging="284"/>
        <w:jc w:val="both"/>
        <w:rPr>
          <w:b/>
          <w:sz w:val="20"/>
          <w:szCs w:val="20"/>
        </w:rPr>
      </w:pPr>
      <w:r w:rsidRPr="00E31A87">
        <w:rPr>
          <w:b/>
          <w:sz w:val="20"/>
          <w:szCs w:val="20"/>
        </w:rPr>
        <w:t xml:space="preserve">Pełnomocnictwo </w:t>
      </w:r>
      <w:r w:rsidR="005127C5" w:rsidRPr="00E31A87">
        <w:rPr>
          <w:i/>
          <w:sz w:val="20"/>
          <w:szCs w:val="20"/>
        </w:rPr>
        <w:t xml:space="preserve">(w przypadku, gdy zostało udzielone innej osobie niż podczas składania wniosku o przyznanie pomocy lub gdy zmienił się zakres poprzednio udzielonego </w:t>
      </w:r>
      <w:r w:rsidR="00E31A87" w:rsidRPr="00E31A87">
        <w:rPr>
          <w:i/>
          <w:sz w:val="20"/>
          <w:szCs w:val="20"/>
        </w:rPr>
        <w:t>pełnomocnictwa)</w:t>
      </w:r>
      <w:r w:rsidR="00311227">
        <w:rPr>
          <w:i/>
          <w:sz w:val="20"/>
          <w:szCs w:val="20"/>
        </w:rPr>
        <w:t>,</w:t>
      </w:r>
      <w:r w:rsidR="00E31A87" w:rsidRPr="00EB43B2">
        <w:rPr>
          <w:sz w:val="20"/>
          <w:szCs w:val="20"/>
        </w:rPr>
        <w:t>oryginał</w:t>
      </w:r>
      <w:r w:rsidRPr="00EB43B2">
        <w:rPr>
          <w:sz w:val="20"/>
          <w:szCs w:val="20"/>
        </w:rPr>
        <w:t xml:space="preserve"> </w:t>
      </w:r>
      <w:r w:rsidR="005127C5" w:rsidRPr="00E31A87">
        <w:rPr>
          <w:sz w:val="20"/>
          <w:szCs w:val="20"/>
        </w:rPr>
        <w:t xml:space="preserve">lub </w:t>
      </w:r>
      <w:r w:rsidRPr="00E31A87">
        <w:rPr>
          <w:sz w:val="20"/>
          <w:szCs w:val="20"/>
        </w:rPr>
        <w:t>kopia</w:t>
      </w:r>
    </w:p>
    <w:p w14:paraId="528C180E" w14:textId="77777777" w:rsidR="00F9690C" w:rsidRPr="00E31A87" w:rsidRDefault="005E3EBA" w:rsidP="00566DC9">
      <w:pPr>
        <w:spacing w:before="120"/>
        <w:jc w:val="both"/>
        <w:rPr>
          <w:sz w:val="20"/>
          <w:szCs w:val="20"/>
        </w:rPr>
      </w:pPr>
      <w:r w:rsidRPr="00E31A87">
        <w:rPr>
          <w:sz w:val="20"/>
          <w:szCs w:val="20"/>
        </w:rPr>
        <w:t>Dokument wymagany, jeżeli pełnomocnictwo zostało udzielone lub nastąpiła zmiana po złożeniu wniosku o przyznanie pomocy.</w:t>
      </w:r>
    </w:p>
    <w:p w14:paraId="6383A2E8" w14:textId="77777777" w:rsidR="000949CD" w:rsidRPr="00E31A87" w:rsidRDefault="000949CD" w:rsidP="00DE6E4A">
      <w:pPr>
        <w:pStyle w:val="Akapitzlist"/>
        <w:spacing w:after="120"/>
        <w:ind w:left="0"/>
        <w:jc w:val="both"/>
        <w:rPr>
          <w:sz w:val="20"/>
          <w:szCs w:val="20"/>
        </w:rPr>
      </w:pPr>
      <w:r w:rsidRPr="00E31A87">
        <w:rPr>
          <w:sz w:val="20"/>
          <w:szCs w:val="20"/>
        </w:rPr>
        <w:t xml:space="preserve">Pełnomocnictwo musi mieć formę pisemną i określać w swojej treści w sposób niebudzący wątpliwości rodzaj czynności, do których pełnomocnik ma umocowanie. Własnoręczność podpisów musi być potwierdzona przez notariusza. </w:t>
      </w:r>
    </w:p>
    <w:p w14:paraId="4C0D859B" w14:textId="3DB41EC1" w:rsidR="00311227" w:rsidRPr="009463AA" w:rsidRDefault="00836E51" w:rsidP="00704B86">
      <w:pPr>
        <w:pStyle w:val="Akapitzlist"/>
        <w:numPr>
          <w:ilvl w:val="0"/>
          <w:numId w:val="20"/>
        </w:numPr>
        <w:shd w:val="clear" w:color="auto" w:fill="FFFFFF"/>
        <w:spacing w:before="120"/>
        <w:ind w:left="284" w:hanging="284"/>
        <w:jc w:val="both"/>
        <w:rPr>
          <w:sz w:val="20"/>
          <w:szCs w:val="20"/>
        </w:rPr>
      </w:pPr>
      <w:r w:rsidRPr="00E31A87">
        <w:rPr>
          <w:b/>
          <w:sz w:val="20"/>
          <w:szCs w:val="20"/>
        </w:rPr>
        <w:t xml:space="preserve">Informacja o numerze rachunku bankowego Beneficjenta lub cesjonariusza, prowadzonego przez bank lub spółdzielczą kasę oszczędnościowo–kredytową, na który mają być przekazane środki finansowe </w:t>
      </w:r>
      <w:r w:rsidR="00B42C07">
        <w:rPr>
          <w:b/>
          <w:sz w:val="20"/>
          <w:szCs w:val="20"/>
        </w:rPr>
        <w:t xml:space="preserve">z </w:t>
      </w:r>
      <w:r w:rsidRPr="00E31A87">
        <w:rPr>
          <w:b/>
          <w:sz w:val="20"/>
          <w:szCs w:val="20"/>
        </w:rPr>
        <w:t xml:space="preserve">tytułu pomocy </w:t>
      </w:r>
      <w:r w:rsidRPr="00E31A87">
        <w:rPr>
          <w:i/>
          <w:sz w:val="20"/>
          <w:szCs w:val="20"/>
        </w:rPr>
        <w:t>(załącznik wymagany w przypadku, gdy wystąpiły zmiany po złożeniu wniosku o</w:t>
      </w:r>
      <w:r w:rsidR="00885A8F" w:rsidRPr="00E31A87">
        <w:rPr>
          <w:i/>
          <w:sz w:val="20"/>
          <w:szCs w:val="20"/>
        </w:rPr>
        <w:t> </w:t>
      </w:r>
      <w:r w:rsidRPr="00E31A87">
        <w:rPr>
          <w:i/>
          <w:sz w:val="20"/>
          <w:szCs w:val="20"/>
        </w:rPr>
        <w:t>płatność</w:t>
      </w:r>
      <w:r w:rsidR="00B42C07">
        <w:rPr>
          <w:i/>
          <w:sz w:val="20"/>
          <w:szCs w:val="20"/>
        </w:rPr>
        <w:t>)</w:t>
      </w:r>
      <w:r w:rsidRPr="00E31A87">
        <w:rPr>
          <w:b/>
          <w:sz w:val="20"/>
          <w:szCs w:val="20"/>
        </w:rPr>
        <w:t xml:space="preserve"> </w:t>
      </w:r>
      <w:r w:rsidR="00F00865" w:rsidRPr="00E31A87">
        <w:rPr>
          <w:sz w:val="20"/>
          <w:szCs w:val="20"/>
        </w:rPr>
        <w:t>–</w:t>
      </w:r>
      <w:r w:rsidR="005E3EBA" w:rsidRPr="00E31A87">
        <w:rPr>
          <w:b/>
          <w:sz w:val="20"/>
          <w:szCs w:val="20"/>
        </w:rPr>
        <w:t xml:space="preserve"> </w:t>
      </w:r>
      <w:r w:rsidR="005E3EBA" w:rsidRPr="00E31A87">
        <w:rPr>
          <w:sz w:val="20"/>
          <w:szCs w:val="20"/>
        </w:rPr>
        <w:t xml:space="preserve">oryginał </w:t>
      </w:r>
      <w:r w:rsidR="004B546B" w:rsidRPr="00E31A87">
        <w:rPr>
          <w:sz w:val="20"/>
          <w:szCs w:val="20"/>
        </w:rPr>
        <w:t xml:space="preserve">lub </w:t>
      </w:r>
      <w:r w:rsidR="005E3EBA" w:rsidRPr="00E31A87">
        <w:rPr>
          <w:sz w:val="20"/>
          <w:szCs w:val="20"/>
        </w:rPr>
        <w:t>kopia</w:t>
      </w:r>
    </w:p>
    <w:p w14:paraId="3DCB77A8" w14:textId="77777777" w:rsidR="008B4179" w:rsidRPr="00E31A87" w:rsidRDefault="008B4179" w:rsidP="009463AA">
      <w:pPr>
        <w:pStyle w:val="Akapitzlist"/>
        <w:spacing w:before="120"/>
        <w:ind w:left="0"/>
        <w:jc w:val="both"/>
        <w:rPr>
          <w:sz w:val="20"/>
          <w:szCs w:val="20"/>
        </w:rPr>
      </w:pPr>
      <w:r w:rsidRPr="00E31A87">
        <w:rPr>
          <w:sz w:val="20"/>
          <w:szCs w:val="20"/>
        </w:rPr>
        <w:t xml:space="preserve">Informacja o numerze rachunku bankowego może być </w:t>
      </w:r>
      <w:r w:rsidR="00E31A87" w:rsidRPr="00E31A87">
        <w:rPr>
          <w:sz w:val="20"/>
          <w:szCs w:val="20"/>
        </w:rPr>
        <w:t>przedstawiona, jako</w:t>
      </w:r>
      <w:r w:rsidRPr="00E31A87">
        <w:rPr>
          <w:sz w:val="20"/>
          <w:szCs w:val="20"/>
        </w:rPr>
        <w:t>:</w:t>
      </w:r>
    </w:p>
    <w:p w14:paraId="41BA3489" w14:textId="77777777" w:rsidR="00BF1C2D" w:rsidRPr="00E31A87" w:rsidRDefault="00BF1C2D" w:rsidP="00704B86">
      <w:pPr>
        <w:pStyle w:val="Akapitzlist"/>
        <w:numPr>
          <w:ilvl w:val="0"/>
          <w:numId w:val="22"/>
        </w:numPr>
        <w:ind w:left="284" w:hanging="284"/>
        <w:jc w:val="both"/>
        <w:rPr>
          <w:sz w:val="20"/>
          <w:szCs w:val="20"/>
        </w:rPr>
      </w:pPr>
      <w:r w:rsidRPr="00E31A87">
        <w:rPr>
          <w:sz w:val="20"/>
          <w:szCs w:val="20"/>
        </w:rPr>
        <w:t>zaświadczenie z banku lub spółdzielczej kasy oszczędnościowo–kredytowej, wskazujący numer rachunku bankowego lub rachunku prowadzonego przez spółdzielczą k</w:t>
      </w:r>
      <w:r w:rsidR="00885A8F" w:rsidRPr="00E31A87">
        <w:rPr>
          <w:sz w:val="20"/>
          <w:szCs w:val="20"/>
        </w:rPr>
        <w:t>asę oszczędnościowo – kredytową</w:t>
      </w:r>
      <w:r w:rsidR="00311227">
        <w:rPr>
          <w:sz w:val="20"/>
          <w:szCs w:val="20"/>
        </w:rPr>
        <w:t xml:space="preserve">, </w:t>
      </w:r>
      <w:r w:rsidR="00595D00" w:rsidRPr="00E31A87">
        <w:rPr>
          <w:sz w:val="20"/>
          <w:szCs w:val="20"/>
        </w:rPr>
        <w:t>oryginał</w:t>
      </w:r>
      <w:r w:rsidRPr="00E31A87">
        <w:rPr>
          <w:sz w:val="20"/>
          <w:szCs w:val="20"/>
        </w:rPr>
        <w:t xml:space="preserve"> albo</w:t>
      </w:r>
    </w:p>
    <w:p w14:paraId="1F7E30B5" w14:textId="77777777" w:rsidR="00BF1C2D" w:rsidRPr="00E31A87" w:rsidRDefault="00BF1C2D" w:rsidP="00704B86">
      <w:pPr>
        <w:pStyle w:val="Akapitzlist"/>
        <w:numPr>
          <w:ilvl w:val="0"/>
          <w:numId w:val="22"/>
        </w:numPr>
        <w:ind w:left="284" w:hanging="284"/>
        <w:jc w:val="both"/>
        <w:rPr>
          <w:sz w:val="20"/>
          <w:szCs w:val="20"/>
        </w:rPr>
      </w:pPr>
      <w:r w:rsidRPr="00E31A87">
        <w:rPr>
          <w:sz w:val="20"/>
          <w:szCs w:val="20"/>
        </w:rPr>
        <w:t>kopia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w:t>
      </w:r>
      <w:r w:rsidR="00885A8F" w:rsidRPr="00E31A87">
        <w:rPr>
          <w:sz w:val="20"/>
          <w:szCs w:val="20"/>
        </w:rPr>
        <w:t xml:space="preserve">a przelewu środków finansowych, </w:t>
      </w:r>
      <w:r w:rsidRPr="00E31A87">
        <w:rPr>
          <w:sz w:val="20"/>
          <w:szCs w:val="20"/>
        </w:rPr>
        <w:t>albo</w:t>
      </w:r>
    </w:p>
    <w:p w14:paraId="471F476D" w14:textId="77777777" w:rsidR="00BF1C2D" w:rsidRPr="00E31A87" w:rsidRDefault="00BF1C2D" w:rsidP="00704B86">
      <w:pPr>
        <w:pStyle w:val="Akapitzlist"/>
        <w:numPr>
          <w:ilvl w:val="0"/>
          <w:numId w:val="22"/>
        </w:numPr>
        <w:ind w:left="284" w:hanging="284"/>
        <w:jc w:val="both"/>
        <w:rPr>
          <w:sz w:val="20"/>
          <w:szCs w:val="20"/>
        </w:rPr>
      </w:pPr>
      <w:r w:rsidRPr="00E31A87">
        <w:rPr>
          <w:sz w:val="20"/>
          <w:szCs w:val="20"/>
        </w:rPr>
        <w:t>oświadczenie Beneficjenta o numerze rachunku bankowego prowadzonego przez bank lub rachunku prowadzonego przez spółdzielczą kasę oszczędnościowo-kredytową, na który mają być przekazane środki finansowe, albo</w:t>
      </w:r>
    </w:p>
    <w:p w14:paraId="1603F8DE" w14:textId="77777777" w:rsidR="00BF1C2D" w:rsidRPr="00E31A87" w:rsidRDefault="00BF1C2D" w:rsidP="00704B86">
      <w:pPr>
        <w:pStyle w:val="Akapitzlist"/>
        <w:numPr>
          <w:ilvl w:val="0"/>
          <w:numId w:val="22"/>
        </w:numPr>
        <w:ind w:left="284" w:hanging="284"/>
        <w:jc w:val="both"/>
        <w:rPr>
          <w:sz w:val="20"/>
          <w:szCs w:val="20"/>
        </w:rPr>
      </w:pPr>
      <w:r w:rsidRPr="00E31A87">
        <w:rPr>
          <w:sz w:val="20"/>
          <w:szCs w:val="20"/>
        </w:rPr>
        <w:t>inny dokument z banku lub spółdzielczej kasy oszczędnościowo-kredytowej świadczącym o aktualnym numerze rachunku bankowego lub rachunku prowadzonego przez spółdzielczą kasę oszczędnościowo-kredytową, pod warunkiem, że będzie on zawierał dane niezbędne do dokonania przelewu środków finansowych.</w:t>
      </w:r>
    </w:p>
    <w:p w14:paraId="7E08336C" w14:textId="594D97C9" w:rsidR="00B42C07" w:rsidRPr="00B42C07" w:rsidRDefault="00B42C07" w:rsidP="00B42C07">
      <w:pPr>
        <w:tabs>
          <w:tab w:val="left" w:pos="426"/>
        </w:tabs>
        <w:spacing w:before="120"/>
        <w:jc w:val="both"/>
        <w:rPr>
          <w:sz w:val="20"/>
          <w:szCs w:val="20"/>
        </w:rPr>
      </w:pPr>
      <w:r w:rsidRPr="00B42C07">
        <w:rPr>
          <w:sz w:val="20"/>
          <w:szCs w:val="20"/>
        </w:rPr>
        <w:t xml:space="preserve">W przypadku zmiany numeru rachunku bankowego, </w:t>
      </w:r>
      <w:r>
        <w:rPr>
          <w:sz w:val="20"/>
          <w:szCs w:val="20"/>
        </w:rPr>
        <w:t xml:space="preserve">Beneficjent </w:t>
      </w:r>
      <w:r w:rsidRPr="00B42C07">
        <w:rPr>
          <w:sz w:val="20"/>
          <w:szCs w:val="20"/>
        </w:rPr>
        <w:t>jest zobowiązan</w:t>
      </w:r>
      <w:r>
        <w:rPr>
          <w:sz w:val="20"/>
          <w:szCs w:val="20"/>
        </w:rPr>
        <w:t>y</w:t>
      </w:r>
      <w:r w:rsidRPr="00B42C07">
        <w:rPr>
          <w:sz w:val="20"/>
          <w:szCs w:val="20"/>
        </w:rPr>
        <w:t xml:space="preserve"> niezwłocznie złożyć dokument zawierający aktualną informację o numerze rachunku jednak nie później niż wraz z wnioskiem o płatność składanym bezpośrednio po zmianie numeru rachunku bankowego.</w:t>
      </w:r>
    </w:p>
    <w:p w14:paraId="0CA22F1C" w14:textId="77777777" w:rsidR="00A36C38" w:rsidRPr="00E31A87" w:rsidRDefault="00EB7F3F" w:rsidP="00704B86">
      <w:pPr>
        <w:pStyle w:val="Akapitzlist"/>
        <w:numPr>
          <w:ilvl w:val="0"/>
          <w:numId w:val="20"/>
        </w:numPr>
        <w:shd w:val="clear" w:color="auto" w:fill="FFFFFF"/>
        <w:spacing w:before="120"/>
        <w:ind w:left="284" w:hanging="284"/>
        <w:jc w:val="both"/>
        <w:rPr>
          <w:sz w:val="20"/>
          <w:szCs w:val="20"/>
          <w:vertAlign w:val="superscript"/>
        </w:rPr>
      </w:pPr>
      <w:r w:rsidRPr="00E31A87">
        <w:rPr>
          <w:b/>
          <w:bCs/>
          <w:sz w:val="20"/>
          <w:szCs w:val="20"/>
        </w:rPr>
        <w:t xml:space="preserve">Pełny </w:t>
      </w:r>
      <w:r w:rsidR="00A36C38" w:rsidRPr="00E31A87">
        <w:rPr>
          <w:b/>
          <w:bCs/>
          <w:sz w:val="20"/>
          <w:szCs w:val="20"/>
        </w:rPr>
        <w:t>wyciąg z</w:t>
      </w:r>
      <w:r w:rsidR="00C3128A" w:rsidRPr="00E31A87">
        <w:rPr>
          <w:b/>
          <w:bCs/>
          <w:sz w:val="20"/>
          <w:szCs w:val="20"/>
        </w:rPr>
        <w:t xml:space="preserve"> wyodrębnionego</w:t>
      </w:r>
      <w:r w:rsidR="00A36C38" w:rsidRPr="00E31A87">
        <w:rPr>
          <w:b/>
          <w:bCs/>
          <w:sz w:val="20"/>
          <w:szCs w:val="20"/>
        </w:rPr>
        <w:t xml:space="preserve"> rachunku bankowego przeznaczonego do obsługi zaliczki</w:t>
      </w:r>
      <w:r w:rsidR="004401C8" w:rsidRPr="00E31A87">
        <w:rPr>
          <w:b/>
          <w:bCs/>
          <w:sz w:val="20"/>
          <w:szCs w:val="20"/>
        </w:rPr>
        <w:t xml:space="preserve"> </w:t>
      </w:r>
      <w:r w:rsidR="000209D7" w:rsidRPr="00E31A87">
        <w:rPr>
          <w:b/>
          <w:bCs/>
          <w:sz w:val="20"/>
          <w:szCs w:val="20"/>
        </w:rPr>
        <w:t xml:space="preserve">/ wyprzedzającego finansowania </w:t>
      </w:r>
      <w:r w:rsidR="00A36C38" w:rsidRPr="00E31A87">
        <w:rPr>
          <w:b/>
          <w:sz w:val="20"/>
          <w:szCs w:val="20"/>
        </w:rPr>
        <w:t xml:space="preserve">– </w:t>
      </w:r>
      <w:r w:rsidR="00A36C38" w:rsidRPr="00E31A87">
        <w:rPr>
          <w:sz w:val="20"/>
          <w:szCs w:val="20"/>
        </w:rPr>
        <w:t xml:space="preserve">oryginał lub kopia </w:t>
      </w:r>
    </w:p>
    <w:p w14:paraId="44F60B88" w14:textId="77777777" w:rsidR="00A84828" w:rsidRPr="00E31A87" w:rsidRDefault="00922F00" w:rsidP="000F5AF3">
      <w:pPr>
        <w:spacing w:before="120"/>
      </w:pPr>
      <w:r w:rsidRPr="00E31A87">
        <w:rPr>
          <w:sz w:val="20"/>
          <w:szCs w:val="20"/>
        </w:rPr>
        <w:t>Załącznik wymagany</w:t>
      </w:r>
      <w:r w:rsidR="002D456C" w:rsidRPr="00E31A87">
        <w:rPr>
          <w:sz w:val="20"/>
          <w:szCs w:val="20"/>
        </w:rPr>
        <w:t>,</w:t>
      </w:r>
      <w:r w:rsidRPr="00E31A87">
        <w:rPr>
          <w:sz w:val="20"/>
          <w:szCs w:val="20"/>
        </w:rPr>
        <w:t xml:space="preserve"> gdy</w:t>
      </w:r>
      <w:r w:rsidR="002D456C" w:rsidRPr="00E31A87">
        <w:rPr>
          <w:sz w:val="20"/>
          <w:szCs w:val="20"/>
        </w:rPr>
        <w:t xml:space="preserve"> </w:t>
      </w:r>
      <w:r w:rsidRPr="00E31A87">
        <w:rPr>
          <w:sz w:val="20"/>
          <w:szCs w:val="20"/>
        </w:rPr>
        <w:t>Beneficjent</w:t>
      </w:r>
      <w:r w:rsidR="0008216B" w:rsidRPr="00E31A87">
        <w:rPr>
          <w:sz w:val="20"/>
          <w:szCs w:val="20"/>
        </w:rPr>
        <w:t xml:space="preserve">owi została </w:t>
      </w:r>
      <w:r w:rsidRPr="00E31A87">
        <w:rPr>
          <w:sz w:val="20"/>
          <w:szCs w:val="20"/>
        </w:rPr>
        <w:t>wypła</w:t>
      </w:r>
      <w:r w:rsidR="0008216B" w:rsidRPr="00E31A87">
        <w:rPr>
          <w:sz w:val="20"/>
          <w:szCs w:val="20"/>
        </w:rPr>
        <w:t>cona</w:t>
      </w:r>
      <w:r w:rsidRPr="00E31A87">
        <w:rPr>
          <w:sz w:val="20"/>
          <w:szCs w:val="20"/>
        </w:rPr>
        <w:t xml:space="preserve"> zaliczk</w:t>
      </w:r>
      <w:r w:rsidR="0008216B" w:rsidRPr="00E31A87">
        <w:rPr>
          <w:sz w:val="20"/>
          <w:szCs w:val="20"/>
        </w:rPr>
        <w:t>a</w:t>
      </w:r>
      <w:r w:rsidR="000209D7" w:rsidRPr="00E31A87">
        <w:rPr>
          <w:sz w:val="20"/>
          <w:szCs w:val="20"/>
        </w:rPr>
        <w:t xml:space="preserve"> </w:t>
      </w:r>
      <w:r w:rsidR="00B4556E" w:rsidRPr="00E31A87">
        <w:rPr>
          <w:sz w:val="20"/>
          <w:szCs w:val="20"/>
        </w:rPr>
        <w:t>/</w:t>
      </w:r>
      <w:r w:rsidR="000209D7" w:rsidRPr="00E31A87">
        <w:rPr>
          <w:sz w:val="20"/>
          <w:szCs w:val="20"/>
        </w:rPr>
        <w:t>wyprzedzające finansowani</w:t>
      </w:r>
      <w:r w:rsidR="0008216B" w:rsidRPr="00E31A87">
        <w:rPr>
          <w:sz w:val="20"/>
          <w:szCs w:val="20"/>
        </w:rPr>
        <w:t>e</w:t>
      </w:r>
      <w:r w:rsidRPr="00E31A87">
        <w:rPr>
          <w:sz w:val="20"/>
          <w:szCs w:val="20"/>
        </w:rPr>
        <w:t>.</w:t>
      </w:r>
    </w:p>
    <w:p w14:paraId="2E252963" w14:textId="77777777" w:rsidR="004637EC" w:rsidRPr="00E31A87" w:rsidRDefault="00104BE7">
      <w:pPr>
        <w:pStyle w:val="Ustp"/>
        <w:keepLines w:val="0"/>
        <w:numPr>
          <w:ilvl w:val="0"/>
          <w:numId w:val="0"/>
        </w:numPr>
        <w:spacing w:before="120"/>
        <w:rPr>
          <w:bCs/>
          <w:sz w:val="20"/>
        </w:rPr>
      </w:pPr>
      <w:r w:rsidRPr="00AC6251">
        <w:rPr>
          <w:bCs/>
          <w:sz w:val="20"/>
        </w:rPr>
        <w:t xml:space="preserve">Pełny </w:t>
      </w:r>
      <w:r w:rsidR="00A84828" w:rsidRPr="00AC6251">
        <w:rPr>
          <w:bCs/>
          <w:sz w:val="20"/>
        </w:rPr>
        <w:t xml:space="preserve">wyciąg z wyodrębnionego rachunku bankowego </w:t>
      </w:r>
      <w:r w:rsidR="00B4556E" w:rsidRPr="00AC6251">
        <w:rPr>
          <w:bCs/>
          <w:sz w:val="20"/>
        </w:rPr>
        <w:t>przeznaczony</w:t>
      </w:r>
      <w:r w:rsidR="00655367" w:rsidRPr="00AC6251">
        <w:rPr>
          <w:bCs/>
          <w:sz w:val="20"/>
        </w:rPr>
        <w:t xml:space="preserve"> do obsługi zaliczki/</w:t>
      </w:r>
      <w:r w:rsidR="00A84828" w:rsidRPr="00AC6251">
        <w:rPr>
          <w:bCs/>
          <w:sz w:val="20"/>
        </w:rPr>
        <w:t>wyprzedzającego finansowania</w:t>
      </w:r>
      <w:r w:rsidR="004401C8" w:rsidRPr="00AC6251">
        <w:rPr>
          <w:bCs/>
          <w:sz w:val="20"/>
        </w:rPr>
        <w:t xml:space="preserve">, za </w:t>
      </w:r>
      <w:r w:rsidR="00E31A87" w:rsidRPr="00AC6251">
        <w:rPr>
          <w:bCs/>
          <w:sz w:val="20"/>
        </w:rPr>
        <w:t>okres, za jaki</w:t>
      </w:r>
      <w:r w:rsidR="004401C8" w:rsidRPr="00AC6251">
        <w:rPr>
          <w:bCs/>
          <w:sz w:val="20"/>
        </w:rPr>
        <w:t xml:space="preserve"> składany jest wniosek o płatność </w:t>
      </w:r>
      <w:r w:rsidR="00A84828" w:rsidRPr="00AC6251">
        <w:rPr>
          <w:bCs/>
          <w:sz w:val="20"/>
        </w:rPr>
        <w:t xml:space="preserve">dołączany jest do wniosku w celu </w:t>
      </w:r>
      <w:r w:rsidR="0008216B" w:rsidRPr="00AC6251">
        <w:rPr>
          <w:bCs/>
          <w:sz w:val="20"/>
        </w:rPr>
        <w:t>sp</w:t>
      </w:r>
      <w:r w:rsidR="00A84828" w:rsidRPr="00AC6251">
        <w:rPr>
          <w:bCs/>
          <w:sz w:val="20"/>
        </w:rPr>
        <w:t>rawdzen</w:t>
      </w:r>
      <w:r w:rsidR="006F1C29" w:rsidRPr="00AC6251">
        <w:rPr>
          <w:bCs/>
          <w:sz w:val="20"/>
        </w:rPr>
        <w:t>ia</w:t>
      </w:r>
      <w:r w:rsidRPr="00AC6251">
        <w:rPr>
          <w:bCs/>
          <w:sz w:val="20"/>
        </w:rPr>
        <w:t>,</w:t>
      </w:r>
      <w:r w:rsidR="006F1C29" w:rsidRPr="00AC6251">
        <w:rPr>
          <w:bCs/>
          <w:sz w:val="20"/>
        </w:rPr>
        <w:t xml:space="preserve"> czy zaliczka/wyprzedzające fi</w:t>
      </w:r>
      <w:r w:rsidR="00A84828" w:rsidRPr="00AC6251">
        <w:rPr>
          <w:bCs/>
          <w:sz w:val="20"/>
        </w:rPr>
        <w:t xml:space="preserve">nansowanie </w:t>
      </w:r>
      <w:r w:rsidR="00D00A7D" w:rsidRPr="00AC6251">
        <w:rPr>
          <w:bCs/>
          <w:sz w:val="20"/>
        </w:rPr>
        <w:t>wykorzystana/</w:t>
      </w:r>
      <w:r w:rsidR="004637EC" w:rsidRPr="00AC6251">
        <w:rPr>
          <w:bCs/>
          <w:sz w:val="20"/>
        </w:rPr>
        <w:t>ne</w:t>
      </w:r>
      <w:r w:rsidR="00A84828" w:rsidRPr="00AC6251">
        <w:rPr>
          <w:bCs/>
          <w:sz w:val="20"/>
        </w:rPr>
        <w:t xml:space="preserve"> została</w:t>
      </w:r>
      <w:r w:rsidR="004637EC" w:rsidRPr="00AC6251">
        <w:rPr>
          <w:bCs/>
          <w:sz w:val="20"/>
        </w:rPr>
        <w:t>/ło</w:t>
      </w:r>
      <w:r w:rsidR="00A84828" w:rsidRPr="00AC6251">
        <w:rPr>
          <w:bCs/>
          <w:sz w:val="20"/>
        </w:rPr>
        <w:t xml:space="preserve"> zgodnie z przeznaczeniem</w:t>
      </w:r>
      <w:r w:rsidR="0008216B" w:rsidRPr="00AC6251">
        <w:rPr>
          <w:bCs/>
          <w:sz w:val="20"/>
        </w:rPr>
        <w:t xml:space="preserve"> oraz pozyskania naliczonych odsetek od kwot.</w:t>
      </w:r>
    </w:p>
    <w:p w14:paraId="62B191A8" w14:textId="77777777" w:rsidR="000F063F" w:rsidRPr="00E31A87" w:rsidRDefault="000F063F" w:rsidP="000F063F">
      <w:pPr>
        <w:shd w:val="clear" w:color="auto" w:fill="FFFFFF"/>
        <w:spacing w:before="120"/>
        <w:jc w:val="both"/>
        <w:rPr>
          <w:bCs/>
          <w:sz w:val="20"/>
          <w:szCs w:val="20"/>
        </w:rPr>
      </w:pPr>
      <w:r w:rsidRPr="00E31A87">
        <w:rPr>
          <w:bCs/>
          <w:sz w:val="20"/>
          <w:szCs w:val="20"/>
        </w:rPr>
        <w:t xml:space="preserve">Wymaganym jest, aby wyciąg zawierał szczegółowe informacje umożliwiające poprawne zidentyfikowanie przez UM transakcji dokonanych w ramach realizowanej operacji z poddziałania 19.4. Beneficjent powinien m.in.: opisać zrealizowaną transakcję / </w:t>
      </w:r>
      <w:r w:rsidR="00E31A87" w:rsidRPr="00E31A87">
        <w:rPr>
          <w:bCs/>
          <w:sz w:val="20"/>
          <w:szCs w:val="20"/>
        </w:rPr>
        <w:t>wyjaśnić, co</w:t>
      </w:r>
      <w:r w:rsidRPr="00E31A87">
        <w:rPr>
          <w:bCs/>
          <w:sz w:val="20"/>
          <w:szCs w:val="20"/>
        </w:rPr>
        <w:t xml:space="preserve"> było przedmiotem transakcji, oznaczyć każdą transakcję na </w:t>
      </w:r>
      <w:r w:rsidR="00E31A87" w:rsidRPr="00E31A87">
        <w:rPr>
          <w:bCs/>
          <w:sz w:val="20"/>
          <w:szCs w:val="20"/>
        </w:rPr>
        <w:t>wyciągu</w:t>
      </w:r>
      <w:r w:rsidRPr="00E31A87">
        <w:rPr>
          <w:bCs/>
          <w:sz w:val="20"/>
          <w:szCs w:val="20"/>
        </w:rPr>
        <w:t>, pod jaką pozycją zostały ujęte w „wydzielonej rachunkowości”</w:t>
      </w:r>
      <w:r w:rsidR="00311227">
        <w:rPr>
          <w:bCs/>
          <w:sz w:val="20"/>
          <w:szCs w:val="20"/>
        </w:rPr>
        <w:t>.</w:t>
      </w:r>
      <w:r w:rsidRPr="00E31A87">
        <w:rPr>
          <w:bCs/>
          <w:sz w:val="20"/>
          <w:szCs w:val="20"/>
        </w:rPr>
        <w:t xml:space="preserve"> Na wydruku powinny być też wskazane pozostałe elementy jak: data dokonania transakcji oraz kwota transakcji i saldo po wykonaniu transakcji.</w:t>
      </w:r>
    </w:p>
    <w:p w14:paraId="66253A7C" w14:textId="37EA5775" w:rsidR="00CA4470" w:rsidRPr="001F6285" w:rsidRDefault="00EB7F3F" w:rsidP="00EB43B2">
      <w:pPr>
        <w:shd w:val="clear" w:color="auto" w:fill="FFFFFF"/>
        <w:spacing w:before="120"/>
        <w:jc w:val="both"/>
        <w:rPr>
          <w:bCs/>
          <w:sz w:val="20"/>
          <w:szCs w:val="20"/>
        </w:rPr>
      </w:pPr>
      <w:r w:rsidRPr="00AC6251">
        <w:rPr>
          <w:bCs/>
          <w:sz w:val="20"/>
        </w:rPr>
        <w:t xml:space="preserve">Pełny </w:t>
      </w:r>
      <w:r w:rsidR="00797DA6" w:rsidRPr="00AC6251">
        <w:rPr>
          <w:bCs/>
          <w:sz w:val="20"/>
        </w:rPr>
        <w:t>w</w:t>
      </w:r>
      <w:r w:rsidRPr="00AC6251">
        <w:rPr>
          <w:bCs/>
          <w:sz w:val="20"/>
        </w:rPr>
        <w:t xml:space="preserve">yciąg z wyodrębnionego rachunku bankowego przeznaczony do obsługi zaliczki/wyprzedzającego finansowania jest </w:t>
      </w:r>
      <w:r w:rsidRPr="00AC6251">
        <w:rPr>
          <w:sz w:val="20"/>
        </w:rPr>
        <w:t>załącznikiem wymaganym wraz z każdym wnioskiem o płatność.</w:t>
      </w:r>
    </w:p>
    <w:p w14:paraId="432AEB1C" w14:textId="7AE526E9" w:rsidR="005B4CA1" w:rsidRDefault="00FA6A08" w:rsidP="00EB43B2">
      <w:pPr>
        <w:shd w:val="clear" w:color="auto" w:fill="FFFFFF"/>
        <w:spacing w:before="120"/>
        <w:jc w:val="both"/>
        <w:rPr>
          <w:sz w:val="20"/>
          <w:highlight w:val="yellow"/>
        </w:rPr>
      </w:pPr>
      <w:r w:rsidRPr="00E31A87">
        <w:rPr>
          <w:sz w:val="20"/>
        </w:rPr>
        <w:t>Uwaga</w:t>
      </w:r>
      <w:r w:rsidR="00715F25" w:rsidRPr="00E31A87">
        <w:rPr>
          <w:sz w:val="20"/>
        </w:rPr>
        <w:t>:</w:t>
      </w:r>
    </w:p>
    <w:p w14:paraId="608A5761" w14:textId="197E9A4B" w:rsidR="002211FA" w:rsidRPr="00EB43B2" w:rsidRDefault="00FA6A08" w:rsidP="00EB43B2">
      <w:pPr>
        <w:autoSpaceDE w:val="0"/>
        <w:autoSpaceDN w:val="0"/>
        <w:adjustRightInd w:val="0"/>
        <w:jc w:val="both"/>
        <w:rPr>
          <w:sz w:val="20"/>
          <w:szCs w:val="20"/>
        </w:rPr>
      </w:pPr>
      <w:r w:rsidRPr="00EB43B2">
        <w:rPr>
          <w:sz w:val="20"/>
        </w:rPr>
        <w:lastRenderedPageBreak/>
        <w:t xml:space="preserve">W przypadku </w:t>
      </w:r>
      <w:r w:rsidRPr="00EB43B2">
        <w:rPr>
          <w:b/>
          <w:sz w:val="20"/>
        </w:rPr>
        <w:t>płatności gotówkowych,</w:t>
      </w:r>
      <w:r w:rsidRPr="00EB43B2">
        <w:rPr>
          <w:sz w:val="20"/>
        </w:rPr>
        <w:t xml:space="preserve"> dokonanych z </w:t>
      </w:r>
      <w:r w:rsidRPr="00EB43B2">
        <w:rPr>
          <w:bCs/>
          <w:sz w:val="20"/>
          <w:szCs w:val="20"/>
        </w:rPr>
        <w:t>wyodrębnionego rachunku bankowego prze</w:t>
      </w:r>
      <w:r w:rsidR="00655367" w:rsidRPr="00EB43B2">
        <w:rPr>
          <w:bCs/>
          <w:sz w:val="20"/>
          <w:szCs w:val="20"/>
        </w:rPr>
        <w:t>znaczonego do obsługi zaliczki/</w:t>
      </w:r>
      <w:r w:rsidRPr="00EB43B2">
        <w:rPr>
          <w:bCs/>
          <w:sz w:val="20"/>
          <w:szCs w:val="20"/>
        </w:rPr>
        <w:t xml:space="preserve">wyprzedzającego finansowania na cele/zadania związane z realizowaną operacją, Beneficjent zobowiązany jest posiadać </w:t>
      </w:r>
      <w:r w:rsidR="00F40B33" w:rsidRPr="00EB43B2">
        <w:rPr>
          <w:bCs/>
          <w:sz w:val="20"/>
          <w:szCs w:val="20"/>
        </w:rPr>
        <w:t>r</w:t>
      </w:r>
      <w:r w:rsidRPr="00EB43B2">
        <w:rPr>
          <w:bCs/>
          <w:sz w:val="20"/>
          <w:szCs w:val="20"/>
        </w:rPr>
        <w:t xml:space="preserve">aport kasowy </w:t>
      </w:r>
      <w:r w:rsidR="00585772" w:rsidRPr="00EB43B2">
        <w:rPr>
          <w:sz w:val="20"/>
          <w:szCs w:val="20"/>
        </w:rPr>
        <w:t>albo paragon z kasy fiskalnej</w:t>
      </w:r>
      <w:r w:rsidR="00585772" w:rsidRPr="00EB43B2">
        <w:rPr>
          <w:bCs/>
          <w:sz w:val="20"/>
          <w:szCs w:val="20"/>
        </w:rPr>
        <w:t xml:space="preserve"> </w:t>
      </w:r>
      <w:r w:rsidRPr="00EB43B2">
        <w:rPr>
          <w:bCs/>
          <w:sz w:val="20"/>
          <w:szCs w:val="20"/>
        </w:rPr>
        <w:t>potwierdzający zrealizowane transakcje.</w:t>
      </w:r>
      <w:r w:rsidR="002211FA" w:rsidRPr="00EB43B2">
        <w:rPr>
          <w:bCs/>
          <w:sz w:val="20"/>
          <w:szCs w:val="20"/>
        </w:rPr>
        <w:t xml:space="preserve"> </w:t>
      </w:r>
      <w:r w:rsidR="00F40B33" w:rsidRPr="00EB43B2">
        <w:rPr>
          <w:sz w:val="20"/>
          <w:szCs w:val="20"/>
        </w:rPr>
        <w:t xml:space="preserve">Raporty kasowe powinny zawierać wpłaty i wypłaty gotówkowe oraz powinny być dokumentowane dowodami kasowymi, tj. dowodami źródłowymi (np. fakturami) bądź zastępczymi dowodami kasowymi („Dowód wpłaty – KP”, „Dowód wypłaty – KW”). </w:t>
      </w:r>
    </w:p>
    <w:p w14:paraId="364705A5" w14:textId="77777777" w:rsidR="001E00D5" w:rsidRPr="00EB43B2" w:rsidRDefault="00585772" w:rsidP="00EB43B2">
      <w:pPr>
        <w:shd w:val="clear" w:color="auto" w:fill="FFFFFF"/>
        <w:spacing w:before="120"/>
        <w:jc w:val="both"/>
        <w:rPr>
          <w:sz w:val="20"/>
          <w:szCs w:val="20"/>
        </w:rPr>
      </w:pPr>
      <w:r w:rsidRPr="00EB43B2">
        <w:rPr>
          <w:bCs/>
          <w:sz w:val="20"/>
          <w:szCs w:val="20"/>
        </w:rPr>
        <w:t xml:space="preserve">Ponadto, w </w:t>
      </w:r>
      <w:r w:rsidR="002211FA" w:rsidRPr="00EB43B2">
        <w:rPr>
          <w:bCs/>
          <w:sz w:val="20"/>
          <w:szCs w:val="20"/>
        </w:rPr>
        <w:t>przypadku płatności gotówkowych d</w:t>
      </w:r>
      <w:r w:rsidR="001E00D5" w:rsidRPr="00EB43B2">
        <w:rPr>
          <w:sz w:val="20"/>
          <w:szCs w:val="20"/>
        </w:rPr>
        <w:t>owodem zapłaty może być</w:t>
      </w:r>
      <w:r w:rsidRPr="00EB43B2">
        <w:rPr>
          <w:sz w:val="20"/>
          <w:szCs w:val="20"/>
        </w:rPr>
        <w:t xml:space="preserve"> w szczególności</w:t>
      </w:r>
      <w:r w:rsidR="00F40B33" w:rsidRPr="00EB43B2">
        <w:rPr>
          <w:sz w:val="20"/>
          <w:szCs w:val="20"/>
        </w:rPr>
        <w:t>:</w:t>
      </w:r>
      <w:r w:rsidR="002211FA" w:rsidRPr="00EB43B2">
        <w:rPr>
          <w:sz w:val="20"/>
          <w:szCs w:val="20"/>
        </w:rPr>
        <w:t xml:space="preserve"> </w:t>
      </w:r>
      <w:r w:rsidR="001E00D5" w:rsidRPr="00EB43B2">
        <w:rPr>
          <w:sz w:val="20"/>
          <w:szCs w:val="20"/>
        </w:rPr>
        <w:t xml:space="preserve"> </w:t>
      </w:r>
    </w:p>
    <w:p w14:paraId="5DB069E0" w14:textId="77777777" w:rsidR="001E00D5" w:rsidRPr="00EB43B2" w:rsidRDefault="001E00D5" w:rsidP="00704B86">
      <w:pPr>
        <w:pStyle w:val="Akapitzlist"/>
        <w:numPr>
          <w:ilvl w:val="0"/>
          <w:numId w:val="37"/>
        </w:numPr>
        <w:autoSpaceDE w:val="0"/>
        <w:autoSpaceDN w:val="0"/>
        <w:adjustRightInd w:val="0"/>
        <w:jc w:val="both"/>
        <w:rPr>
          <w:sz w:val="20"/>
          <w:szCs w:val="20"/>
        </w:rPr>
      </w:pPr>
      <w:r w:rsidRPr="00EB43B2">
        <w:rPr>
          <w:sz w:val="20"/>
          <w:szCs w:val="20"/>
        </w:rPr>
        <w:t xml:space="preserve">oświadczenie wystawcy faktury lub dokumentu o równoważnej wartości dowodowej o dokonaniu zapłaty gotówkowej przez Beneficjenta sporządzone w formie odrębnego dokumentu, lub </w:t>
      </w:r>
    </w:p>
    <w:p w14:paraId="53DA9588" w14:textId="77777777" w:rsidR="001E00D5" w:rsidRPr="00EB43B2" w:rsidRDefault="001E00D5" w:rsidP="00704B86">
      <w:pPr>
        <w:pStyle w:val="Akapitzlist"/>
        <w:numPr>
          <w:ilvl w:val="0"/>
          <w:numId w:val="37"/>
        </w:numPr>
        <w:autoSpaceDE w:val="0"/>
        <w:autoSpaceDN w:val="0"/>
        <w:adjustRightInd w:val="0"/>
        <w:jc w:val="both"/>
        <w:rPr>
          <w:sz w:val="20"/>
          <w:szCs w:val="20"/>
        </w:rPr>
      </w:pPr>
      <w:r w:rsidRPr="00EB43B2">
        <w:rPr>
          <w:sz w:val="20"/>
          <w:szCs w:val="20"/>
        </w:rPr>
        <w:t>adnotacja albo pieczątka sprzedającego o dokonaniu zapłaty przez Beneficjenta na fakturze lub dokumencie o</w:t>
      </w:r>
      <w:r w:rsidR="003E77DD" w:rsidRPr="00EB43B2">
        <w:rPr>
          <w:sz w:val="20"/>
          <w:szCs w:val="20"/>
        </w:rPr>
        <w:t> </w:t>
      </w:r>
      <w:r w:rsidRPr="00EB43B2">
        <w:rPr>
          <w:sz w:val="20"/>
          <w:szCs w:val="20"/>
        </w:rPr>
        <w:t xml:space="preserve">równoważnej wartości dowodowej „zapłacono gotówką”, lub </w:t>
      </w:r>
    </w:p>
    <w:p w14:paraId="03A77679" w14:textId="77777777" w:rsidR="001E00D5" w:rsidRPr="00EB43B2" w:rsidRDefault="001E00D5" w:rsidP="00704B86">
      <w:pPr>
        <w:pStyle w:val="Akapitzlist"/>
        <w:numPr>
          <w:ilvl w:val="0"/>
          <w:numId w:val="37"/>
        </w:numPr>
        <w:autoSpaceDE w:val="0"/>
        <w:autoSpaceDN w:val="0"/>
        <w:adjustRightInd w:val="0"/>
        <w:rPr>
          <w:sz w:val="20"/>
          <w:szCs w:val="20"/>
        </w:rPr>
      </w:pPr>
      <w:r w:rsidRPr="00EB43B2">
        <w:rPr>
          <w:sz w:val="20"/>
          <w:szCs w:val="20"/>
        </w:rPr>
        <w:t xml:space="preserve">rozliczenie pobranej przez pracownika zaliczki. </w:t>
      </w:r>
    </w:p>
    <w:p w14:paraId="4A78C14B" w14:textId="77777777" w:rsidR="001E00D5" w:rsidRPr="00EB43B2" w:rsidRDefault="001E00D5" w:rsidP="00EB43B2">
      <w:pPr>
        <w:autoSpaceDE w:val="0"/>
        <w:autoSpaceDN w:val="0"/>
        <w:adjustRightInd w:val="0"/>
        <w:jc w:val="both"/>
        <w:rPr>
          <w:sz w:val="20"/>
          <w:szCs w:val="20"/>
        </w:rPr>
      </w:pPr>
      <w:r w:rsidRPr="00EB43B2">
        <w:rPr>
          <w:sz w:val="20"/>
          <w:szCs w:val="20"/>
        </w:rPr>
        <w:t xml:space="preserve">Potwierdzenie przyjęcia gotówki w kwocie wynikającej z ww. dokumentów, powinno zawierać pieczątkę, datę i podpis wystawcy. </w:t>
      </w:r>
      <w:r w:rsidRPr="00EB43B2">
        <w:rPr>
          <w:color w:val="000000"/>
          <w:sz w:val="20"/>
          <w:szCs w:val="20"/>
        </w:rPr>
        <w:t xml:space="preserve">Jeżeli na fakturze/dokumencie o równoważnej wartości dowodowej forma płatności została określona jako „gotówka”, a termin płatności jako dzień wystawienia dokumentu oraz na fakturze/dokumencie o równoważnej wartości dowodowej znajduje się adnotacja „zapłacono”, wówczas taki dokument nie wymaga dołączenia </w:t>
      </w:r>
      <w:r w:rsidRPr="00EB43B2">
        <w:rPr>
          <w:sz w:val="20"/>
          <w:szCs w:val="20"/>
        </w:rPr>
        <w:t>dodatkowych dowodów zapłaty.</w:t>
      </w:r>
    </w:p>
    <w:p w14:paraId="26C5E7CD" w14:textId="1C7A78BC" w:rsidR="00CA4EA0" w:rsidRPr="00E31A87" w:rsidRDefault="00CA4EA0" w:rsidP="00704B86">
      <w:pPr>
        <w:pStyle w:val="Akapitzlist"/>
        <w:numPr>
          <w:ilvl w:val="0"/>
          <w:numId w:val="20"/>
        </w:numPr>
        <w:spacing w:before="120"/>
        <w:ind w:left="284" w:hanging="284"/>
        <w:jc w:val="both"/>
        <w:rPr>
          <w:sz w:val="20"/>
          <w:szCs w:val="20"/>
        </w:rPr>
      </w:pPr>
      <w:r w:rsidRPr="00E31A87">
        <w:rPr>
          <w:b/>
          <w:sz w:val="20"/>
          <w:szCs w:val="20"/>
        </w:rPr>
        <w:t>Zaświadczenie z banku lub spółdzielczej kasy oszczędnościowo - kredytowej określające wysokość odsetek w</w:t>
      </w:r>
      <w:r w:rsidR="00980E27" w:rsidRPr="00E31A87">
        <w:rPr>
          <w:b/>
          <w:sz w:val="20"/>
          <w:szCs w:val="20"/>
        </w:rPr>
        <w:t> </w:t>
      </w:r>
      <w:r w:rsidRPr="00E31A87">
        <w:rPr>
          <w:b/>
          <w:sz w:val="20"/>
          <w:szCs w:val="20"/>
        </w:rPr>
        <w:t xml:space="preserve">okresie od dnia wypłaty zaliczki </w:t>
      </w:r>
      <w:r w:rsidR="00595D00" w:rsidRPr="00E31A87">
        <w:rPr>
          <w:b/>
          <w:sz w:val="20"/>
          <w:szCs w:val="20"/>
        </w:rPr>
        <w:t xml:space="preserve">/ wyprzedzającego finansowania </w:t>
      </w:r>
      <w:r w:rsidRPr="00E31A87">
        <w:rPr>
          <w:b/>
          <w:sz w:val="20"/>
          <w:szCs w:val="20"/>
        </w:rPr>
        <w:t xml:space="preserve">do dnia złożenia wniosku o płatność </w:t>
      </w:r>
      <w:r w:rsidR="00E31A87" w:rsidRPr="009463AA">
        <w:rPr>
          <w:sz w:val="20"/>
          <w:szCs w:val="20"/>
        </w:rPr>
        <w:t>(jeśli</w:t>
      </w:r>
      <w:r w:rsidRPr="00E31A87">
        <w:rPr>
          <w:i/>
          <w:sz w:val="20"/>
          <w:szCs w:val="20"/>
        </w:rPr>
        <w:t xml:space="preserve"> </w:t>
      </w:r>
      <w:r w:rsidRPr="009463AA">
        <w:rPr>
          <w:sz w:val="20"/>
          <w:szCs w:val="20"/>
        </w:rPr>
        <w:t>dotyczy danej transzy)</w:t>
      </w:r>
      <w:r w:rsidR="00311227">
        <w:rPr>
          <w:sz w:val="20"/>
          <w:szCs w:val="20"/>
        </w:rPr>
        <w:t xml:space="preserve">, </w:t>
      </w:r>
      <w:r w:rsidRPr="009463AA">
        <w:rPr>
          <w:sz w:val="20"/>
          <w:szCs w:val="20"/>
        </w:rPr>
        <w:t>załącznik składany, jeśli wysokość odsetek nie wynika z</w:t>
      </w:r>
      <w:r w:rsidR="00311227">
        <w:rPr>
          <w:sz w:val="20"/>
          <w:szCs w:val="20"/>
        </w:rPr>
        <w:t xml:space="preserve">  </w:t>
      </w:r>
      <w:r w:rsidRPr="009463AA">
        <w:rPr>
          <w:sz w:val="20"/>
          <w:szCs w:val="20"/>
        </w:rPr>
        <w:t>załącznika nr 7)</w:t>
      </w:r>
      <w:r w:rsidRPr="00E31A87">
        <w:rPr>
          <w:sz w:val="20"/>
          <w:szCs w:val="20"/>
        </w:rPr>
        <w:t xml:space="preserve"> – oryginał</w:t>
      </w:r>
      <w:r w:rsidR="00831CEE" w:rsidRPr="00E31A87">
        <w:rPr>
          <w:sz w:val="20"/>
          <w:szCs w:val="20"/>
        </w:rPr>
        <w:t xml:space="preserve"> lub kopia</w:t>
      </w:r>
    </w:p>
    <w:p w14:paraId="115A6A48" w14:textId="65F59D48" w:rsidR="00CA4EA0" w:rsidRPr="00E31A87" w:rsidRDefault="00E31A87" w:rsidP="00DE6E4A">
      <w:pPr>
        <w:pStyle w:val="Akapitzlist"/>
        <w:shd w:val="clear" w:color="auto" w:fill="FFFFFF"/>
        <w:spacing w:before="120"/>
        <w:ind w:left="0"/>
        <w:jc w:val="both"/>
        <w:rPr>
          <w:sz w:val="20"/>
        </w:rPr>
      </w:pPr>
      <w:r w:rsidRPr="00E31A87">
        <w:rPr>
          <w:sz w:val="20"/>
          <w:szCs w:val="20"/>
        </w:rPr>
        <w:t>Załącznik</w:t>
      </w:r>
      <w:r w:rsidR="00CA4EA0" w:rsidRPr="00E31A87">
        <w:rPr>
          <w:sz w:val="20"/>
          <w:szCs w:val="20"/>
        </w:rPr>
        <w:t xml:space="preserve"> wymagany w </w:t>
      </w:r>
      <w:r w:rsidRPr="00E31A87">
        <w:rPr>
          <w:sz w:val="20"/>
          <w:szCs w:val="20"/>
        </w:rPr>
        <w:t>przypadku, gdy</w:t>
      </w:r>
      <w:r w:rsidR="00CA4EA0" w:rsidRPr="00E31A87">
        <w:rPr>
          <w:sz w:val="20"/>
        </w:rPr>
        <w:t xml:space="preserve"> została </w:t>
      </w:r>
      <w:r w:rsidRPr="00E31A87">
        <w:rPr>
          <w:sz w:val="20"/>
        </w:rPr>
        <w:t>wypłacona Beneficjentowi</w:t>
      </w:r>
      <w:r w:rsidR="00CA4EA0" w:rsidRPr="00E31A87">
        <w:rPr>
          <w:sz w:val="20"/>
        </w:rPr>
        <w:t xml:space="preserve"> zaliczka </w:t>
      </w:r>
      <w:r w:rsidR="00595D00" w:rsidRPr="00E31A87">
        <w:rPr>
          <w:sz w:val="20"/>
        </w:rPr>
        <w:t>/ wyprzedzające finansowanie</w:t>
      </w:r>
      <w:r w:rsidR="00311227">
        <w:rPr>
          <w:sz w:val="20"/>
        </w:rPr>
        <w:t>.</w:t>
      </w:r>
      <w:r w:rsidR="00CA4EA0" w:rsidRPr="00E31A87">
        <w:rPr>
          <w:sz w:val="20"/>
        </w:rPr>
        <w:t xml:space="preserve"> </w:t>
      </w:r>
    </w:p>
    <w:p w14:paraId="54AC1895" w14:textId="717D5E61" w:rsidR="008635EA" w:rsidRPr="00E31A87" w:rsidRDefault="00CA4EA0" w:rsidP="00DE6E4A">
      <w:pPr>
        <w:pStyle w:val="Akapitzlist"/>
        <w:shd w:val="clear" w:color="auto" w:fill="FFFFFF"/>
        <w:spacing w:before="120"/>
        <w:ind w:left="0"/>
        <w:jc w:val="both"/>
        <w:rPr>
          <w:bCs/>
          <w:i/>
          <w:sz w:val="20"/>
          <w:szCs w:val="20"/>
        </w:rPr>
      </w:pPr>
      <w:r w:rsidRPr="00E31A87">
        <w:rPr>
          <w:sz w:val="20"/>
        </w:rPr>
        <w:t xml:space="preserve">Dokument wymagany w celu określenia </w:t>
      </w:r>
      <w:r w:rsidRPr="00E31A87">
        <w:rPr>
          <w:sz w:val="20"/>
          <w:szCs w:val="20"/>
        </w:rPr>
        <w:t>wysokości naliczonych odsetek</w:t>
      </w:r>
      <w:r w:rsidR="00006EDE" w:rsidRPr="00E31A87">
        <w:rPr>
          <w:sz w:val="20"/>
          <w:szCs w:val="20"/>
        </w:rPr>
        <w:t xml:space="preserve"> </w:t>
      </w:r>
      <w:r w:rsidR="00D21595" w:rsidRPr="00E31A87">
        <w:rPr>
          <w:sz w:val="20"/>
          <w:szCs w:val="20"/>
        </w:rPr>
        <w:t xml:space="preserve">w </w:t>
      </w:r>
      <w:r w:rsidR="00DC0BC2">
        <w:rPr>
          <w:sz w:val="20"/>
          <w:szCs w:val="20"/>
        </w:rPr>
        <w:t xml:space="preserve">ramach </w:t>
      </w:r>
      <w:r w:rsidR="00DC0BC2" w:rsidRPr="00DC0BC2">
        <w:rPr>
          <w:sz w:val="20"/>
          <w:szCs w:val="20"/>
        </w:rPr>
        <w:t xml:space="preserve">danego </w:t>
      </w:r>
      <w:r w:rsidRPr="00DC0BC2">
        <w:rPr>
          <w:sz w:val="20"/>
          <w:szCs w:val="20"/>
        </w:rPr>
        <w:t>okres</w:t>
      </w:r>
      <w:r w:rsidR="00DC0BC2" w:rsidRPr="00DC0BC2">
        <w:rPr>
          <w:sz w:val="20"/>
          <w:szCs w:val="20"/>
        </w:rPr>
        <w:t>u</w:t>
      </w:r>
      <w:r w:rsidRPr="00DC0BC2">
        <w:rPr>
          <w:sz w:val="20"/>
          <w:szCs w:val="20"/>
        </w:rPr>
        <w:t>,</w:t>
      </w:r>
      <w:r w:rsidRPr="00E31A87">
        <w:rPr>
          <w:sz w:val="20"/>
          <w:szCs w:val="20"/>
        </w:rPr>
        <w:t xml:space="preserve"> w </w:t>
      </w:r>
      <w:r w:rsidR="00E31A87" w:rsidRPr="00E31A87">
        <w:rPr>
          <w:sz w:val="20"/>
          <w:szCs w:val="20"/>
        </w:rPr>
        <w:t>przypadku, gdy</w:t>
      </w:r>
      <w:r w:rsidRPr="00E31A87">
        <w:rPr>
          <w:sz w:val="20"/>
          <w:szCs w:val="20"/>
        </w:rPr>
        <w:t xml:space="preserve"> informacja o wysokości tych odsetek </w:t>
      </w:r>
      <w:r w:rsidRPr="00DC0BC2">
        <w:rPr>
          <w:sz w:val="20"/>
          <w:szCs w:val="20"/>
        </w:rPr>
        <w:t>nie wynika</w:t>
      </w:r>
      <w:r w:rsidR="00DE0F91" w:rsidRPr="00DC0BC2">
        <w:rPr>
          <w:sz w:val="20"/>
          <w:szCs w:val="20"/>
        </w:rPr>
        <w:t xml:space="preserve"> </w:t>
      </w:r>
      <w:r w:rsidRPr="00DC0BC2">
        <w:rPr>
          <w:sz w:val="20"/>
          <w:szCs w:val="20"/>
        </w:rPr>
        <w:t>z załącznika</w:t>
      </w:r>
      <w:r w:rsidRPr="00E31A87">
        <w:rPr>
          <w:sz w:val="20"/>
          <w:szCs w:val="20"/>
        </w:rPr>
        <w:t xml:space="preserve"> nr </w:t>
      </w:r>
      <w:r w:rsidR="00980E27" w:rsidRPr="00E31A87">
        <w:rPr>
          <w:sz w:val="20"/>
          <w:szCs w:val="20"/>
        </w:rPr>
        <w:t>7</w:t>
      </w:r>
      <w:r w:rsidRPr="00E31A87">
        <w:rPr>
          <w:sz w:val="20"/>
          <w:szCs w:val="20"/>
        </w:rPr>
        <w:t xml:space="preserve"> </w:t>
      </w:r>
      <w:r w:rsidR="0066783B" w:rsidRPr="00C340EC">
        <w:rPr>
          <w:bCs/>
          <w:i/>
          <w:sz w:val="20"/>
          <w:szCs w:val="20"/>
        </w:rPr>
        <w:t xml:space="preserve">Pełny </w:t>
      </w:r>
      <w:r w:rsidRPr="00C340EC">
        <w:rPr>
          <w:bCs/>
          <w:i/>
          <w:sz w:val="20"/>
          <w:szCs w:val="20"/>
        </w:rPr>
        <w:t>wyciąg z rachunku bankowego przeznaczonego do obsługi zaliczki</w:t>
      </w:r>
      <w:r w:rsidR="00CD6C8C" w:rsidRPr="00C340EC">
        <w:rPr>
          <w:bCs/>
          <w:i/>
          <w:sz w:val="20"/>
          <w:szCs w:val="20"/>
        </w:rPr>
        <w:t>/wyprzedzającego finansowania</w:t>
      </w:r>
      <w:r w:rsidR="00980E27" w:rsidRPr="00C340EC">
        <w:rPr>
          <w:bCs/>
          <w:i/>
          <w:sz w:val="20"/>
          <w:szCs w:val="20"/>
        </w:rPr>
        <w:t>.</w:t>
      </w:r>
    </w:p>
    <w:p w14:paraId="6937F075" w14:textId="77777777" w:rsidR="008635EA" w:rsidRPr="00E31A87" w:rsidRDefault="008635EA" w:rsidP="00704B86">
      <w:pPr>
        <w:pStyle w:val="Akapitzlist"/>
        <w:numPr>
          <w:ilvl w:val="0"/>
          <w:numId w:val="20"/>
        </w:numPr>
        <w:spacing w:before="120"/>
        <w:ind w:left="284" w:hanging="284"/>
        <w:jc w:val="both"/>
        <w:rPr>
          <w:i/>
          <w:sz w:val="20"/>
          <w:szCs w:val="20"/>
        </w:rPr>
      </w:pPr>
      <w:r w:rsidRPr="00E31A87">
        <w:rPr>
          <w:b/>
          <w:sz w:val="20"/>
        </w:rPr>
        <w:t xml:space="preserve">Oświadczenie Beneficjenta o prowadzeniu oddzielnego sytemu rachunkowości albo o korzystaniu z odpowiedniego kodu rachunkowego wraz z wyciągami z polityki rachunkowości i zakładowego planu kont oraz z wydrukami z kont księgowych w ramach prowadzonych ksiąg rachunkowych w rozumieniu art. 66 ust. 1 lit. c pkt i rozporządzenia nr 1305/2013, dla wszystkich transakcji związanych z realizacją operacji – </w:t>
      </w:r>
      <w:r w:rsidRPr="00E31A87">
        <w:rPr>
          <w:sz w:val="20"/>
        </w:rPr>
        <w:t xml:space="preserve">oryginał </w:t>
      </w:r>
      <w:r w:rsidRPr="00E31A87">
        <w:rPr>
          <w:i/>
          <w:sz w:val="20"/>
        </w:rPr>
        <w:t xml:space="preserve">(załącznik wymagany w przypadku, gdy wystąpiły zmiany </w:t>
      </w:r>
      <w:r w:rsidRPr="00E31A87">
        <w:rPr>
          <w:i/>
          <w:sz w:val="20"/>
          <w:szCs w:val="20"/>
        </w:rPr>
        <w:t>w okresie od momentu złożenia informacji monitorującej)</w:t>
      </w:r>
      <w:r w:rsidR="00B15E83">
        <w:rPr>
          <w:i/>
          <w:sz w:val="20"/>
          <w:szCs w:val="20"/>
        </w:rPr>
        <w:t>.</w:t>
      </w:r>
    </w:p>
    <w:p w14:paraId="22109AAA" w14:textId="77777777" w:rsidR="00715F25" w:rsidRDefault="00715F25" w:rsidP="00166B29">
      <w:pPr>
        <w:spacing w:before="120"/>
        <w:jc w:val="both"/>
        <w:rPr>
          <w:sz w:val="20"/>
          <w:szCs w:val="20"/>
        </w:rPr>
      </w:pPr>
      <w:r w:rsidRPr="00E31A87">
        <w:rPr>
          <w:sz w:val="20"/>
          <w:szCs w:val="20"/>
        </w:rPr>
        <w:t>Załącznik powinien być skł</w:t>
      </w:r>
      <w:r w:rsidR="002823BD" w:rsidRPr="00E31A87">
        <w:rPr>
          <w:sz w:val="20"/>
          <w:szCs w:val="20"/>
        </w:rPr>
        <w:t>a</w:t>
      </w:r>
      <w:r w:rsidRPr="00E31A87">
        <w:rPr>
          <w:sz w:val="20"/>
          <w:szCs w:val="20"/>
        </w:rPr>
        <w:t xml:space="preserve">dany każdorazowo, gdy wystąpiły zmiany w stosunku do </w:t>
      </w:r>
      <w:r w:rsidRPr="00E31A87">
        <w:rPr>
          <w:i/>
          <w:sz w:val="20"/>
          <w:szCs w:val="20"/>
        </w:rPr>
        <w:t>Oświadczenia</w:t>
      </w:r>
      <w:r w:rsidRPr="00E31A87">
        <w:rPr>
          <w:sz w:val="20"/>
          <w:szCs w:val="20"/>
        </w:rPr>
        <w:t xml:space="preserve"> złożonego z pierwszą </w:t>
      </w:r>
      <w:r w:rsidRPr="00E31A87">
        <w:rPr>
          <w:i/>
          <w:sz w:val="20"/>
          <w:szCs w:val="20"/>
        </w:rPr>
        <w:t>Informacją monitorującą</w:t>
      </w:r>
      <w:r w:rsidRPr="00E31A87">
        <w:rPr>
          <w:sz w:val="20"/>
          <w:szCs w:val="20"/>
        </w:rPr>
        <w:t>.</w:t>
      </w:r>
    </w:p>
    <w:p w14:paraId="720A1D48" w14:textId="77777777" w:rsidR="00436D04" w:rsidRPr="00E31A87" w:rsidRDefault="00436D04" w:rsidP="00436D04">
      <w:pPr>
        <w:shd w:val="clear" w:color="auto" w:fill="FFFFFF" w:themeFill="background1"/>
        <w:autoSpaceDE w:val="0"/>
        <w:autoSpaceDN w:val="0"/>
        <w:adjustRightInd w:val="0"/>
        <w:spacing w:before="120"/>
        <w:jc w:val="both"/>
        <w:rPr>
          <w:sz w:val="20"/>
          <w:szCs w:val="20"/>
        </w:rPr>
      </w:pPr>
      <w:r w:rsidRPr="00784C93">
        <w:rPr>
          <w:sz w:val="20"/>
          <w:szCs w:val="20"/>
        </w:rPr>
        <w:t>W przypadku wprowadzienia odpowiedniego kodu rachunkow</w:t>
      </w:r>
      <w:r w:rsidR="00311227">
        <w:rPr>
          <w:sz w:val="20"/>
          <w:szCs w:val="20"/>
        </w:rPr>
        <w:t>ego</w:t>
      </w:r>
      <w:r w:rsidRPr="00784C93">
        <w:rPr>
          <w:sz w:val="20"/>
          <w:szCs w:val="20"/>
        </w:rPr>
        <w:t xml:space="preserve"> dla wszystkich transakcji związanych z operacją należy w danej pozycji opisać, </w:t>
      </w:r>
      <w:r>
        <w:rPr>
          <w:sz w:val="20"/>
          <w:szCs w:val="20"/>
        </w:rPr>
        <w:t>ż</w:t>
      </w:r>
      <w:r w:rsidRPr="00784C93">
        <w:rPr>
          <w:sz w:val="20"/>
          <w:szCs w:val="20"/>
        </w:rPr>
        <w:t>e jest to kod rachunkowy</w:t>
      </w:r>
      <w:r>
        <w:rPr>
          <w:sz w:val="20"/>
          <w:szCs w:val="20"/>
        </w:rPr>
        <w:t xml:space="preserve"> stosowany </w:t>
      </w:r>
      <w:r w:rsidRPr="00784C93">
        <w:rPr>
          <w:sz w:val="20"/>
          <w:szCs w:val="20"/>
        </w:rPr>
        <w:t xml:space="preserve">przy rejestracji, ewidencji lub oznaczeniu dokumentu w określonym przedziale czasowym ujmujących wszystkie zdarzenia związane tylko z daną operacją. </w:t>
      </w:r>
    </w:p>
    <w:p w14:paraId="091255D6" w14:textId="77777777" w:rsidR="003908A9" w:rsidRPr="00E31A87" w:rsidRDefault="00DD1019">
      <w:pPr>
        <w:pStyle w:val="Tekstpodstawowy"/>
        <w:shd w:val="clear" w:color="auto" w:fill="FFFFFF"/>
        <w:tabs>
          <w:tab w:val="left" w:pos="1200"/>
        </w:tabs>
        <w:spacing w:before="120"/>
        <w:jc w:val="both"/>
        <w:rPr>
          <w:sz w:val="20"/>
          <w:szCs w:val="20"/>
        </w:rPr>
      </w:pPr>
      <w:r w:rsidRPr="00E31A87">
        <w:rPr>
          <w:b/>
          <w:sz w:val="20"/>
          <w:szCs w:val="20"/>
        </w:rPr>
        <w:t>B.</w:t>
      </w:r>
      <w:r w:rsidR="006E4FE1" w:rsidRPr="00E31A87">
        <w:rPr>
          <w:b/>
          <w:sz w:val="20"/>
          <w:szCs w:val="20"/>
        </w:rPr>
        <w:t xml:space="preserve"> Inne załączniki potwierdzające</w:t>
      </w:r>
      <w:r w:rsidR="00B9289D" w:rsidRPr="00E31A87">
        <w:rPr>
          <w:b/>
          <w:sz w:val="20"/>
          <w:szCs w:val="20"/>
        </w:rPr>
        <w:t xml:space="preserve"> </w:t>
      </w:r>
      <w:r w:rsidR="006E4FE1" w:rsidRPr="00E31A87">
        <w:rPr>
          <w:b/>
          <w:sz w:val="20"/>
          <w:szCs w:val="20"/>
        </w:rPr>
        <w:t>udokumentowanie dodatkowych elementów wpływających</w:t>
      </w:r>
      <w:r w:rsidR="003E7318" w:rsidRPr="00E31A87">
        <w:rPr>
          <w:b/>
          <w:sz w:val="20"/>
          <w:szCs w:val="20"/>
        </w:rPr>
        <w:t xml:space="preserve"> na realizację operacji </w:t>
      </w:r>
      <w:r w:rsidR="003E7318" w:rsidRPr="00E31A87">
        <w:rPr>
          <w:sz w:val="20"/>
          <w:szCs w:val="20"/>
        </w:rPr>
        <w:t>[SEKCJA OBOWIĄZKOWA, O ILE DOTYCZY].</w:t>
      </w:r>
    </w:p>
    <w:p w14:paraId="1F739DD4" w14:textId="77777777" w:rsidR="003E7DA5" w:rsidRPr="00E31A87" w:rsidRDefault="003E7318" w:rsidP="003E7318">
      <w:pPr>
        <w:pStyle w:val="Tekstpodstawowy"/>
        <w:shd w:val="clear" w:color="auto" w:fill="FFFFFF"/>
        <w:tabs>
          <w:tab w:val="left" w:pos="1200"/>
        </w:tabs>
        <w:jc w:val="both"/>
        <w:rPr>
          <w:sz w:val="20"/>
          <w:szCs w:val="20"/>
        </w:rPr>
      </w:pPr>
      <w:r w:rsidRPr="00E31A87">
        <w:rPr>
          <w:sz w:val="20"/>
          <w:szCs w:val="20"/>
        </w:rPr>
        <w:t xml:space="preserve">Beneficjent może </w:t>
      </w:r>
      <w:r w:rsidR="0006642E" w:rsidRPr="00E31A87">
        <w:rPr>
          <w:sz w:val="20"/>
          <w:szCs w:val="20"/>
        </w:rPr>
        <w:t xml:space="preserve">posiadać </w:t>
      </w:r>
      <w:r w:rsidRPr="00E31A87">
        <w:rPr>
          <w:sz w:val="20"/>
          <w:szCs w:val="20"/>
        </w:rPr>
        <w:t xml:space="preserve">dokumenty, których nie wyszczególniono, a które w jego opinii są niezbędne do oceny </w:t>
      </w:r>
      <w:r w:rsidR="00CE3EC2" w:rsidRPr="00E31A87">
        <w:rPr>
          <w:sz w:val="20"/>
          <w:szCs w:val="20"/>
        </w:rPr>
        <w:t>realizowanej operacji</w:t>
      </w:r>
      <w:r w:rsidRPr="00E31A87">
        <w:rPr>
          <w:sz w:val="20"/>
          <w:szCs w:val="20"/>
        </w:rPr>
        <w:t>.</w:t>
      </w:r>
    </w:p>
    <w:p w14:paraId="317A9280" w14:textId="77777777" w:rsidR="00F9690C" w:rsidRPr="00E31A87" w:rsidRDefault="00F00865" w:rsidP="00704B86">
      <w:pPr>
        <w:pStyle w:val="Tekstpodstawowy"/>
        <w:numPr>
          <w:ilvl w:val="0"/>
          <w:numId w:val="19"/>
        </w:numPr>
        <w:shd w:val="clear" w:color="auto" w:fill="FFFFFF"/>
        <w:tabs>
          <w:tab w:val="left" w:pos="1200"/>
        </w:tabs>
        <w:spacing w:before="120"/>
        <w:ind w:left="357" w:hanging="357"/>
        <w:jc w:val="both"/>
        <w:rPr>
          <w:b/>
          <w:sz w:val="20"/>
          <w:szCs w:val="20"/>
        </w:rPr>
      </w:pPr>
      <w:r w:rsidRPr="00E31A87">
        <w:rPr>
          <w:b/>
          <w:sz w:val="20"/>
          <w:szCs w:val="20"/>
        </w:rPr>
        <w:t>Liczba załączników</w:t>
      </w:r>
      <w:r w:rsidR="00D0237E" w:rsidRPr="00E31A87">
        <w:rPr>
          <w:b/>
          <w:sz w:val="20"/>
          <w:szCs w:val="20"/>
        </w:rPr>
        <w:t xml:space="preserve"> (razem)</w:t>
      </w:r>
    </w:p>
    <w:p w14:paraId="46531317" w14:textId="77777777" w:rsidR="00010841" w:rsidRPr="00E31A87" w:rsidRDefault="00F00865" w:rsidP="00C51527">
      <w:pPr>
        <w:pStyle w:val="Tekstpodstawowy"/>
        <w:shd w:val="clear" w:color="auto" w:fill="FFFFFF"/>
        <w:tabs>
          <w:tab w:val="left" w:pos="1200"/>
        </w:tabs>
        <w:jc w:val="both"/>
      </w:pPr>
      <w:r w:rsidRPr="00E31A87">
        <w:rPr>
          <w:sz w:val="20"/>
          <w:szCs w:val="20"/>
        </w:rPr>
        <w:t>Należy</w:t>
      </w:r>
      <w:r w:rsidR="00D0237E" w:rsidRPr="00E31A87">
        <w:rPr>
          <w:sz w:val="20"/>
          <w:szCs w:val="20"/>
        </w:rPr>
        <w:t xml:space="preserve"> wpisać liczbę załączników dołączonych do wniosku o płatność.</w:t>
      </w:r>
    </w:p>
    <w:p w14:paraId="7C1023FB" w14:textId="77777777" w:rsidR="003D5C14" w:rsidRPr="00E31A87" w:rsidRDefault="0020481D">
      <w:pPr>
        <w:shd w:val="clear" w:color="auto" w:fill="FFFFFF"/>
        <w:spacing w:before="120"/>
        <w:jc w:val="both"/>
        <w:rPr>
          <w:b/>
          <w:sz w:val="20"/>
          <w:szCs w:val="20"/>
        </w:rPr>
      </w:pPr>
      <w:r w:rsidRPr="00E31A87">
        <w:rPr>
          <w:b/>
          <w:sz w:val="20"/>
          <w:szCs w:val="20"/>
        </w:rPr>
        <w:t>VI</w:t>
      </w:r>
      <w:r w:rsidR="007756AC" w:rsidRPr="00E31A87">
        <w:rPr>
          <w:b/>
          <w:sz w:val="20"/>
          <w:szCs w:val="20"/>
        </w:rPr>
        <w:t>I</w:t>
      </w:r>
      <w:r w:rsidR="00B6672F" w:rsidRPr="00E31A87">
        <w:rPr>
          <w:b/>
          <w:sz w:val="20"/>
          <w:szCs w:val="20"/>
        </w:rPr>
        <w:t>I</w:t>
      </w:r>
      <w:r w:rsidRPr="00E31A87">
        <w:rPr>
          <w:b/>
          <w:sz w:val="20"/>
          <w:szCs w:val="20"/>
        </w:rPr>
        <w:t xml:space="preserve">. OŚWIADCZENIA BENEFICJENTA </w:t>
      </w:r>
      <w:r w:rsidRPr="00E31A87">
        <w:rPr>
          <w:sz w:val="20"/>
          <w:szCs w:val="20"/>
        </w:rPr>
        <w:t>[SEKCJA OBOWIĄZKOWA]</w:t>
      </w:r>
    </w:p>
    <w:p w14:paraId="27BAD4C3" w14:textId="3D419F89" w:rsidR="000C08D4" w:rsidRDefault="0020481D" w:rsidP="00DD7425">
      <w:pPr>
        <w:shd w:val="clear" w:color="auto" w:fill="FFFFFF"/>
        <w:spacing w:before="120"/>
        <w:jc w:val="both"/>
        <w:rPr>
          <w:b/>
          <w:sz w:val="20"/>
          <w:szCs w:val="20"/>
        </w:rPr>
      </w:pPr>
      <w:r w:rsidRPr="00E31A87">
        <w:rPr>
          <w:sz w:val="20"/>
          <w:szCs w:val="20"/>
        </w:rPr>
        <w:t xml:space="preserve">Po zapoznaniu się z treścią </w:t>
      </w:r>
      <w:r w:rsidRPr="00E31A87">
        <w:rPr>
          <w:i/>
          <w:sz w:val="20"/>
          <w:szCs w:val="20"/>
        </w:rPr>
        <w:t>Oświadcze</w:t>
      </w:r>
      <w:r w:rsidR="00DD7425" w:rsidRPr="00E31A87">
        <w:rPr>
          <w:i/>
          <w:sz w:val="20"/>
          <w:szCs w:val="20"/>
        </w:rPr>
        <w:t>ń</w:t>
      </w:r>
      <w:r w:rsidRPr="00E31A87">
        <w:rPr>
          <w:sz w:val="20"/>
          <w:szCs w:val="20"/>
        </w:rPr>
        <w:t xml:space="preserve"> należy wpisać miejscowość, datę oraz złożyć w wyznaczonym miejscu pieczęć imienną i podpisy albo czytelne podpisy osó</w:t>
      </w:r>
      <w:r w:rsidR="00D21595" w:rsidRPr="00E31A87">
        <w:rPr>
          <w:sz w:val="20"/>
          <w:szCs w:val="20"/>
        </w:rPr>
        <w:t>b reprezentujących Beneficjenta</w:t>
      </w:r>
      <w:r w:rsidRPr="00E31A87">
        <w:rPr>
          <w:sz w:val="20"/>
          <w:szCs w:val="20"/>
        </w:rPr>
        <w:t>/pełnomocnika.</w:t>
      </w:r>
    </w:p>
    <w:p w14:paraId="6ED0B166" w14:textId="77777777" w:rsidR="00DD7425" w:rsidRPr="00E31A87" w:rsidRDefault="00C219AE" w:rsidP="00DD7425">
      <w:pPr>
        <w:shd w:val="clear" w:color="auto" w:fill="FFFFFF"/>
        <w:spacing w:before="120"/>
        <w:jc w:val="both"/>
        <w:rPr>
          <w:sz w:val="20"/>
          <w:szCs w:val="20"/>
        </w:rPr>
      </w:pPr>
      <w:r w:rsidRPr="00E31A87">
        <w:rPr>
          <w:b/>
          <w:sz w:val="20"/>
          <w:szCs w:val="20"/>
        </w:rPr>
        <w:t>Dodatkow</w:t>
      </w:r>
      <w:r w:rsidR="001B1274" w:rsidRPr="00E31A87">
        <w:rPr>
          <w:b/>
          <w:sz w:val="20"/>
          <w:szCs w:val="20"/>
        </w:rPr>
        <w:t>e</w:t>
      </w:r>
      <w:r w:rsidRPr="00E31A87">
        <w:rPr>
          <w:b/>
          <w:sz w:val="20"/>
          <w:szCs w:val="20"/>
        </w:rPr>
        <w:t xml:space="preserve"> informacje</w:t>
      </w:r>
    </w:p>
    <w:p w14:paraId="57329249" w14:textId="125B5D78" w:rsidR="00715F25" w:rsidRPr="00E31A87" w:rsidRDefault="00715F25" w:rsidP="00715F25">
      <w:pPr>
        <w:spacing w:before="120"/>
        <w:jc w:val="both"/>
        <w:rPr>
          <w:sz w:val="20"/>
          <w:szCs w:val="20"/>
        </w:rPr>
      </w:pPr>
      <w:r w:rsidRPr="00E31A87">
        <w:rPr>
          <w:sz w:val="20"/>
          <w:szCs w:val="20"/>
        </w:rPr>
        <w:t>W celu poprawnego wypełnienia części IV wniosku, konieczne jest wcześniejsze wystąpienie do UM o przekazanie informacji niezbędnych do wyliczenia maksymalnej wnioskowanej kwoty pomocy w ramach dane</w:t>
      </w:r>
      <w:r w:rsidR="006A1170">
        <w:rPr>
          <w:sz w:val="20"/>
          <w:szCs w:val="20"/>
        </w:rPr>
        <w:t>go etapu</w:t>
      </w:r>
      <w:r w:rsidRPr="00E31A87">
        <w:rPr>
          <w:sz w:val="20"/>
          <w:szCs w:val="20"/>
        </w:rPr>
        <w:t xml:space="preserve">. UM przekazuje Beneficjentowi dane finansowe wg wzoru stanowiącego załącznik nr 1 do niniejszej instrukcji: </w:t>
      </w:r>
      <w:r w:rsidRPr="00E31A87">
        <w:rPr>
          <w:i/>
          <w:sz w:val="20"/>
          <w:szCs w:val="20"/>
        </w:rPr>
        <w:t xml:space="preserve">Informacja dla LGD na potrzeby wypełniania wniosku o płatność w ramach poddziałania 19.4 PROW 2014-2020, </w:t>
      </w:r>
      <w:r w:rsidRPr="00E31A87">
        <w:rPr>
          <w:sz w:val="20"/>
          <w:szCs w:val="20"/>
        </w:rPr>
        <w:t>w terminie 7 dni od dnia wystąpienia Beneficjenta z prośbą o wyliczenie danych.</w:t>
      </w:r>
    </w:p>
    <w:p w14:paraId="4A22DAA7" w14:textId="77777777" w:rsidR="00715F25" w:rsidRPr="00E31A87" w:rsidRDefault="00715F25" w:rsidP="00715F25">
      <w:pPr>
        <w:spacing w:before="120"/>
        <w:jc w:val="both"/>
        <w:rPr>
          <w:sz w:val="20"/>
          <w:szCs w:val="20"/>
        </w:rPr>
      </w:pPr>
      <w:r w:rsidRPr="00E31A87">
        <w:rPr>
          <w:sz w:val="20"/>
          <w:szCs w:val="20"/>
        </w:rPr>
        <w:t xml:space="preserve">Do stanu zatrudnienia nie należy wliczać wymiaru etatu zatrudnionych pracowników przebywających na urlopie: </w:t>
      </w:r>
    </w:p>
    <w:p w14:paraId="362B143B" w14:textId="77777777" w:rsidR="00715F25" w:rsidRPr="00E31A87" w:rsidRDefault="00715F25" w:rsidP="00715F25">
      <w:pPr>
        <w:tabs>
          <w:tab w:val="left" w:pos="426"/>
        </w:tabs>
        <w:spacing w:before="120"/>
        <w:jc w:val="both"/>
        <w:rPr>
          <w:sz w:val="20"/>
          <w:szCs w:val="20"/>
        </w:rPr>
      </w:pPr>
      <w:r w:rsidRPr="00E31A87">
        <w:rPr>
          <w:sz w:val="20"/>
          <w:szCs w:val="20"/>
        </w:rPr>
        <w:t>1)</w:t>
      </w:r>
      <w:r w:rsidRPr="00E31A87">
        <w:rPr>
          <w:sz w:val="20"/>
          <w:szCs w:val="20"/>
        </w:rPr>
        <w:tab/>
        <w:t>bezpłatnym,</w:t>
      </w:r>
    </w:p>
    <w:p w14:paraId="2DB3F3ED" w14:textId="77777777" w:rsidR="00715F25" w:rsidRPr="00E31A87" w:rsidRDefault="00715F25" w:rsidP="00715F25">
      <w:pPr>
        <w:tabs>
          <w:tab w:val="left" w:pos="426"/>
        </w:tabs>
        <w:spacing w:before="120"/>
        <w:jc w:val="both"/>
        <w:rPr>
          <w:sz w:val="20"/>
          <w:szCs w:val="20"/>
        </w:rPr>
      </w:pPr>
      <w:r w:rsidRPr="00E31A87">
        <w:rPr>
          <w:sz w:val="20"/>
          <w:szCs w:val="20"/>
        </w:rPr>
        <w:t>2)</w:t>
      </w:r>
      <w:r w:rsidRPr="00E31A87">
        <w:rPr>
          <w:sz w:val="20"/>
          <w:szCs w:val="20"/>
        </w:rPr>
        <w:tab/>
        <w:t>bezpłatnym udzielonym pracownikowi powołanemu do pełnienia określonych funkcji z wyboru,</w:t>
      </w:r>
    </w:p>
    <w:p w14:paraId="6BA1926D" w14:textId="28F1F515" w:rsidR="00715F25" w:rsidRPr="00E31A87" w:rsidRDefault="00715F25" w:rsidP="00715F25">
      <w:pPr>
        <w:tabs>
          <w:tab w:val="left" w:pos="426"/>
        </w:tabs>
        <w:spacing w:before="120"/>
        <w:jc w:val="both"/>
        <w:rPr>
          <w:sz w:val="20"/>
          <w:szCs w:val="20"/>
        </w:rPr>
      </w:pPr>
      <w:r w:rsidRPr="00E31A87">
        <w:rPr>
          <w:sz w:val="20"/>
          <w:szCs w:val="20"/>
        </w:rPr>
        <w:t>3)</w:t>
      </w:r>
      <w:r w:rsidRPr="00E31A87">
        <w:rPr>
          <w:sz w:val="20"/>
          <w:szCs w:val="20"/>
        </w:rPr>
        <w:tab/>
      </w:r>
      <w:r w:rsidRPr="00EB43B2">
        <w:rPr>
          <w:sz w:val="20"/>
          <w:szCs w:val="20"/>
        </w:rPr>
        <w:t>macierzyńskim</w:t>
      </w:r>
      <w:r w:rsidR="003973F0" w:rsidRPr="00EB43B2">
        <w:rPr>
          <w:sz w:val="20"/>
          <w:szCs w:val="20"/>
        </w:rPr>
        <w:t xml:space="preserve"> (ojcowskim),</w:t>
      </w:r>
    </w:p>
    <w:p w14:paraId="307B5CCE" w14:textId="77777777" w:rsidR="00715F25" w:rsidRPr="00E31A87" w:rsidRDefault="00715F25" w:rsidP="00715F25">
      <w:pPr>
        <w:tabs>
          <w:tab w:val="left" w:pos="426"/>
        </w:tabs>
        <w:spacing w:before="120"/>
        <w:jc w:val="both"/>
        <w:rPr>
          <w:sz w:val="20"/>
          <w:szCs w:val="20"/>
        </w:rPr>
      </w:pPr>
      <w:r w:rsidRPr="00E31A87">
        <w:rPr>
          <w:sz w:val="20"/>
          <w:szCs w:val="20"/>
        </w:rPr>
        <w:t>4)</w:t>
      </w:r>
      <w:r w:rsidRPr="00E31A87">
        <w:rPr>
          <w:sz w:val="20"/>
          <w:szCs w:val="20"/>
        </w:rPr>
        <w:tab/>
        <w:t>wychowawczym,</w:t>
      </w:r>
    </w:p>
    <w:p w14:paraId="07A41265" w14:textId="77777777" w:rsidR="00715F25" w:rsidRPr="00E31A87" w:rsidRDefault="00715F25" w:rsidP="00715F25">
      <w:pPr>
        <w:spacing w:before="120"/>
        <w:jc w:val="both"/>
        <w:rPr>
          <w:sz w:val="20"/>
          <w:szCs w:val="20"/>
        </w:rPr>
      </w:pPr>
      <w:r w:rsidRPr="00E31A87">
        <w:rPr>
          <w:sz w:val="20"/>
          <w:szCs w:val="20"/>
        </w:rPr>
        <w:lastRenderedPageBreak/>
        <w:t xml:space="preserve">oraz </w:t>
      </w:r>
    </w:p>
    <w:p w14:paraId="44D60DBA" w14:textId="0221992A" w:rsidR="006A1170" w:rsidRDefault="00715F25" w:rsidP="007D7665">
      <w:pPr>
        <w:spacing w:before="120"/>
        <w:ind w:left="426" w:hanging="426"/>
        <w:jc w:val="both"/>
        <w:rPr>
          <w:sz w:val="20"/>
          <w:szCs w:val="20"/>
        </w:rPr>
      </w:pPr>
      <w:r w:rsidRPr="00E31A87">
        <w:rPr>
          <w:sz w:val="20"/>
          <w:szCs w:val="20"/>
        </w:rPr>
        <w:t>5)</w:t>
      </w:r>
      <w:r w:rsidRPr="00E31A87">
        <w:rPr>
          <w:sz w:val="20"/>
          <w:szCs w:val="20"/>
        </w:rPr>
        <w:tab/>
        <w:t>osób wykonujących pracę na podstawie innej niż umowa o pracę (np. umowy zlecenia, umowy o dzieło lub kontraktu menadżerskiego).</w:t>
      </w:r>
    </w:p>
    <w:p w14:paraId="27BF2463" w14:textId="77777777" w:rsidR="00715F25" w:rsidRPr="00E31A87" w:rsidRDefault="00715F25" w:rsidP="00715F25">
      <w:pPr>
        <w:shd w:val="clear" w:color="auto" w:fill="FFFFFF"/>
        <w:spacing w:before="120"/>
        <w:jc w:val="both"/>
        <w:rPr>
          <w:sz w:val="20"/>
          <w:szCs w:val="20"/>
        </w:rPr>
      </w:pPr>
      <w:r w:rsidRPr="00E31A87">
        <w:rPr>
          <w:sz w:val="20"/>
          <w:szCs w:val="20"/>
        </w:rPr>
        <w:t>Ponadto, do stanu zatrudnienia nie należy wliczać wymiaru etatu pracownika, który jest czasowo niezdolny do pracy wskutek choroby lub odosobnienia w związku z chorobą zakaźną, jeżeli łączna niezdolność do pracy przekroczy 60 dni oraz pracowników pobierających zasiłek rehabilitacyjny.</w:t>
      </w:r>
    </w:p>
    <w:p w14:paraId="6AE3A980" w14:textId="5DFD87E5" w:rsidR="00715F25" w:rsidRPr="00E31A87" w:rsidRDefault="00715F25" w:rsidP="00715F25">
      <w:pPr>
        <w:shd w:val="clear" w:color="auto" w:fill="FFFFFF"/>
        <w:spacing w:before="120"/>
        <w:jc w:val="both"/>
        <w:rPr>
          <w:sz w:val="20"/>
          <w:szCs w:val="20"/>
        </w:rPr>
      </w:pPr>
      <w:r w:rsidRPr="00E31A87">
        <w:rPr>
          <w:sz w:val="20"/>
          <w:szCs w:val="20"/>
        </w:rPr>
        <w:t xml:space="preserve">Ww. wartość 60 dni w roku kalendarzowym została przyjęta po analizie rozwiązań, które zostały zastosowane przez prawodawcę w </w:t>
      </w:r>
      <w:r w:rsidRPr="007A205E">
        <w:rPr>
          <w:sz w:val="20"/>
          <w:szCs w:val="20"/>
          <w:highlight w:val="yellow"/>
        </w:rPr>
        <w:t xml:space="preserve">ustawie z dnia 25 czerwca 1999 r. </w:t>
      </w:r>
      <w:r w:rsidRPr="007A205E">
        <w:rPr>
          <w:i/>
          <w:sz w:val="20"/>
          <w:szCs w:val="20"/>
          <w:highlight w:val="yellow"/>
        </w:rPr>
        <w:t>o świadczeniach pieniężnych z ubezpieczenia społecznego w razie choroby i macierzyństwa</w:t>
      </w:r>
      <w:r w:rsidRPr="007A205E">
        <w:rPr>
          <w:sz w:val="20"/>
          <w:szCs w:val="20"/>
          <w:highlight w:val="yellow"/>
        </w:rPr>
        <w:t xml:space="preserve"> (Dz.U. </w:t>
      </w:r>
      <w:r w:rsidR="00E9347C" w:rsidRPr="007A205E">
        <w:rPr>
          <w:sz w:val="20"/>
          <w:szCs w:val="20"/>
          <w:highlight w:val="yellow"/>
        </w:rPr>
        <w:t>2016 poz. 372, 960, 1265, 1579, 2020 oraz z 2017 poz. 396</w:t>
      </w:r>
      <w:r w:rsidRPr="007A205E">
        <w:rPr>
          <w:sz w:val="20"/>
          <w:szCs w:val="20"/>
          <w:highlight w:val="yellow"/>
        </w:rPr>
        <w:t>),</w:t>
      </w:r>
      <w:r w:rsidRPr="00E31A87">
        <w:rPr>
          <w:sz w:val="20"/>
          <w:szCs w:val="20"/>
        </w:rPr>
        <w:t xml:space="preserve"> w przypadku dopuszczalnego wymiaru nieobecności w pracy spowodowanych koniecznością sprawowania osobistej opieki nad dzieckiem lub członkiem rodziny.</w:t>
      </w:r>
    </w:p>
    <w:p w14:paraId="3AEA94E7" w14:textId="77777777" w:rsidR="001A7801" w:rsidRPr="00E31A87" w:rsidRDefault="001A7801" w:rsidP="001A7801">
      <w:pPr>
        <w:shd w:val="clear" w:color="auto" w:fill="FFFFFF"/>
        <w:spacing w:before="120"/>
        <w:jc w:val="both"/>
        <w:rPr>
          <w:sz w:val="20"/>
          <w:szCs w:val="20"/>
        </w:rPr>
      </w:pPr>
      <w:r w:rsidRPr="00E31A87">
        <w:rPr>
          <w:sz w:val="20"/>
          <w:szCs w:val="20"/>
        </w:rPr>
        <w:t>Do stanu zatrudnienia wlicza się także pracownika</w:t>
      </w:r>
      <w:r w:rsidR="00D45C25" w:rsidRPr="00E31A87">
        <w:rPr>
          <w:sz w:val="20"/>
          <w:szCs w:val="20"/>
        </w:rPr>
        <w:t xml:space="preserve"> (odp. wymiar etatu tego pracownika zgodny z umow</w:t>
      </w:r>
      <w:r w:rsidR="00B61967">
        <w:rPr>
          <w:sz w:val="20"/>
          <w:szCs w:val="20"/>
        </w:rPr>
        <w:t>ą</w:t>
      </w:r>
      <w:r w:rsidR="00D45C25" w:rsidRPr="00E31A87">
        <w:rPr>
          <w:sz w:val="20"/>
          <w:szCs w:val="20"/>
        </w:rPr>
        <w:t xml:space="preserve"> o pracę)</w:t>
      </w:r>
      <w:r w:rsidRPr="00E31A87">
        <w:rPr>
          <w:sz w:val="20"/>
          <w:szCs w:val="20"/>
        </w:rPr>
        <w:t>, którego wynagrodzenie w części ponosi LGD</w:t>
      </w:r>
      <w:r w:rsidR="00B61967">
        <w:rPr>
          <w:sz w:val="20"/>
          <w:szCs w:val="20"/>
        </w:rPr>
        <w:t>,</w:t>
      </w:r>
      <w:r w:rsidRPr="00E31A87">
        <w:rPr>
          <w:sz w:val="20"/>
          <w:szCs w:val="20"/>
        </w:rPr>
        <w:t xml:space="preserve"> a w części refundowane jest np. w ramach prac interwencyjnych. </w:t>
      </w:r>
    </w:p>
    <w:p w14:paraId="545F3011" w14:textId="77777777" w:rsidR="00715F25" w:rsidRPr="00E31A87" w:rsidRDefault="00715F25" w:rsidP="00715F25">
      <w:pPr>
        <w:shd w:val="clear" w:color="auto" w:fill="FFFFFF"/>
        <w:spacing w:before="120"/>
        <w:jc w:val="both"/>
        <w:rPr>
          <w:sz w:val="20"/>
          <w:szCs w:val="20"/>
        </w:rPr>
      </w:pPr>
      <w:r w:rsidRPr="00E31A87">
        <w:rPr>
          <w:sz w:val="20"/>
          <w:szCs w:val="20"/>
        </w:rPr>
        <w:t>Ze stanu zatrudnienia nie należy wyłączać również dopuszczonej ww. ustawą maksymalnie 60</w:t>
      </w:r>
      <w:r w:rsidR="008158DB" w:rsidRPr="00E31A87">
        <w:rPr>
          <w:sz w:val="20"/>
          <w:szCs w:val="20"/>
        </w:rPr>
        <w:t xml:space="preserve"> </w:t>
      </w:r>
      <w:r w:rsidRPr="00E31A87">
        <w:rPr>
          <w:sz w:val="20"/>
          <w:szCs w:val="20"/>
        </w:rPr>
        <w:t>- dniowej nieobecności pracownika w pracy spowodowanej koniecznością sprawowania osobistej opieki nad dzieckiem lub członkiem rodziny.</w:t>
      </w:r>
    </w:p>
    <w:p w14:paraId="62C3E752" w14:textId="77777777" w:rsidR="00715F25" w:rsidRPr="00E31A87" w:rsidRDefault="00715F25" w:rsidP="00715F25">
      <w:pPr>
        <w:shd w:val="clear" w:color="auto" w:fill="FFFFFF"/>
        <w:spacing w:before="120"/>
        <w:jc w:val="both"/>
        <w:rPr>
          <w:sz w:val="20"/>
          <w:szCs w:val="20"/>
        </w:rPr>
      </w:pPr>
      <w:r w:rsidRPr="00E31A87">
        <w:rPr>
          <w:sz w:val="20"/>
          <w:szCs w:val="20"/>
        </w:rPr>
        <w:t xml:space="preserve">Przyjęcie ww. rozwiązania pozwoli LGD, przy zapewnieniu monitorowania nieobecności pracowników spowodowanych chorobą, na zarządzanie stanem zatrudnienia i podjęcie działań zaradczych, w sytuacji wystąpienia zagrożenia obniżenia stanu zatrudnienia spowodowanego wyłączeniem z niego wymiaru etatu pracownika, który z powodu choroby własnej lub członków rodziny jest często nieobecny w pracy. </w:t>
      </w:r>
    </w:p>
    <w:p w14:paraId="108E2B41" w14:textId="77777777" w:rsidR="00715F25" w:rsidRPr="00E31A87" w:rsidRDefault="00715F25" w:rsidP="00715F25">
      <w:pPr>
        <w:shd w:val="clear" w:color="auto" w:fill="FFFFFF"/>
        <w:spacing w:before="120"/>
        <w:jc w:val="both"/>
        <w:rPr>
          <w:sz w:val="20"/>
          <w:szCs w:val="20"/>
        </w:rPr>
      </w:pPr>
      <w:r w:rsidRPr="00E31A87">
        <w:rPr>
          <w:sz w:val="20"/>
          <w:szCs w:val="20"/>
        </w:rPr>
        <w:t>Średnią arytmetyczną stanu zatrudnienia w ww. okresie referencyjnym oblicza się sumując liczbę pracowników (zatrudnionych na podstawie umowy o pracę) w przeliczeniu na pełne etaty, a następnie uzyskaną sumę dzieląc przez liczbę miesięcy. W przypadku osób zatrudnionych w niepełnym wymiarze – zatrudnienie należy przeliczyć na pełne etaty.</w:t>
      </w:r>
    </w:p>
    <w:p w14:paraId="391E16C2" w14:textId="77777777" w:rsidR="009D68B6" w:rsidRPr="00E31A87" w:rsidRDefault="000E43DC" w:rsidP="009463AA">
      <w:pPr>
        <w:shd w:val="clear" w:color="auto" w:fill="FFFFFF"/>
        <w:spacing w:after="200"/>
        <w:jc w:val="both"/>
        <w:rPr>
          <w:sz w:val="20"/>
          <w:szCs w:val="20"/>
        </w:rPr>
      </w:pPr>
      <w:r w:rsidRPr="00E31A87">
        <w:rPr>
          <w:sz w:val="20"/>
          <w:szCs w:val="20"/>
        </w:rPr>
        <w:t>W przypadku osób, które przebywają na np. urlopie wychowawczym, macierzyńskim</w:t>
      </w:r>
      <w:r w:rsidR="00306BA6">
        <w:rPr>
          <w:sz w:val="20"/>
          <w:szCs w:val="20"/>
        </w:rPr>
        <w:t xml:space="preserve"> (</w:t>
      </w:r>
      <w:r w:rsidR="00AE5E04">
        <w:rPr>
          <w:sz w:val="20"/>
          <w:szCs w:val="20"/>
        </w:rPr>
        <w:t>ojcowskim</w:t>
      </w:r>
      <w:r w:rsidR="00306BA6">
        <w:rPr>
          <w:sz w:val="20"/>
          <w:szCs w:val="20"/>
        </w:rPr>
        <w:t>)</w:t>
      </w:r>
      <w:r w:rsidRPr="00E31A87">
        <w:rPr>
          <w:sz w:val="20"/>
          <w:szCs w:val="20"/>
        </w:rPr>
        <w:t>, bezpłatnym jedynie przez część miesiąca, a w pozostałych dniach miesiąca pracują, przy wyliczeniu poziomu zatrudnienia w danym miesiącu należy stosować metodę średniej arytmetycznej ze stanów dziennych w miesiącu, tzn. należy zsumować stan zatrudnienia z</w:t>
      </w:r>
      <w:r w:rsidR="00B61967">
        <w:rPr>
          <w:sz w:val="20"/>
          <w:szCs w:val="20"/>
        </w:rPr>
        <w:t> </w:t>
      </w:r>
      <w:r w:rsidRPr="00E31A87">
        <w:rPr>
          <w:sz w:val="20"/>
          <w:szCs w:val="20"/>
        </w:rPr>
        <w:t>każdego dnia w miesiącu, łącznie z niedzielami i świętami, przyjmując dla tych dni stan z dnia poprzedniego (o ile nie została rozwiązana / wygasła umowa o pracę z którymś z pracowników przed dniem wolnym od pracy) i podzielić przez liczbę dni w miesiącu. Powyższy sposób postępowania należy stosować również w przypadku pracowników zatrudnianych (lub kończących pracę) nie z pierwszym (ostatnim) dniem miesiąca.</w:t>
      </w:r>
    </w:p>
    <w:p w14:paraId="525BE884" w14:textId="77777777" w:rsidR="009D68B6" w:rsidRPr="00E31A87" w:rsidRDefault="009D68B6">
      <w:pPr>
        <w:rPr>
          <w:sz w:val="20"/>
          <w:szCs w:val="20"/>
        </w:rPr>
      </w:pPr>
      <w:r w:rsidRPr="00E31A87">
        <w:rPr>
          <w:sz w:val="20"/>
          <w:szCs w:val="20"/>
        </w:rPr>
        <w:br w:type="page"/>
      </w:r>
    </w:p>
    <w:p w14:paraId="13118820" w14:textId="1BA829B7" w:rsidR="004C4C2F" w:rsidRDefault="00BA35B4" w:rsidP="001373E8">
      <w:pPr>
        <w:shd w:val="clear" w:color="auto" w:fill="FFFFFF"/>
        <w:jc w:val="both"/>
        <w:rPr>
          <w:sz w:val="20"/>
          <w:szCs w:val="20"/>
        </w:rPr>
      </w:pPr>
      <w:r w:rsidRPr="00E31A87">
        <w:rPr>
          <w:b/>
          <w:sz w:val="20"/>
          <w:szCs w:val="20"/>
        </w:rPr>
        <w:lastRenderedPageBreak/>
        <w:t>Załą</w:t>
      </w:r>
      <w:r w:rsidR="00C50C56" w:rsidRPr="00E31A87">
        <w:rPr>
          <w:b/>
          <w:sz w:val="20"/>
          <w:szCs w:val="20"/>
        </w:rPr>
        <w:t xml:space="preserve">cznik </w:t>
      </w:r>
      <w:r w:rsidR="003D3BCF" w:rsidRPr="00E31A87">
        <w:rPr>
          <w:b/>
          <w:sz w:val="20"/>
          <w:szCs w:val="20"/>
        </w:rPr>
        <w:t xml:space="preserve">nr </w:t>
      </w:r>
      <w:r w:rsidR="00C50C56" w:rsidRPr="00E31A87">
        <w:rPr>
          <w:b/>
          <w:sz w:val="20"/>
          <w:szCs w:val="20"/>
        </w:rPr>
        <w:t>1</w:t>
      </w:r>
      <w:r w:rsidR="00266A70" w:rsidRPr="00E31A87">
        <w:rPr>
          <w:b/>
          <w:sz w:val="20"/>
          <w:szCs w:val="20"/>
        </w:rPr>
        <w:t>.</w:t>
      </w:r>
      <w:r w:rsidR="00C50C56" w:rsidRPr="00E31A87">
        <w:rPr>
          <w:sz w:val="20"/>
          <w:szCs w:val="20"/>
        </w:rPr>
        <w:t xml:space="preserve"> </w:t>
      </w:r>
      <w:r w:rsidR="000A61A4" w:rsidRPr="00E31A87">
        <w:rPr>
          <w:sz w:val="20"/>
          <w:szCs w:val="20"/>
        </w:rPr>
        <w:t>Informacja dla LGD na potrzeby wypełniania wniosku o płatność w ramach poddziałania 19.4 PROW 2014-2020</w:t>
      </w:r>
    </w:p>
    <w:p w14:paraId="1A0F7E15" w14:textId="33CA94D3" w:rsidR="00AF2E18" w:rsidRDefault="00663D7D" w:rsidP="00F2632F">
      <w:pPr>
        <w:adjustRightInd w:val="0"/>
        <w:spacing w:before="120"/>
        <w:jc w:val="both"/>
        <w:rPr>
          <w:rFonts w:eastAsia="Calibri"/>
          <w:sz w:val="20"/>
          <w:szCs w:val="20"/>
          <w:highlight w:val="yellow"/>
          <w:lang w:eastAsia="en-US"/>
        </w:rPr>
      </w:pPr>
      <w:r>
        <w:rPr>
          <w:rFonts w:eastAsia="Calibri"/>
          <w:sz w:val="20"/>
          <w:szCs w:val="20"/>
          <w:highlight w:val="yellow"/>
          <w:lang w:eastAsia="en-US"/>
        </w:rPr>
        <w:t xml:space="preserve">W przypadku, gdy </w:t>
      </w:r>
      <w:r w:rsidR="00642098" w:rsidRPr="00663D7D">
        <w:rPr>
          <w:rFonts w:eastAsia="Calibri"/>
          <w:i/>
          <w:sz w:val="20"/>
          <w:szCs w:val="20"/>
          <w:highlight w:val="yellow"/>
          <w:lang w:eastAsia="en-US"/>
        </w:rPr>
        <w:t>p</w:t>
      </w:r>
      <w:r w:rsidR="0083598A" w:rsidRPr="00663D7D">
        <w:rPr>
          <w:rFonts w:eastAsia="Calibri"/>
          <w:i/>
          <w:sz w:val="20"/>
          <w:szCs w:val="20"/>
          <w:highlight w:val="yellow"/>
          <w:lang w:eastAsia="en-US"/>
        </w:rPr>
        <w:t>odstaw</w:t>
      </w:r>
      <w:r w:rsidRPr="00663D7D">
        <w:rPr>
          <w:rFonts w:eastAsia="Calibri"/>
          <w:i/>
          <w:sz w:val="20"/>
          <w:szCs w:val="20"/>
          <w:highlight w:val="yellow"/>
          <w:lang w:eastAsia="en-US"/>
        </w:rPr>
        <w:t>a</w:t>
      </w:r>
      <w:r w:rsidR="0083598A" w:rsidRPr="00663D7D">
        <w:rPr>
          <w:rFonts w:eastAsia="Calibri"/>
          <w:i/>
          <w:sz w:val="20"/>
          <w:szCs w:val="20"/>
          <w:highlight w:val="yellow"/>
          <w:lang w:eastAsia="en-US"/>
        </w:rPr>
        <w:t xml:space="preserve"> ustalenia kwoty pomocy</w:t>
      </w:r>
      <w:r w:rsidR="0083598A" w:rsidRPr="00380518">
        <w:rPr>
          <w:rFonts w:eastAsia="Calibri"/>
          <w:sz w:val="20"/>
          <w:szCs w:val="20"/>
          <w:highlight w:val="yellow"/>
          <w:lang w:eastAsia="en-US"/>
        </w:rPr>
        <w:t xml:space="preserve"> dla bieżących</w:t>
      </w:r>
      <w:r w:rsidR="0083598A">
        <w:rPr>
          <w:rFonts w:eastAsia="Calibri"/>
          <w:sz w:val="20"/>
          <w:szCs w:val="20"/>
          <w:highlight w:val="yellow"/>
          <w:lang w:eastAsia="en-US"/>
        </w:rPr>
        <w:t xml:space="preserve"> płatności pośrednich </w:t>
      </w:r>
      <w:r>
        <w:rPr>
          <w:rFonts w:eastAsia="Calibri"/>
          <w:sz w:val="20"/>
          <w:szCs w:val="20"/>
          <w:highlight w:val="yellow"/>
          <w:lang w:eastAsia="en-US"/>
        </w:rPr>
        <w:t xml:space="preserve">została </w:t>
      </w:r>
      <w:r w:rsidR="0083598A">
        <w:rPr>
          <w:rFonts w:eastAsia="Calibri"/>
          <w:sz w:val="20"/>
          <w:szCs w:val="20"/>
          <w:highlight w:val="yellow"/>
          <w:lang w:eastAsia="en-US"/>
        </w:rPr>
        <w:t>ustal</w:t>
      </w:r>
      <w:r>
        <w:rPr>
          <w:rFonts w:eastAsia="Calibri"/>
          <w:sz w:val="20"/>
          <w:szCs w:val="20"/>
          <w:highlight w:val="yellow"/>
          <w:lang w:eastAsia="en-US"/>
        </w:rPr>
        <w:t>ona</w:t>
      </w:r>
      <w:r w:rsidR="0083598A">
        <w:rPr>
          <w:rFonts w:eastAsia="Calibri"/>
          <w:sz w:val="20"/>
          <w:szCs w:val="20"/>
          <w:highlight w:val="yellow"/>
          <w:lang w:eastAsia="en-US"/>
        </w:rPr>
        <w:t xml:space="preserve"> na podstawie p</w:t>
      </w:r>
      <w:r>
        <w:rPr>
          <w:rFonts w:eastAsia="Calibri"/>
          <w:sz w:val="20"/>
          <w:szCs w:val="20"/>
          <w:highlight w:val="yellow"/>
          <w:lang w:eastAsia="en-US"/>
        </w:rPr>
        <w:t xml:space="preserve">omocy przyznanej Beneficjentom - </w:t>
      </w:r>
      <w:r w:rsidRPr="00663D7D">
        <w:rPr>
          <w:rFonts w:eastAsia="Calibri"/>
          <w:sz w:val="20"/>
          <w:szCs w:val="20"/>
          <w:highlight w:val="yellow"/>
          <w:lang w:eastAsia="en-US"/>
        </w:rPr>
        <w:t>należy</w:t>
      </w:r>
      <w:r>
        <w:rPr>
          <w:rFonts w:eastAsia="Calibri"/>
          <w:sz w:val="20"/>
          <w:szCs w:val="20"/>
          <w:highlight w:val="yellow"/>
          <w:lang w:eastAsia="en-US"/>
        </w:rPr>
        <w:t xml:space="preserve"> wypełnić </w:t>
      </w:r>
      <w:r w:rsidRPr="00663D7D">
        <w:rPr>
          <w:rFonts w:eastAsia="Calibri"/>
          <w:sz w:val="20"/>
          <w:szCs w:val="20"/>
          <w:highlight w:val="yellow"/>
          <w:lang w:eastAsia="en-US"/>
        </w:rPr>
        <w:t>Tabelę 1a</w:t>
      </w:r>
      <w:r>
        <w:rPr>
          <w:rFonts w:eastAsia="Calibri"/>
          <w:sz w:val="20"/>
          <w:szCs w:val="20"/>
          <w:highlight w:val="yellow"/>
          <w:lang w:eastAsia="en-US"/>
        </w:rPr>
        <w:t>,</w:t>
      </w:r>
      <w:r w:rsidRPr="00663D7D">
        <w:rPr>
          <w:rFonts w:eastAsia="Calibri"/>
          <w:sz w:val="20"/>
          <w:szCs w:val="20"/>
          <w:highlight w:val="yellow"/>
          <w:lang w:eastAsia="en-US"/>
        </w:rPr>
        <w:t xml:space="preserve"> </w:t>
      </w:r>
      <w:r>
        <w:rPr>
          <w:rFonts w:eastAsia="Calibri"/>
          <w:sz w:val="20"/>
          <w:szCs w:val="20"/>
          <w:highlight w:val="yellow"/>
          <w:lang w:eastAsia="en-US"/>
        </w:rPr>
        <w:t xml:space="preserve">zgodnie z </w:t>
      </w:r>
      <w:r w:rsidRPr="00C42342">
        <w:rPr>
          <w:rFonts w:eastAsia="Calibri"/>
          <w:sz w:val="20"/>
          <w:szCs w:val="20"/>
          <w:highlight w:val="yellow"/>
          <w:lang w:eastAsia="en-US"/>
        </w:rPr>
        <w:t xml:space="preserve">§ 19a </w:t>
      </w:r>
      <w:r>
        <w:rPr>
          <w:rFonts w:eastAsia="Calibri"/>
          <w:sz w:val="20"/>
          <w:szCs w:val="20"/>
          <w:highlight w:val="yellow"/>
          <w:lang w:eastAsia="en-US"/>
        </w:rPr>
        <w:t>r</w:t>
      </w:r>
      <w:r w:rsidRPr="00C42342">
        <w:rPr>
          <w:rFonts w:eastAsia="Calibri"/>
          <w:sz w:val="20"/>
          <w:szCs w:val="20"/>
          <w:highlight w:val="yellow"/>
          <w:lang w:eastAsia="en-US"/>
        </w:rPr>
        <w:t>ozporządzenia</w:t>
      </w:r>
      <w:r>
        <w:rPr>
          <w:rFonts w:eastAsia="Calibri"/>
          <w:sz w:val="20"/>
          <w:szCs w:val="20"/>
          <w:highlight w:val="yellow"/>
          <w:lang w:eastAsia="en-US"/>
        </w:rPr>
        <w:t>.</w:t>
      </w:r>
      <w:r w:rsidR="0083598A" w:rsidRPr="00C42342">
        <w:rPr>
          <w:rFonts w:eastAsia="Calibri"/>
          <w:sz w:val="20"/>
          <w:szCs w:val="20"/>
          <w:highlight w:val="yellow"/>
          <w:lang w:eastAsia="en-US"/>
        </w:rPr>
        <w:t xml:space="preserve"> </w:t>
      </w:r>
    </w:p>
    <w:p w14:paraId="0ECCA274" w14:textId="5B80FFA6" w:rsidR="00663D7D" w:rsidRPr="00663D7D" w:rsidRDefault="00663D7D" w:rsidP="00F2632F">
      <w:pPr>
        <w:adjustRightInd w:val="0"/>
        <w:spacing w:before="120"/>
        <w:jc w:val="both"/>
        <w:rPr>
          <w:rFonts w:eastAsia="Calibri"/>
          <w:b/>
          <w:sz w:val="20"/>
          <w:szCs w:val="20"/>
          <w:highlight w:val="yellow"/>
          <w:lang w:eastAsia="en-US"/>
        </w:rPr>
      </w:pPr>
      <w:r w:rsidRPr="00663D7D">
        <w:rPr>
          <w:rFonts w:eastAsia="Calibri"/>
          <w:b/>
          <w:sz w:val="20"/>
          <w:szCs w:val="20"/>
          <w:highlight w:val="yellow"/>
          <w:lang w:eastAsia="en-US"/>
        </w:rPr>
        <w:t>Tabela 1a</w:t>
      </w:r>
    </w:p>
    <w:p w14:paraId="37DFACF6" w14:textId="2E2B158B" w:rsidR="00042FDC" w:rsidRDefault="00694074" w:rsidP="00F2632F">
      <w:pPr>
        <w:adjustRightInd w:val="0"/>
        <w:spacing w:before="120"/>
        <w:jc w:val="both"/>
        <w:rPr>
          <w:rFonts w:eastAsia="Calibri"/>
          <w:sz w:val="20"/>
          <w:szCs w:val="20"/>
          <w:highlight w:val="yellow"/>
          <w:lang w:eastAsia="en-US"/>
        </w:rPr>
      </w:pPr>
      <w:r w:rsidRPr="00AD6983">
        <w:rPr>
          <w:noProof/>
        </w:rPr>
        <w:drawing>
          <wp:inline distT="0" distB="0" distL="0" distR="0" wp14:anchorId="45E642D2" wp14:editId="0D6C7CD0">
            <wp:extent cx="6223379" cy="5945135"/>
            <wp:effectExtent l="0" t="0" r="635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4757" cy="5956004"/>
                    </a:xfrm>
                    <a:prstGeom prst="rect">
                      <a:avLst/>
                    </a:prstGeom>
                    <a:noFill/>
                    <a:ln>
                      <a:noFill/>
                    </a:ln>
                  </pic:spPr>
                </pic:pic>
              </a:graphicData>
            </a:graphic>
          </wp:inline>
        </w:drawing>
      </w:r>
    </w:p>
    <w:p w14:paraId="2C945CCA" w14:textId="168B40B8" w:rsidR="00663D7D" w:rsidRDefault="00694074" w:rsidP="00663D7D">
      <w:pPr>
        <w:adjustRightInd w:val="0"/>
        <w:spacing w:before="120"/>
        <w:jc w:val="both"/>
        <w:rPr>
          <w:rFonts w:eastAsia="Calibri"/>
          <w:sz w:val="20"/>
          <w:szCs w:val="20"/>
          <w:highlight w:val="yellow"/>
          <w:lang w:eastAsia="en-US"/>
        </w:rPr>
      </w:pPr>
      <w:r>
        <w:rPr>
          <w:rFonts w:eastAsia="Calibri"/>
          <w:b/>
          <w:sz w:val="20"/>
          <w:szCs w:val="20"/>
          <w:highlight w:val="yellow"/>
          <w:lang w:eastAsia="en-US"/>
        </w:rPr>
        <w:br w:type="page"/>
      </w:r>
      <w:r w:rsidR="00663D7D">
        <w:rPr>
          <w:rFonts w:eastAsia="Calibri"/>
          <w:sz w:val="20"/>
          <w:szCs w:val="20"/>
          <w:highlight w:val="yellow"/>
          <w:lang w:eastAsia="en-US"/>
        </w:rPr>
        <w:lastRenderedPageBreak/>
        <w:t>W przypadku, gdy od</w:t>
      </w:r>
      <w:r w:rsidR="00663D7D" w:rsidRPr="00642098">
        <w:rPr>
          <w:rFonts w:eastAsia="Calibri"/>
          <w:sz w:val="20"/>
          <w:szCs w:val="20"/>
          <w:highlight w:val="yellow"/>
          <w:lang w:eastAsia="en-US"/>
        </w:rPr>
        <w:t xml:space="preserve"> </w:t>
      </w:r>
      <w:r w:rsidR="00663D7D">
        <w:rPr>
          <w:rFonts w:eastAsia="Calibri"/>
          <w:sz w:val="20"/>
          <w:szCs w:val="20"/>
          <w:highlight w:val="yellow"/>
          <w:lang w:eastAsia="en-US"/>
        </w:rPr>
        <w:t xml:space="preserve">1 stycznia 2022 r. </w:t>
      </w:r>
      <w:r w:rsidR="00663D7D" w:rsidRPr="00663D7D">
        <w:rPr>
          <w:rFonts w:eastAsia="Calibri"/>
          <w:i/>
          <w:sz w:val="20"/>
          <w:szCs w:val="20"/>
          <w:highlight w:val="yellow"/>
          <w:lang w:eastAsia="en-US"/>
        </w:rPr>
        <w:t>podstawa ustalenia kwoty pomocy</w:t>
      </w:r>
      <w:r w:rsidR="00663D7D" w:rsidRPr="00380518">
        <w:rPr>
          <w:rFonts w:eastAsia="Calibri"/>
          <w:sz w:val="20"/>
          <w:szCs w:val="20"/>
          <w:highlight w:val="yellow"/>
          <w:lang w:eastAsia="en-US"/>
        </w:rPr>
        <w:t xml:space="preserve"> dla bieżących</w:t>
      </w:r>
      <w:r w:rsidR="00663D7D">
        <w:rPr>
          <w:rFonts w:eastAsia="Calibri"/>
          <w:sz w:val="20"/>
          <w:szCs w:val="20"/>
          <w:highlight w:val="yellow"/>
          <w:lang w:eastAsia="en-US"/>
        </w:rPr>
        <w:t xml:space="preserve"> płatności pośrednich oraz dla platności końcowej została ustalona na podstawie pomocy wypłaconej Beneficjentom, zgodnie z </w:t>
      </w:r>
      <w:r w:rsidR="00663D7D" w:rsidRPr="00C42342">
        <w:rPr>
          <w:rFonts w:eastAsia="Calibri"/>
          <w:sz w:val="20"/>
          <w:szCs w:val="20"/>
          <w:highlight w:val="yellow"/>
          <w:lang w:eastAsia="en-US"/>
        </w:rPr>
        <w:t>§ 1</w:t>
      </w:r>
      <w:r w:rsidR="00663D7D">
        <w:rPr>
          <w:rFonts w:eastAsia="Calibri"/>
          <w:sz w:val="20"/>
          <w:szCs w:val="20"/>
          <w:highlight w:val="yellow"/>
          <w:lang w:eastAsia="en-US"/>
        </w:rPr>
        <w:t>4</w:t>
      </w:r>
      <w:r w:rsidR="00663D7D" w:rsidRPr="00C42342">
        <w:rPr>
          <w:rFonts w:eastAsia="Calibri"/>
          <w:sz w:val="20"/>
          <w:szCs w:val="20"/>
          <w:highlight w:val="yellow"/>
          <w:lang w:eastAsia="en-US"/>
        </w:rPr>
        <w:t xml:space="preserve"> </w:t>
      </w:r>
      <w:r w:rsidR="00663D7D">
        <w:rPr>
          <w:rFonts w:eastAsia="Calibri"/>
          <w:sz w:val="20"/>
          <w:szCs w:val="20"/>
          <w:highlight w:val="yellow"/>
          <w:lang w:eastAsia="en-US"/>
        </w:rPr>
        <w:t>r</w:t>
      </w:r>
      <w:r w:rsidR="00663D7D" w:rsidRPr="00C42342">
        <w:rPr>
          <w:rFonts w:eastAsia="Calibri"/>
          <w:sz w:val="20"/>
          <w:szCs w:val="20"/>
          <w:highlight w:val="yellow"/>
          <w:lang w:eastAsia="en-US"/>
        </w:rPr>
        <w:t>ozporządzenia</w:t>
      </w:r>
      <w:r w:rsidR="00663D7D" w:rsidRPr="00663D7D">
        <w:rPr>
          <w:rFonts w:eastAsia="Calibri"/>
          <w:sz w:val="20"/>
          <w:szCs w:val="20"/>
          <w:highlight w:val="yellow"/>
          <w:lang w:eastAsia="en-US"/>
        </w:rPr>
        <w:t xml:space="preserve"> </w:t>
      </w:r>
      <w:r w:rsidR="00663D7D">
        <w:rPr>
          <w:rFonts w:eastAsia="Calibri"/>
          <w:sz w:val="20"/>
          <w:szCs w:val="20"/>
          <w:highlight w:val="yellow"/>
          <w:lang w:eastAsia="en-US"/>
        </w:rPr>
        <w:t>-</w:t>
      </w:r>
      <w:r w:rsidR="00663D7D" w:rsidRPr="00C42342">
        <w:rPr>
          <w:rFonts w:eastAsia="Calibri"/>
          <w:sz w:val="20"/>
          <w:szCs w:val="20"/>
          <w:highlight w:val="yellow"/>
          <w:lang w:eastAsia="en-US"/>
        </w:rPr>
        <w:t xml:space="preserve"> </w:t>
      </w:r>
      <w:r w:rsidR="00663D7D" w:rsidRPr="00663D7D">
        <w:rPr>
          <w:rFonts w:eastAsia="Calibri"/>
          <w:sz w:val="20"/>
          <w:szCs w:val="20"/>
          <w:highlight w:val="yellow"/>
          <w:lang w:eastAsia="en-US"/>
        </w:rPr>
        <w:t>należy</w:t>
      </w:r>
      <w:r w:rsidR="00663D7D">
        <w:rPr>
          <w:rFonts w:eastAsia="Calibri"/>
          <w:sz w:val="20"/>
          <w:szCs w:val="20"/>
          <w:highlight w:val="yellow"/>
          <w:lang w:eastAsia="en-US"/>
        </w:rPr>
        <w:t xml:space="preserve"> wypełnić </w:t>
      </w:r>
      <w:r w:rsidR="00663D7D" w:rsidRPr="00663D7D">
        <w:rPr>
          <w:rFonts w:eastAsia="Calibri"/>
          <w:sz w:val="20"/>
          <w:szCs w:val="20"/>
          <w:highlight w:val="yellow"/>
          <w:lang w:eastAsia="en-US"/>
        </w:rPr>
        <w:t>Tabelę 1</w:t>
      </w:r>
      <w:r w:rsidR="00663D7D">
        <w:rPr>
          <w:rFonts w:eastAsia="Calibri"/>
          <w:sz w:val="20"/>
          <w:szCs w:val="20"/>
          <w:highlight w:val="yellow"/>
          <w:lang w:eastAsia="en-US"/>
        </w:rPr>
        <w:t>b.</w:t>
      </w:r>
    </w:p>
    <w:p w14:paraId="52B86A41" w14:textId="77777777" w:rsidR="00663D7D" w:rsidRDefault="00663D7D" w:rsidP="00856F35">
      <w:pPr>
        <w:rPr>
          <w:rFonts w:eastAsia="Calibri"/>
          <w:b/>
          <w:sz w:val="20"/>
          <w:szCs w:val="20"/>
          <w:highlight w:val="yellow"/>
          <w:lang w:eastAsia="en-US"/>
        </w:rPr>
      </w:pPr>
    </w:p>
    <w:p w14:paraId="191C22F7" w14:textId="707C0CC6" w:rsidR="00642098" w:rsidRPr="00150EAC" w:rsidRDefault="00856F35" w:rsidP="00150EAC">
      <w:pPr>
        <w:rPr>
          <w:rFonts w:eastAsia="Calibri"/>
          <w:b/>
          <w:sz w:val="20"/>
          <w:szCs w:val="20"/>
          <w:highlight w:val="yellow"/>
          <w:lang w:eastAsia="en-US"/>
        </w:rPr>
      </w:pPr>
      <w:r>
        <w:rPr>
          <w:rFonts w:eastAsia="Calibri"/>
          <w:b/>
          <w:sz w:val="20"/>
          <w:szCs w:val="20"/>
          <w:highlight w:val="yellow"/>
          <w:lang w:eastAsia="en-US"/>
        </w:rPr>
        <w:t>T</w:t>
      </w:r>
      <w:r w:rsidR="00642098" w:rsidRPr="00642098">
        <w:rPr>
          <w:rFonts w:eastAsia="Calibri"/>
          <w:b/>
          <w:sz w:val="20"/>
          <w:szCs w:val="20"/>
          <w:highlight w:val="yellow"/>
          <w:lang w:eastAsia="en-US"/>
        </w:rPr>
        <w:t>abel</w:t>
      </w:r>
      <w:r>
        <w:rPr>
          <w:rFonts w:eastAsia="Calibri"/>
          <w:b/>
          <w:sz w:val="20"/>
          <w:szCs w:val="20"/>
          <w:highlight w:val="yellow"/>
          <w:lang w:eastAsia="en-US"/>
        </w:rPr>
        <w:t>a</w:t>
      </w:r>
      <w:r w:rsidR="00642098" w:rsidRPr="00642098">
        <w:rPr>
          <w:rFonts w:eastAsia="Calibri"/>
          <w:b/>
          <w:sz w:val="20"/>
          <w:szCs w:val="20"/>
          <w:highlight w:val="yellow"/>
          <w:lang w:eastAsia="en-US"/>
        </w:rPr>
        <w:t xml:space="preserve"> 1b.</w:t>
      </w:r>
      <w:r w:rsidR="00642098">
        <w:rPr>
          <w:rFonts w:eastAsia="Calibri"/>
          <w:sz w:val="20"/>
          <w:szCs w:val="20"/>
          <w:highlight w:val="yellow"/>
          <w:lang w:eastAsia="en-US"/>
        </w:rPr>
        <w:t xml:space="preserve"> </w:t>
      </w:r>
    </w:p>
    <w:p w14:paraId="5EA39250" w14:textId="77777777" w:rsidR="003266CD" w:rsidRPr="00E31A87" w:rsidRDefault="00D34D43" w:rsidP="000F5AF3">
      <w:pPr>
        <w:shd w:val="clear" w:color="auto" w:fill="FFFFFF"/>
        <w:rPr>
          <w:b/>
        </w:rPr>
      </w:pPr>
      <w:r w:rsidRPr="00E31A87">
        <w:rPr>
          <w:noProof/>
        </w:rPr>
        <w:drawing>
          <wp:inline distT="0" distB="0" distL="0" distR="0" wp14:anchorId="68514EF0" wp14:editId="124E490C">
            <wp:extent cx="6122064" cy="57340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5732238"/>
                    </a:xfrm>
                    <a:prstGeom prst="rect">
                      <a:avLst/>
                    </a:prstGeom>
                    <a:noFill/>
                    <a:ln>
                      <a:noFill/>
                    </a:ln>
                  </pic:spPr>
                </pic:pic>
              </a:graphicData>
            </a:graphic>
          </wp:inline>
        </w:drawing>
      </w:r>
    </w:p>
    <w:p w14:paraId="443100F9" w14:textId="77777777" w:rsidR="00B61967" w:rsidRDefault="00B61967" w:rsidP="00DF5D56">
      <w:pPr>
        <w:shd w:val="clear" w:color="auto" w:fill="FFFFFF"/>
        <w:jc w:val="center"/>
        <w:rPr>
          <w:b/>
          <w:sz w:val="22"/>
          <w:szCs w:val="22"/>
        </w:rPr>
      </w:pPr>
    </w:p>
    <w:p w14:paraId="6C3EC4C0" w14:textId="77777777" w:rsidR="008928DE" w:rsidRDefault="008928DE" w:rsidP="00DF5D56">
      <w:pPr>
        <w:shd w:val="clear" w:color="auto" w:fill="FFFFFF"/>
        <w:jc w:val="center"/>
        <w:rPr>
          <w:b/>
          <w:sz w:val="22"/>
          <w:szCs w:val="22"/>
        </w:rPr>
      </w:pPr>
    </w:p>
    <w:p w14:paraId="3F0EF72E" w14:textId="77777777" w:rsidR="008928DE" w:rsidRDefault="008928DE" w:rsidP="00DF5D56">
      <w:pPr>
        <w:shd w:val="clear" w:color="auto" w:fill="FFFFFF"/>
        <w:jc w:val="center"/>
        <w:rPr>
          <w:b/>
          <w:sz w:val="22"/>
          <w:szCs w:val="22"/>
        </w:rPr>
      </w:pPr>
    </w:p>
    <w:p w14:paraId="3C2D7C3F" w14:textId="77777777" w:rsidR="008928DE" w:rsidRDefault="008928DE" w:rsidP="00DF5D56">
      <w:pPr>
        <w:shd w:val="clear" w:color="auto" w:fill="FFFFFF"/>
        <w:jc w:val="center"/>
        <w:rPr>
          <w:b/>
          <w:sz w:val="22"/>
          <w:szCs w:val="22"/>
        </w:rPr>
      </w:pPr>
    </w:p>
    <w:p w14:paraId="26FF183D" w14:textId="24657D4D" w:rsidR="00DF5D56" w:rsidRPr="00E31A87" w:rsidRDefault="00DF5D56" w:rsidP="00DF5D56">
      <w:pPr>
        <w:shd w:val="clear" w:color="auto" w:fill="FFFFFF"/>
        <w:jc w:val="center"/>
        <w:rPr>
          <w:b/>
          <w:sz w:val="22"/>
          <w:szCs w:val="22"/>
        </w:rPr>
      </w:pPr>
      <w:r w:rsidRPr="00E31A87">
        <w:rPr>
          <w:b/>
          <w:sz w:val="22"/>
          <w:szCs w:val="22"/>
        </w:rPr>
        <w:t xml:space="preserve">OPIS DANYCH DO WYLICZENIA </w:t>
      </w:r>
      <w:r w:rsidR="0026504F" w:rsidRPr="00E31A87">
        <w:rPr>
          <w:b/>
          <w:sz w:val="22"/>
          <w:szCs w:val="22"/>
        </w:rPr>
        <w:t xml:space="preserve">MAKSYMALNEJ </w:t>
      </w:r>
      <w:r w:rsidRPr="00E31A87">
        <w:rPr>
          <w:b/>
          <w:sz w:val="22"/>
          <w:szCs w:val="22"/>
        </w:rPr>
        <w:t>KWOTY POMOCY W RAM</w:t>
      </w:r>
      <w:r w:rsidR="00B61967">
        <w:rPr>
          <w:b/>
          <w:sz w:val="22"/>
          <w:szCs w:val="22"/>
        </w:rPr>
        <w:t>A</w:t>
      </w:r>
      <w:r w:rsidRPr="00E31A87">
        <w:rPr>
          <w:b/>
          <w:sz w:val="22"/>
          <w:szCs w:val="22"/>
        </w:rPr>
        <w:t>CH DANE</w:t>
      </w:r>
      <w:r w:rsidR="006A1170">
        <w:rPr>
          <w:b/>
          <w:sz w:val="22"/>
          <w:szCs w:val="22"/>
        </w:rPr>
        <w:t>GO ETAPU</w:t>
      </w:r>
      <w:r w:rsidRPr="00E31A87">
        <w:rPr>
          <w:b/>
          <w:sz w:val="22"/>
          <w:szCs w:val="22"/>
        </w:rPr>
        <w:t xml:space="preserve"> </w:t>
      </w:r>
    </w:p>
    <w:p w14:paraId="2351B673" w14:textId="77777777" w:rsidR="00DF5D56" w:rsidRPr="00E31A87" w:rsidRDefault="00DF5D56" w:rsidP="00DF5D56">
      <w:pPr>
        <w:shd w:val="clear" w:color="auto" w:fill="FFFFFF"/>
        <w:tabs>
          <w:tab w:val="left" w:pos="1200"/>
        </w:tabs>
        <w:spacing w:before="120"/>
        <w:jc w:val="both"/>
        <w:rPr>
          <w:b/>
          <w:i/>
        </w:rPr>
      </w:pPr>
      <w:r w:rsidRPr="00E31A87">
        <w:rPr>
          <w:b/>
          <w:sz w:val="20"/>
          <w:szCs w:val="20"/>
        </w:rPr>
        <w:t>Wyliczenia maksymalnej kwoty pomocy możliwej do wypłaty</w:t>
      </w:r>
      <w:r w:rsidR="003D1637" w:rsidRPr="00E31A87">
        <w:rPr>
          <w:b/>
          <w:sz w:val="20"/>
          <w:szCs w:val="20"/>
        </w:rPr>
        <w:t xml:space="preserve"> na dany dzień</w:t>
      </w:r>
      <w:r w:rsidRPr="00E31A87">
        <w:rPr>
          <w:b/>
        </w:rPr>
        <w:t xml:space="preserve"> </w:t>
      </w:r>
      <w:r w:rsidR="00B47523" w:rsidRPr="00E31A87">
        <w:rPr>
          <w:i/>
        </w:rPr>
        <w:t>(</w:t>
      </w:r>
      <w:r w:rsidR="00B47523" w:rsidRPr="00E31A87">
        <w:rPr>
          <w:i/>
          <w:sz w:val="20"/>
          <w:szCs w:val="20"/>
        </w:rPr>
        <w:t>szczegółowy opis pól zawarto w dalszej części)</w:t>
      </w:r>
    </w:p>
    <w:p w14:paraId="10D12EE6" w14:textId="77777777" w:rsidR="00DF5D56" w:rsidRPr="00E31A87" w:rsidRDefault="00DF5D56" w:rsidP="00704B86">
      <w:pPr>
        <w:numPr>
          <w:ilvl w:val="0"/>
          <w:numId w:val="9"/>
        </w:numPr>
        <w:shd w:val="clear" w:color="auto" w:fill="FFFFFF"/>
        <w:tabs>
          <w:tab w:val="left" w:pos="1200"/>
        </w:tabs>
        <w:spacing w:before="120"/>
        <w:jc w:val="both"/>
        <w:rPr>
          <w:sz w:val="20"/>
          <w:szCs w:val="20"/>
        </w:rPr>
      </w:pPr>
      <w:r w:rsidRPr="00E31A87">
        <w:rPr>
          <w:sz w:val="20"/>
          <w:szCs w:val="20"/>
        </w:rPr>
        <w:t>Aby obliczyć wysokość transzy pomocy należy:</w:t>
      </w:r>
    </w:p>
    <w:p w14:paraId="4400EE38" w14:textId="77777777" w:rsidR="00367E07" w:rsidRPr="00E31A87" w:rsidRDefault="00367E07" w:rsidP="00704B86">
      <w:pPr>
        <w:pStyle w:val="Akapitzlist"/>
        <w:numPr>
          <w:ilvl w:val="0"/>
          <w:numId w:val="32"/>
        </w:numPr>
        <w:shd w:val="clear" w:color="auto" w:fill="FFFFFF"/>
        <w:tabs>
          <w:tab w:val="left" w:pos="284"/>
          <w:tab w:val="left" w:pos="426"/>
        </w:tabs>
        <w:spacing w:before="120"/>
        <w:jc w:val="both"/>
        <w:rPr>
          <w:sz w:val="20"/>
          <w:szCs w:val="20"/>
        </w:rPr>
      </w:pPr>
      <w:r w:rsidRPr="00E31A87">
        <w:rPr>
          <w:sz w:val="20"/>
          <w:szCs w:val="20"/>
        </w:rPr>
        <w:t xml:space="preserve">obliczyć </w:t>
      </w:r>
      <w:r w:rsidRPr="00E31A87">
        <w:rPr>
          <w:b/>
          <w:sz w:val="20"/>
          <w:szCs w:val="20"/>
        </w:rPr>
        <w:t>wartość stawki procentowej</w:t>
      </w:r>
      <w:r w:rsidRPr="00E31A87">
        <w:rPr>
          <w:sz w:val="20"/>
          <w:szCs w:val="20"/>
        </w:rPr>
        <w:t xml:space="preserve"> (pole </w:t>
      </w:r>
      <w:r w:rsidR="00EE64DA" w:rsidRPr="00E31A87">
        <w:rPr>
          <w:sz w:val="20"/>
          <w:szCs w:val="20"/>
        </w:rPr>
        <w:t>4</w:t>
      </w:r>
      <w:r w:rsidRPr="00E31A87">
        <w:rPr>
          <w:sz w:val="20"/>
          <w:szCs w:val="20"/>
        </w:rPr>
        <w:t>)</w:t>
      </w:r>
      <w:r w:rsidR="00EE64DA" w:rsidRPr="00E31A87">
        <w:rPr>
          <w:sz w:val="20"/>
          <w:szCs w:val="20"/>
        </w:rPr>
        <w:t>,</w:t>
      </w:r>
      <w:r w:rsidRPr="00E31A87">
        <w:rPr>
          <w:sz w:val="20"/>
          <w:szCs w:val="20"/>
        </w:rPr>
        <w:t xml:space="preserve"> </w:t>
      </w:r>
    </w:p>
    <w:p w14:paraId="72BFAAD0" w14:textId="77777777" w:rsidR="00FA27D0" w:rsidRPr="00E31A87" w:rsidRDefault="00DF5D56" w:rsidP="00704B86">
      <w:pPr>
        <w:pStyle w:val="Akapitzlist"/>
        <w:numPr>
          <w:ilvl w:val="0"/>
          <w:numId w:val="32"/>
        </w:numPr>
        <w:shd w:val="clear" w:color="auto" w:fill="FFFFFF"/>
        <w:tabs>
          <w:tab w:val="left" w:pos="284"/>
          <w:tab w:val="left" w:pos="426"/>
        </w:tabs>
        <w:spacing w:before="120"/>
        <w:jc w:val="both"/>
        <w:rPr>
          <w:sz w:val="20"/>
          <w:szCs w:val="20"/>
        </w:rPr>
      </w:pPr>
      <w:r w:rsidRPr="00E31A87">
        <w:rPr>
          <w:sz w:val="20"/>
          <w:szCs w:val="20"/>
        </w:rPr>
        <w:t xml:space="preserve">obliczyć </w:t>
      </w:r>
      <w:r w:rsidRPr="00E31A87">
        <w:rPr>
          <w:b/>
          <w:sz w:val="20"/>
          <w:szCs w:val="20"/>
        </w:rPr>
        <w:t>podstawę ustalenia kwoty pomocy</w:t>
      </w:r>
      <w:r w:rsidRPr="00E31A87">
        <w:rPr>
          <w:sz w:val="20"/>
          <w:szCs w:val="20"/>
        </w:rPr>
        <w:t xml:space="preserve"> (pole </w:t>
      </w:r>
      <w:r w:rsidR="00EE64DA" w:rsidRPr="00E31A87">
        <w:rPr>
          <w:sz w:val="20"/>
          <w:szCs w:val="20"/>
        </w:rPr>
        <w:t>5</w:t>
      </w:r>
      <w:r w:rsidRPr="00E31A87">
        <w:rPr>
          <w:sz w:val="20"/>
          <w:szCs w:val="20"/>
        </w:rPr>
        <w:t>)</w:t>
      </w:r>
      <w:r w:rsidR="009808F3" w:rsidRPr="00E31A87">
        <w:rPr>
          <w:sz w:val="20"/>
          <w:szCs w:val="20"/>
        </w:rPr>
        <w:t>,</w:t>
      </w:r>
      <w:r w:rsidRPr="00E31A87">
        <w:rPr>
          <w:sz w:val="20"/>
          <w:szCs w:val="20"/>
        </w:rPr>
        <w:t xml:space="preserve"> a w przypadku, gdy Beneficjent realizuje wielofunduszową LSR należy dodatkowo uwzględnić wartość </w:t>
      </w:r>
      <w:r w:rsidR="00E31A87" w:rsidRPr="00E31A87">
        <w:rPr>
          <w:sz w:val="20"/>
          <w:szCs w:val="20"/>
        </w:rPr>
        <w:t>z pól</w:t>
      </w:r>
      <w:r w:rsidR="00367E07" w:rsidRPr="00E31A87">
        <w:rPr>
          <w:sz w:val="20"/>
          <w:szCs w:val="20"/>
        </w:rPr>
        <w:t xml:space="preserve"> 5.3, 5.4, 5.5</w:t>
      </w:r>
      <w:r w:rsidR="00E7764A" w:rsidRPr="00E31A87">
        <w:rPr>
          <w:sz w:val="20"/>
          <w:szCs w:val="20"/>
        </w:rPr>
        <w:t>.</w:t>
      </w:r>
    </w:p>
    <w:p w14:paraId="3E08F0EA" w14:textId="77777777" w:rsidR="00DF5D56" w:rsidRPr="00E31A87" w:rsidRDefault="00DF5D56" w:rsidP="00704B86">
      <w:pPr>
        <w:numPr>
          <w:ilvl w:val="0"/>
          <w:numId w:val="9"/>
        </w:numPr>
        <w:shd w:val="clear" w:color="auto" w:fill="FFFFFF"/>
        <w:tabs>
          <w:tab w:val="left" w:pos="1200"/>
        </w:tabs>
        <w:spacing w:before="120"/>
        <w:jc w:val="both"/>
        <w:rPr>
          <w:sz w:val="20"/>
          <w:szCs w:val="20"/>
        </w:rPr>
      </w:pPr>
      <w:r w:rsidRPr="00E31A87">
        <w:rPr>
          <w:bCs/>
          <w:sz w:val="20"/>
        </w:rPr>
        <w:t xml:space="preserve">Po obliczeniu podstawy ustalenia kwoty pomocy oraz stawki procentowej należy uwzględnić dane z pola </w:t>
      </w:r>
      <w:r w:rsidR="00557844" w:rsidRPr="00E31A87">
        <w:rPr>
          <w:bCs/>
          <w:sz w:val="20"/>
        </w:rPr>
        <w:t>8</w:t>
      </w:r>
      <w:r w:rsidRPr="00E31A87">
        <w:rPr>
          <w:bCs/>
          <w:sz w:val="20"/>
        </w:rPr>
        <w:t xml:space="preserve">, dotyczące </w:t>
      </w:r>
      <w:r w:rsidRPr="00E31A87">
        <w:rPr>
          <w:b/>
          <w:bCs/>
          <w:sz w:val="20"/>
        </w:rPr>
        <w:t>sumy dotychczas wypłaconych transz pomocy</w:t>
      </w:r>
      <w:r w:rsidRPr="00E31A87">
        <w:rPr>
          <w:bCs/>
          <w:sz w:val="20"/>
        </w:rPr>
        <w:t xml:space="preserve"> w ramach poddziałania 19.4, która wynika </w:t>
      </w:r>
      <w:r w:rsidRPr="00E31A87">
        <w:rPr>
          <w:sz w:val="20"/>
        </w:rPr>
        <w:t>ze zrealizowanych przez Agencję zleceń płatności.</w:t>
      </w:r>
    </w:p>
    <w:p w14:paraId="780F0484" w14:textId="77777777" w:rsidR="003D3BCF" w:rsidRPr="00E31A87" w:rsidRDefault="00DF5D56" w:rsidP="00D52771">
      <w:pPr>
        <w:shd w:val="clear" w:color="auto" w:fill="FFFFFF"/>
        <w:tabs>
          <w:tab w:val="left" w:pos="1200"/>
        </w:tabs>
        <w:spacing w:before="120"/>
        <w:jc w:val="both"/>
        <w:rPr>
          <w:b/>
          <w:sz w:val="20"/>
          <w:szCs w:val="20"/>
        </w:rPr>
      </w:pPr>
      <w:r w:rsidRPr="00E31A87">
        <w:rPr>
          <w:bCs/>
          <w:sz w:val="20"/>
        </w:rPr>
        <w:lastRenderedPageBreak/>
        <w:t xml:space="preserve">Po obliczeniu ww. danych należy pamiętać, że kwota pomocy w ramach danej transzy będzie pomniejszana o </w:t>
      </w:r>
      <w:r w:rsidRPr="00E31A87">
        <w:rPr>
          <w:b/>
          <w:bCs/>
          <w:sz w:val="20"/>
        </w:rPr>
        <w:t>sumę kar administracyjnych</w:t>
      </w:r>
      <w:r w:rsidRPr="00E31A87">
        <w:rPr>
          <w:bCs/>
          <w:sz w:val="20"/>
        </w:rPr>
        <w:t xml:space="preserve"> (</w:t>
      </w:r>
      <w:r w:rsidR="00E31A87" w:rsidRPr="00E31A87">
        <w:rPr>
          <w:bCs/>
          <w:sz w:val="20"/>
        </w:rPr>
        <w:t xml:space="preserve">pole 9) </w:t>
      </w:r>
      <w:r w:rsidRPr="00E31A87">
        <w:rPr>
          <w:bCs/>
          <w:sz w:val="20"/>
        </w:rPr>
        <w:t>o</w:t>
      </w:r>
      <w:r w:rsidR="00C31EBF" w:rsidRPr="00E31A87">
        <w:rPr>
          <w:bCs/>
          <w:sz w:val="20"/>
        </w:rPr>
        <w:t xml:space="preserve"> </w:t>
      </w:r>
      <w:r w:rsidRPr="00E31A87">
        <w:rPr>
          <w:bCs/>
          <w:sz w:val="20"/>
        </w:rPr>
        <w:t xml:space="preserve">których mowa </w:t>
      </w:r>
      <w:r w:rsidR="002951FE" w:rsidRPr="00E31A87">
        <w:rPr>
          <w:bCs/>
          <w:sz w:val="20"/>
        </w:rPr>
        <w:t>w dalszej czę</w:t>
      </w:r>
      <w:r w:rsidR="00225348" w:rsidRPr="00E31A87">
        <w:rPr>
          <w:bCs/>
          <w:sz w:val="20"/>
        </w:rPr>
        <w:t>ści</w:t>
      </w:r>
      <w:r w:rsidRPr="00E31A87">
        <w:rPr>
          <w:bCs/>
          <w:sz w:val="20"/>
        </w:rPr>
        <w:t xml:space="preserve"> instrukcji.</w:t>
      </w:r>
    </w:p>
    <w:p w14:paraId="732D2F0A" w14:textId="77777777" w:rsidR="000E7119" w:rsidRPr="00E31A87" w:rsidRDefault="000E7119" w:rsidP="003E499D">
      <w:pPr>
        <w:shd w:val="clear" w:color="auto" w:fill="FFFFFF"/>
        <w:spacing w:before="120"/>
        <w:jc w:val="both"/>
        <w:rPr>
          <w:b/>
          <w:sz w:val="20"/>
          <w:szCs w:val="20"/>
        </w:rPr>
      </w:pPr>
      <w:r w:rsidRPr="00E31A87">
        <w:rPr>
          <w:b/>
          <w:sz w:val="20"/>
          <w:szCs w:val="20"/>
        </w:rPr>
        <w:t>Pole 1. Nazwa LGD</w:t>
      </w:r>
      <w:r w:rsidR="003E499D" w:rsidRPr="00E31A87">
        <w:rPr>
          <w:sz w:val="20"/>
          <w:szCs w:val="20"/>
        </w:rPr>
        <w:t xml:space="preserve"> [POLE OBOWIĄZKOWE]</w:t>
      </w:r>
    </w:p>
    <w:p w14:paraId="277292D6" w14:textId="77777777" w:rsidR="005114E1" w:rsidRPr="00E31A87" w:rsidRDefault="005114E1">
      <w:pPr>
        <w:shd w:val="clear" w:color="auto" w:fill="FFFFFF"/>
        <w:jc w:val="both"/>
        <w:rPr>
          <w:sz w:val="20"/>
          <w:szCs w:val="20"/>
        </w:rPr>
      </w:pPr>
      <w:r w:rsidRPr="00E31A87">
        <w:rPr>
          <w:sz w:val="20"/>
          <w:szCs w:val="20"/>
        </w:rPr>
        <w:t>Należy wpisać nazwę Beneficjenta, pod którą został zarejestrowany w Krajowym Rejestrze Sądowym (KRS).</w:t>
      </w:r>
    </w:p>
    <w:p w14:paraId="7177ED7C" w14:textId="77777777" w:rsidR="00C82634" w:rsidRPr="00E31A87" w:rsidRDefault="00C82634">
      <w:pPr>
        <w:shd w:val="clear" w:color="auto" w:fill="FFFFFF"/>
        <w:tabs>
          <w:tab w:val="num" w:pos="360"/>
          <w:tab w:val="left" w:pos="1200"/>
        </w:tabs>
        <w:spacing w:before="120"/>
        <w:jc w:val="both"/>
        <w:rPr>
          <w:b/>
          <w:sz w:val="20"/>
          <w:szCs w:val="20"/>
        </w:rPr>
      </w:pPr>
      <w:r w:rsidRPr="00E31A87">
        <w:rPr>
          <w:b/>
          <w:sz w:val="20"/>
          <w:szCs w:val="20"/>
        </w:rPr>
        <w:t xml:space="preserve">Pole 2. Numer umowy </w:t>
      </w:r>
      <w:r w:rsidR="003E499D" w:rsidRPr="00E31A87">
        <w:rPr>
          <w:sz w:val="20"/>
          <w:szCs w:val="20"/>
        </w:rPr>
        <w:t>[POLE OBOWIĄZKOWE]</w:t>
      </w:r>
    </w:p>
    <w:p w14:paraId="20DEB4C5" w14:textId="77777777" w:rsidR="00C82634" w:rsidRPr="00E31A87" w:rsidRDefault="00C82634" w:rsidP="000F5AF3">
      <w:pPr>
        <w:shd w:val="clear" w:color="auto" w:fill="FFFFFF"/>
        <w:jc w:val="both"/>
        <w:rPr>
          <w:sz w:val="20"/>
          <w:szCs w:val="20"/>
        </w:rPr>
      </w:pPr>
      <w:r w:rsidRPr="00E31A87">
        <w:rPr>
          <w:sz w:val="20"/>
          <w:szCs w:val="20"/>
        </w:rPr>
        <w:t>Należy wpisać numer umowy</w:t>
      </w:r>
      <w:r w:rsidR="003F7437" w:rsidRPr="00E31A87">
        <w:rPr>
          <w:sz w:val="20"/>
          <w:szCs w:val="20"/>
        </w:rPr>
        <w:t xml:space="preserve"> o przyznaniu pomocy</w:t>
      </w:r>
      <w:r w:rsidRPr="00E31A87">
        <w:rPr>
          <w:sz w:val="20"/>
          <w:szCs w:val="20"/>
        </w:rPr>
        <w:t>, w ramach której składany jest wniosek.</w:t>
      </w:r>
    </w:p>
    <w:p w14:paraId="1AC9B3D3" w14:textId="77777777" w:rsidR="00C82634" w:rsidRPr="00E31A87" w:rsidRDefault="00C82634" w:rsidP="000F5AF3">
      <w:pPr>
        <w:shd w:val="clear" w:color="auto" w:fill="FFFFFF"/>
        <w:spacing w:before="120"/>
        <w:jc w:val="both"/>
        <w:rPr>
          <w:b/>
          <w:sz w:val="20"/>
          <w:szCs w:val="20"/>
        </w:rPr>
      </w:pPr>
      <w:r w:rsidRPr="00E31A87">
        <w:rPr>
          <w:b/>
          <w:sz w:val="20"/>
          <w:szCs w:val="20"/>
        </w:rPr>
        <w:t>Pole 3. Informacja według stanu na dzień:</w:t>
      </w:r>
      <w:r w:rsidR="003E499D" w:rsidRPr="00E31A87">
        <w:rPr>
          <w:sz w:val="20"/>
          <w:szCs w:val="20"/>
        </w:rPr>
        <w:t xml:space="preserve"> [POLE OBOWIĄZKOWE]</w:t>
      </w:r>
    </w:p>
    <w:p w14:paraId="4704595A" w14:textId="77777777" w:rsidR="00C82634" w:rsidRPr="00E31A87" w:rsidRDefault="00C82634" w:rsidP="000F5AF3">
      <w:pPr>
        <w:shd w:val="clear" w:color="auto" w:fill="FFFFFF"/>
        <w:jc w:val="both"/>
        <w:rPr>
          <w:sz w:val="20"/>
          <w:szCs w:val="20"/>
        </w:rPr>
      </w:pPr>
      <w:r w:rsidRPr="00E31A87">
        <w:rPr>
          <w:sz w:val="20"/>
          <w:szCs w:val="20"/>
        </w:rPr>
        <w:t xml:space="preserve">Należy </w:t>
      </w:r>
      <w:r w:rsidR="00C947F5" w:rsidRPr="00E31A87">
        <w:rPr>
          <w:sz w:val="20"/>
          <w:szCs w:val="20"/>
        </w:rPr>
        <w:t xml:space="preserve">podać </w:t>
      </w:r>
      <w:r w:rsidR="00066A3F" w:rsidRPr="00E31A87">
        <w:rPr>
          <w:sz w:val="20"/>
          <w:szCs w:val="20"/>
        </w:rPr>
        <w:t>datę w f</w:t>
      </w:r>
      <w:r w:rsidRPr="00E31A87">
        <w:rPr>
          <w:sz w:val="20"/>
          <w:szCs w:val="20"/>
        </w:rPr>
        <w:t>ormacie (dzień-m</w:t>
      </w:r>
      <w:r w:rsidR="003F7437" w:rsidRPr="00E31A87">
        <w:rPr>
          <w:sz w:val="20"/>
          <w:szCs w:val="20"/>
        </w:rPr>
        <w:t>-</w:t>
      </w:r>
      <w:r w:rsidRPr="00E31A87">
        <w:rPr>
          <w:sz w:val="20"/>
          <w:szCs w:val="20"/>
        </w:rPr>
        <w:t>c-rok)</w:t>
      </w:r>
      <w:r w:rsidR="00D01895" w:rsidRPr="00E31A87">
        <w:rPr>
          <w:sz w:val="20"/>
          <w:szCs w:val="20"/>
        </w:rPr>
        <w:t xml:space="preserve"> </w:t>
      </w:r>
      <w:r w:rsidR="00E31A87" w:rsidRPr="00E31A87">
        <w:rPr>
          <w:sz w:val="20"/>
          <w:szCs w:val="20"/>
        </w:rPr>
        <w:t>zgodnie, z którą</w:t>
      </w:r>
      <w:r w:rsidR="00D01895" w:rsidRPr="00E31A87">
        <w:rPr>
          <w:sz w:val="20"/>
          <w:szCs w:val="20"/>
        </w:rPr>
        <w:t xml:space="preserve"> sporządzona została </w:t>
      </w:r>
      <w:r w:rsidR="00D01895" w:rsidRPr="00E31A87">
        <w:rPr>
          <w:i/>
          <w:sz w:val="20"/>
          <w:szCs w:val="20"/>
        </w:rPr>
        <w:t>Informacja dla LGD (…)</w:t>
      </w:r>
      <w:r w:rsidR="00C947F5" w:rsidRPr="00E31A87">
        <w:rPr>
          <w:i/>
          <w:sz w:val="20"/>
          <w:szCs w:val="20"/>
        </w:rPr>
        <w:t>.</w:t>
      </w:r>
      <w:r w:rsidR="00C947F5" w:rsidRPr="00E31A87">
        <w:rPr>
          <w:sz w:val="20"/>
          <w:szCs w:val="20"/>
        </w:rPr>
        <w:t xml:space="preserve"> Należy dodatkowo, podać nr transzy,</w:t>
      </w:r>
      <w:r w:rsidR="00E31A87" w:rsidRPr="00E31A87">
        <w:rPr>
          <w:sz w:val="20"/>
          <w:szCs w:val="20"/>
        </w:rPr>
        <w:t xml:space="preserve"> </w:t>
      </w:r>
      <w:r w:rsidR="00C947F5" w:rsidRPr="00E31A87">
        <w:rPr>
          <w:sz w:val="20"/>
          <w:szCs w:val="20"/>
        </w:rPr>
        <w:t xml:space="preserve">w ramach której </w:t>
      </w:r>
      <w:r w:rsidR="003F7437" w:rsidRPr="00E31A87">
        <w:rPr>
          <w:sz w:val="20"/>
          <w:szCs w:val="20"/>
        </w:rPr>
        <w:t xml:space="preserve">jeszcze nie został złożony wniosek, a dotyczy wypełnionej </w:t>
      </w:r>
      <w:r w:rsidR="003F7437" w:rsidRPr="00E31A87">
        <w:rPr>
          <w:i/>
          <w:sz w:val="20"/>
          <w:szCs w:val="20"/>
        </w:rPr>
        <w:t>Informacji dla LGD (…)</w:t>
      </w:r>
      <w:r w:rsidR="003F7437" w:rsidRPr="00E31A87">
        <w:rPr>
          <w:sz w:val="20"/>
          <w:szCs w:val="20"/>
        </w:rPr>
        <w:t>.</w:t>
      </w:r>
    </w:p>
    <w:p w14:paraId="0CE4B847" w14:textId="77777777" w:rsidR="00E540E0" w:rsidRPr="00E31A87" w:rsidRDefault="00E540E0" w:rsidP="00E540E0">
      <w:pPr>
        <w:shd w:val="clear" w:color="auto" w:fill="FFFFFF"/>
        <w:tabs>
          <w:tab w:val="num" w:pos="360"/>
          <w:tab w:val="left" w:pos="1200"/>
        </w:tabs>
        <w:spacing w:before="120"/>
        <w:jc w:val="both"/>
        <w:rPr>
          <w:b/>
          <w:sz w:val="20"/>
          <w:szCs w:val="20"/>
        </w:rPr>
      </w:pPr>
      <w:r w:rsidRPr="00E31A87">
        <w:rPr>
          <w:b/>
          <w:sz w:val="20"/>
          <w:szCs w:val="20"/>
        </w:rPr>
        <w:t xml:space="preserve">Pole </w:t>
      </w:r>
      <w:r w:rsidR="003536F4" w:rsidRPr="00E31A87">
        <w:rPr>
          <w:b/>
          <w:sz w:val="20"/>
          <w:szCs w:val="20"/>
        </w:rPr>
        <w:t>4</w:t>
      </w:r>
      <w:r w:rsidRPr="00E31A87">
        <w:rPr>
          <w:b/>
          <w:sz w:val="20"/>
          <w:szCs w:val="20"/>
        </w:rPr>
        <w:t xml:space="preserve">. Stawka procentowa </w:t>
      </w:r>
      <w:r w:rsidRPr="00E31A87">
        <w:rPr>
          <w:sz w:val="20"/>
          <w:szCs w:val="20"/>
        </w:rPr>
        <w:t>[POLE OBOWIĄZKOWE]</w:t>
      </w:r>
    </w:p>
    <w:p w14:paraId="3D7E2275" w14:textId="77777777" w:rsidR="00E540E0" w:rsidRPr="00E31A87" w:rsidRDefault="001A6DF7" w:rsidP="000F5AF3">
      <w:pPr>
        <w:shd w:val="clear" w:color="auto" w:fill="FFFFFF"/>
        <w:tabs>
          <w:tab w:val="num" w:pos="360"/>
          <w:tab w:val="left" w:pos="1200"/>
        </w:tabs>
        <w:jc w:val="both"/>
        <w:rPr>
          <w:sz w:val="20"/>
          <w:szCs w:val="20"/>
        </w:rPr>
      </w:pPr>
      <w:r w:rsidRPr="00E31A87">
        <w:rPr>
          <w:sz w:val="20"/>
          <w:szCs w:val="20"/>
        </w:rPr>
        <w:t>W polu n</w:t>
      </w:r>
      <w:r w:rsidR="00E540E0" w:rsidRPr="00E31A87">
        <w:rPr>
          <w:sz w:val="20"/>
          <w:szCs w:val="20"/>
        </w:rPr>
        <w:t xml:space="preserve">ależy wpisać </w:t>
      </w:r>
      <w:r w:rsidRPr="00E31A87">
        <w:rPr>
          <w:sz w:val="20"/>
          <w:szCs w:val="20"/>
        </w:rPr>
        <w:t xml:space="preserve">wartość </w:t>
      </w:r>
      <w:r w:rsidR="00E540E0" w:rsidRPr="00E31A87">
        <w:rPr>
          <w:sz w:val="20"/>
          <w:szCs w:val="20"/>
        </w:rPr>
        <w:t>stawk</w:t>
      </w:r>
      <w:r w:rsidRPr="00E31A87">
        <w:rPr>
          <w:sz w:val="20"/>
          <w:szCs w:val="20"/>
        </w:rPr>
        <w:t>i</w:t>
      </w:r>
      <w:r w:rsidR="00E540E0" w:rsidRPr="00E31A87">
        <w:rPr>
          <w:sz w:val="20"/>
          <w:szCs w:val="20"/>
        </w:rPr>
        <w:t xml:space="preserve"> procento</w:t>
      </w:r>
      <w:r w:rsidRPr="00E31A87">
        <w:rPr>
          <w:sz w:val="20"/>
          <w:szCs w:val="20"/>
        </w:rPr>
        <w:t>wej</w:t>
      </w:r>
      <w:r w:rsidR="00E540E0" w:rsidRPr="00E31A87">
        <w:rPr>
          <w:sz w:val="20"/>
          <w:szCs w:val="20"/>
        </w:rPr>
        <w:t>,</w:t>
      </w:r>
      <w:r w:rsidRPr="00E31A87">
        <w:rPr>
          <w:sz w:val="20"/>
          <w:szCs w:val="20"/>
        </w:rPr>
        <w:t xml:space="preserve"> obliczoną</w:t>
      </w:r>
      <w:r w:rsidR="00E540E0" w:rsidRPr="00E31A87">
        <w:rPr>
          <w:sz w:val="20"/>
          <w:szCs w:val="20"/>
        </w:rPr>
        <w:t xml:space="preserve"> zgodnie z poniższym wzorem (§ 14 ust. 3 </w:t>
      </w:r>
      <w:r w:rsidR="00E540E0" w:rsidRPr="00E31A87">
        <w:rPr>
          <w:sz w:val="20"/>
        </w:rPr>
        <w:t>rozporządzenia)</w:t>
      </w:r>
      <w:r w:rsidR="00E540E0" w:rsidRPr="00E31A87">
        <w:rPr>
          <w:sz w:val="20"/>
          <w:szCs w:val="20"/>
        </w:rPr>
        <w:t xml:space="preserve">. </w:t>
      </w:r>
      <w:r w:rsidR="00D952C5" w:rsidRPr="00E31A87">
        <w:rPr>
          <w:sz w:val="20"/>
          <w:szCs w:val="20"/>
        </w:rPr>
        <w:t xml:space="preserve">Wartość </w:t>
      </w:r>
      <w:r w:rsidR="00E31A87" w:rsidRPr="00E31A87">
        <w:rPr>
          <w:sz w:val="20"/>
          <w:szCs w:val="20"/>
        </w:rPr>
        <w:t>wykazana</w:t>
      </w:r>
      <w:r w:rsidR="00D952C5" w:rsidRPr="00E31A87">
        <w:rPr>
          <w:sz w:val="20"/>
          <w:szCs w:val="20"/>
        </w:rPr>
        <w:t xml:space="preserve"> w  %.</w:t>
      </w:r>
    </w:p>
    <w:p w14:paraId="2AFCB1DB" w14:textId="77777777" w:rsidR="00E540E0" w:rsidRPr="00E31A87" w:rsidRDefault="003C1E81" w:rsidP="00E540E0">
      <w:pPr>
        <w:shd w:val="clear" w:color="auto" w:fill="FFFFFF"/>
        <w:tabs>
          <w:tab w:val="num" w:pos="360"/>
          <w:tab w:val="left" w:pos="1200"/>
        </w:tabs>
        <w:spacing w:before="120"/>
        <w:jc w:val="both"/>
        <w:rPr>
          <w:sz w:val="20"/>
          <w:szCs w:val="20"/>
        </w:rPr>
      </w:pPr>
      <w:r w:rsidRPr="00E31A87">
        <w:rPr>
          <w:sz w:val="20"/>
          <w:szCs w:val="20"/>
        </w:rPr>
        <w:t>Obliczając stawkę procentowa</w:t>
      </w:r>
      <w:r w:rsidR="00E540E0" w:rsidRPr="00E31A87">
        <w:rPr>
          <w:sz w:val="20"/>
          <w:szCs w:val="20"/>
        </w:rPr>
        <w:t xml:space="preserve"> należy </w:t>
      </w:r>
      <w:r w:rsidRPr="00E31A87">
        <w:rPr>
          <w:sz w:val="20"/>
          <w:szCs w:val="20"/>
        </w:rPr>
        <w:t>uwzględnić wysokość środków przeznaczonych na realizację operacji</w:t>
      </w:r>
      <w:r w:rsidR="00E540E0" w:rsidRPr="00E31A87">
        <w:rPr>
          <w:sz w:val="20"/>
          <w:szCs w:val="20"/>
        </w:rPr>
        <w:t xml:space="preserve"> </w:t>
      </w:r>
      <w:r w:rsidR="00003F64" w:rsidRPr="00E31A87">
        <w:rPr>
          <w:sz w:val="20"/>
          <w:szCs w:val="20"/>
        </w:rPr>
        <w:t>w ramach poddziałania 19.4 oraz poddziałania 19.2.</w:t>
      </w:r>
    </w:p>
    <w:tbl>
      <w:tblPr>
        <w:tblStyle w:val="Tabela-Siatka"/>
        <w:tblW w:w="9590" w:type="dxa"/>
        <w:tblInd w:w="108" w:type="dxa"/>
        <w:tblLook w:val="04A0" w:firstRow="1" w:lastRow="0" w:firstColumn="1" w:lastColumn="0" w:noHBand="0" w:noVBand="1"/>
      </w:tblPr>
      <w:tblGrid>
        <w:gridCol w:w="1551"/>
        <w:gridCol w:w="349"/>
        <w:gridCol w:w="4447"/>
        <w:gridCol w:w="1269"/>
        <w:gridCol w:w="1974"/>
      </w:tblGrid>
      <w:tr w:rsidR="00E540E0" w:rsidRPr="00E31A87" w14:paraId="61E7D737" w14:textId="77777777" w:rsidTr="009463AA">
        <w:trPr>
          <w:trHeight w:val="952"/>
        </w:trPr>
        <w:tc>
          <w:tcPr>
            <w:tcW w:w="1551" w:type="dxa"/>
            <w:vMerge w:val="restart"/>
            <w:vAlign w:val="center"/>
          </w:tcPr>
          <w:p w14:paraId="3B3FDFBF" w14:textId="77777777" w:rsidR="00E540E0" w:rsidRPr="009463AA" w:rsidRDefault="00E540E0" w:rsidP="0031089E">
            <w:pPr>
              <w:suppressAutoHyphens/>
              <w:autoSpaceDE w:val="0"/>
              <w:autoSpaceDN w:val="0"/>
              <w:adjustRightInd w:val="0"/>
              <w:spacing w:before="120"/>
              <w:rPr>
                <w:b/>
                <w:i/>
                <w:sz w:val="18"/>
                <w:szCs w:val="18"/>
              </w:rPr>
            </w:pPr>
            <w:r w:rsidRPr="009463AA">
              <w:rPr>
                <w:b/>
                <w:bCs/>
                <w:i/>
                <w:sz w:val="18"/>
                <w:szCs w:val="18"/>
              </w:rPr>
              <w:t>Stawka procentowa</w:t>
            </w:r>
          </w:p>
        </w:tc>
        <w:tc>
          <w:tcPr>
            <w:tcW w:w="349" w:type="dxa"/>
            <w:vMerge w:val="restart"/>
            <w:vAlign w:val="center"/>
          </w:tcPr>
          <w:p w14:paraId="1C777D47" w14:textId="77777777" w:rsidR="00E540E0" w:rsidRPr="009463AA" w:rsidRDefault="00E540E0" w:rsidP="0031089E">
            <w:pPr>
              <w:suppressAutoHyphens/>
              <w:autoSpaceDE w:val="0"/>
              <w:autoSpaceDN w:val="0"/>
              <w:adjustRightInd w:val="0"/>
              <w:spacing w:before="120"/>
              <w:rPr>
                <w:b/>
                <w:i/>
                <w:sz w:val="18"/>
                <w:szCs w:val="18"/>
              </w:rPr>
            </w:pPr>
            <w:r w:rsidRPr="009463AA">
              <w:rPr>
                <w:i/>
                <w:sz w:val="18"/>
                <w:szCs w:val="18"/>
              </w:rPr>
              <w:t>=</w:t>
            </w:r>
          </w:p>
        </w:tc>
        <w:tc>
          <w:tcPr>
            <w:tcW w:w="4447" w:type="dxa"/>
          </w:tcPr>
          <w:p w14:paraId="2F0DCCEF" w14:textId="1DA7B974" w:rsidR="00E540E0" w:rsidRPr="009463AA" w:rsidRDefault="003F7437" w:rsidP="001E46FB">
            <w:pPr>
              <w:shd w:val="clear" w:color="auto" w:fill="FFFFFF"/>
              <w:tabs>
                <w:tab w:val="num" w:pos="360"/>
                <w:tab w:val="left" w:pos="1200"/>
              </w:tabs>
              <w:spacing w:before="120"/>
              <w:jc w:val="both"/>
              <w:rPr>
                <w:i/>
                <w:sz w:val="18"/>
                <w:szCs w:val="18"/>
              </w:rPr>
            </w:pPr>
            <w:r w:rsidRPr="009463AA">
              <w:rPr>
                <w:i/>
                <w:sz w:val="18"/>
                <w:szCs w:val="18"/>
              </w:rPr>
              <w:t>Wysokość środków przewidzianych w umowie ramowej, o których mowa w art. 35 ust. 1 lit. d i e rozporządzenia nr 1303/2013 (§ 4 ust. 3 umowy ramowe</w:t>
            </w:r>
            <w:r w:rsidR="009B5479">
              <w:rPr>
                <w:i/>
                <w:sz w:val="18"/>
                <w:szCs w:val="18"/>
              </w:rPr>
              <w:t>j</w:t>
            </w:r>
            <w:r w:rsidR="002C432C" w:rsidRPr="009463AA">
              <w:rPr>
                <w:i/>
                <w:sz w:val="18"/>
                <w:szCs w:val="18"/>
              </w:rPr>
              <w:t xml:space="preserve"> – dotyczy poddziałania</w:t>
            </w:r>
            <w:r w:rsidR="00356DEF">
              <w:rPr>
                <w:i/>
                <w:sz w:val="18"/>
                <w:szCs w:val="18"/>
              </w:rPr>
              <w:t xml:space="preserve"> </w:t>
            </w:r>
            <w:r w:rsidR="002C432C" w:rsidRPr="009463AA">
              <w:rPr>
                <w:i/>
                <w:sz w:val="18"/>
                <w:szCs w:val="18"/>
              </w:rPr>
              <w:t>19.4</w:t>
            </w:r>
            <w:r w:rsidRPr="009463AA">
              <w:rPr>
                <w:i/>
                <w:sz w:val="18"/>
                <w:szCs w:val="18"/>
              </w:rPr>
              <w:t>)</w:t>
            </w:r>
          </w:p>
        </w:tc>
        <w:tc>
          <w:tcPr>
            <w:tcW w:w="1269" w:type="dxa"/>
            <w:vMerge w:val="restart"/>
            <w:vAlign w:val="center"/>
          </w:tcPr>
          <w:p w14:paraId="3F7BB2E2" w14:textId="77777777" w:rsidR="00E540E0" w:rsidRPr="009463AA" w:rsidRDefault="00E540E0" w:rsidP="0031089E">
            <w:pPr>
              <w:suppressAutoHyphens/>
              <w:autoSpaceDE w:val="0"/>
              <w:autoSpaceDN w:val="0"/>
              <w:adjustRightInd w:val="0"/>
              <w:spacing w:before="120"/>
              <w:jc w:val="center"/>
              <w:rPr>
                <w:rFonts w:ascii="Times" w:hAnsi="Times" w:cs="Arial"/>
                <w:b/>
                <w:i/>
                <w:sz w:val="18"/>
                <w:szCs w:val="18"/>
              </w:rPr>
            </w:pPr>
            <w:r w:rsidRPr="009463AA">
              <w:rPr>
                <w:rFonts w:ascii="Times" w:hAnsi="Times" w:cs="Arial"/>
                <w:b/>
                <w:i/>
                <w:sz w:val="18"/>
                <w:szCs w:val="18"/>
              </w:rPr>
              <w:t>*</w:t>
            </w:r>
          </w:p>
        </w:tc>
        <w:tc>
          <w:tcPr>
            <w:tcW w:w="1974" w:type="dxa"/>
            <w:vMerge w:val="restart"/>
            <w:vAlign w:val="center"/>
          </w:tcPr>
          <w:p w14:paraId="078A5B93" w14:textId="77777777" w:rsidR="00E540E0" w:rsidRPr="009463AA" w:rsidRDefault="00E540E0" w:rsidP="0031089E">
            <w:pPr>
              <w:suppressAutoHyphens/>
              <w:autoSpaceDE w:val="0"/>
              <w:autoSpaceDN w:val="0"/>
              <w:adjustRightInd w:val="0"/>
              <w:spacing w:before="120"/>
              <w:rPr>
                <w:rFonts w:ascii="Times" w:hAnsi="Times" w:cs="Arial"/>
                <w:b/>
                <w:i/>
                <w:sz w:val="18"/>
                <w:szCs w:val="18"/>
              </w:rPr>
            </w:pPr>
            <w:r w:rsidRPr="009463AA">
              <w:rPr>
                <w:rFonts w:ascii="Times" w:hAnsi="Times" w:cs="Arial"/>
                <w:b/>
                <w:i/>
                <w:sz w:val="18"/>
                <w:szCs w:val="18"/>
              </w:rPr>
              <w:t>100%</w:t>
            </w:r>
          </w:p>
        </w:tc>
      </w:tr>
      <w:tr w:rsidR="00E540E0" w:rsidRPr="00E31A87" w14:paraId="51CF2AB6" w14:textId="77777777" w:rsidTr="009463AA">
        <w:trPr>
          <w:trHeight w:val="952"/>
        </w:trPr>
        <w:tc>
          <w:tcPr>
            <w:tcW w:w="1551" w:type="dxa"/>
            <w:vMerge/>
          </w:tcPr>
          <w:p w14:paraId="16383765" w14:textId="77777777" w:rsidR="00E540E0" w:rsidRPr="009463AA" w:rsidRDefault="00E540E0" w:rsidP="0031089E">
            <w:pPr>
              <w:suppressAutoHyphens/>
              <w:autoSpaceDE w:val="0"/>
              <w:autoSpaceDN w:val="0"/>
              <w:adjustRightInd w:val="0"/>
              <w:spacing w:before="120"/>
              <w:jc w:val="both"/>
              <w:rPr>
                <w:b/>
                <w:bCs/>
                <w:i/>
                <w:sz w:val="18"/>
                <w:szCs w:val="18"/>
              </w:rPr>
            </w:pPr>
          </w:p>
        </w:tc>
        <w:tc>
          <w:tcPr>
            <w:tcW w:w="349" w:type="dxa"/>
            <w:vMerge/>
          </w:tcPr>
          <w:p w14:paraId="05B1CC13" w14:textId="77777777" w:rsidR="00E540E0" w:rsidRPr="009463AA" w:rsidRDefault="00E540E0" w:rsidP="0031089E">
            <w:pPr>
              <w:suppressAutoHyphens/>
              <w:autoSpaceDE w:val="0"/>
              <w:autoSpaceDN w:val="0"/>
              <w:adjustRightInd w:val="0"/>
              <w:spacing w:before="120"/>
              <w:jc w:val="both"/>
              <w:rPr>
                <w:i/>
                <w:sz w:val="18"/>
                <w:szCs w:val="18"/>
              </w:rPr>
            </w:pPr>
          </w:p>
        </w:tc>
        <w:tc>
          <w:tcPr>
            <w:tcW w:w="4447" w:type="dxa"/>
          </w:tcPr>
          <w:p w14:paraId="10EEB917" w14:textId="77777777" w:rsidR="00E540E0" w:rsidRPr="009463AA" w:rsidRDefault="003F7437" w:rsidP="001E46FB">
            <w:pPr>
              <w:shd w:val="clear" w:color="auto" w:fill="FFFFFF"/>
              <w:tabs>
                <w:tab w:val="num" w:pos="360"/>
                <w:tab w:val="left" w:pos="1200"/>
              </w:tabs>
              <w:spacing w:before="120"/>
              <w:jc w:val="both"/>
              <w:rPr>
                <w:b/>
                <w:i/>
                <w:sz w:val="18"/>
                <w:szCs w:val="18"/>
              </w:rPr>
            </w:pPr>
            <w:r w:rsidRPr="009463AA">
              <w:rPr>
                <w:i/>
                <w:sz w:val="18"/>
                <w:szCs w:val="18"/>
              </w:rPr>
              <w:t xml:space="preserve">Wysokość środków przewidzianych w umowie ramowej, o których mowa w art. 35 ust. 1 lit. b rozporządzenia </w:t>
            </w:r>
            <w:r w:rsidR="00E31A87" w:rsidRPr="009463AA">
              <w:rPr>
                <w:i/>
                <w:sz w:val="18"/>
                <w:szCs w:val="18"/>
              </w:rPr>
              <w:t>nr 1303/</w:t>
            </w:r>
            <w:r w:rsidR="00E31A87" w:rsidRPr="009463AA">
              <w:rPr>
                <w:sz w:val="18"/>
                <w:szCs w:val="18"/>
              </w:rPr>
              <w:t>2013 (§ 4 ust</w:t>
            </w:r>
            <w:r w:rsidRPr="009463AA">
              <w:rPr>
                <w:i/>
                <w:sz w:val="18"/>
                <w:szCs w:val="18"/>
              </w:rPr>
              <w:t>. 1 umowy ramowej</w:t>
            </w:r>
            <w:r w:rsidR="002C432C" w:rsidRPr="009463AA">
              <w:rPr>
                <w:i/>
                <w:sz w:val="18"/>
                <w:szCs w:val="18"/>
              </w:rPr>
              <w:t xml:space="preserve"> – dotyczy poddziałania 19.2</w:t>
            </w:r>
            <w:r w:rsidRPr="009463AA">
              <w:rPr>
                <w:i/>
                <w:sz w:val="18"/>
                <w:szCs w:val="18"/>
              </w:rPr>
              <w:t>)</w:t>
            </w:r>
          </w:p>
        </w:tc>
        <w:tc>
          <w:tcPr>
            <w:tcW w:w="1269" w:type="dxa"/>
            <w:vMerge/>
          </w:tcPr>
          <w:p w14:paraId="313F6612" w14:textId="77777777" w:rsidR="00E540E0" w:rsidRPr="00E31A87" w:rsidRDefault="00E540E0" w:rsidP="0031089E">
            <w:pPr>
              <w:suppressAutoHyphens/>
              <w:autoSpaceDE w:val="0"/>
              <w:autoSpaceDN w:val="0"/>
              <w:adjustRightInd w:val="0"/>
              <w:spacing w:before="120"/>
              <w:jc w:val="both"/>
              <w:rPr>
                <w:rFonts w:ascii="Times" w:hAnsi="Times" w:cs="Arial"/>
                <w:b/>
                <w:i/>
                <w:sz w:val="20"/>
                <w:szCs w:val="20"/>
              </w:rPr>
            </w:pPr>
          </w:p>
        </w:tc>
        <w:tc>
          <w:tcPr>
            <w:tcW w:w="1974" w:type="dxa"/>
            <w:vMerge/>
          </w:tcPr>
          <w:p w14:paraId="683B9BA6" w14:textId="77777777" w:rsidR="00E540E0" w:rsidRPr="00E31A87" w:rsidRDefault="00E540E0" w:rsidP="0031089E">
            <w:pPr>
              <w:suppressAutoHyphens/>
              <w:autoSpaceDE w:val="0"/>
              <w:autoSpaceDN w:val="0"/>
              <w:adjustRightInd w:val="0"/>
              <w:spacing w:before="120"/>
              <w:jc w:val="both"/>
              <w:rPr>
                <w:rFonts w:ascii="Times" w:hAnsi="Times" w:cs="Arial"/>
                <w:b/>
                <w:i/>
                <w:sz w:val="20"/>
                <w:szCs w:val="20"/>
              </w:rPr>
            </w:pPr>
          </w:p>
        </w:tc>
      </w:tr>
    </w:tbl>
    <w:p w14:paraId="13A6682E" w14:textId="6553E531" w:rsidR="00E540E0" w:rsidRPr="00356DEF" w:rsidRDefault="00E540E0" w:rsidP="00E540E0">
      <w:pPr>
        <w:shd w:val="clear" w:color="auto" w:fill="FFFFFF"/>
        <w:tabs>
          <w:tab w:val="num" w:pos="360"/>
          <w:tab w:val="left" w:pos="1200"/>
        </w:tabs>
        <w:spacing w:before="120"/>
        <w:jc w:val="both"/>
        <w:rPr>
          <w:sz w:val="20"/>
          <w:szCs w:val="20"/>
        </w:rPr>
      </w:pPr>
      <w:r w:rsidRPr="00356DEF">
        <w:rPr>
          <w:sz w:val="20"/>
          <w:szCs w:val="20"/>
        </w:rPr>
        <w:t>Uwaga!</w:t>
      </w:r>
    </w:p>
    <w:p w14:paraId="71F75AF0" w14:textId="77777777" w:rsidR="00E540E0" w:rsidRPr="00E31A87" w:rsidRDefault="00E540E0" w:rsidP="00E540E0">
      <w:pPr>
        <w:spacing w:before="120"/>
        <w:jc w:val="both"/>
        <w:rPr>
          <w:sz w:val="20"/>
          <w:szCs w:val="20"/>
        </w:rPr>
      </w:pPr>
      <w:r w:rsidRPr="00356DEF">
        <w:rPr>
          <w:sz w:val="20"/>
          <w:szCs w:val="20"/>
        </w:rPr>
        <w:t>Stawka procentowa nie może być wyższa niż 25% i ma być zaokrąglona w górę do pełnych procentów.</w:t>
      </w:r>
    </w:p>
    <w:p w14:paraId="3968AC2A" w14:textId="77777777" w:rsidR="00DF5D56" w:rsidRPr="00E31A87" w:rsidRDefault="00DF5D56" w:rsidP="00DF5D56">
      <w:pPr>
        <w:shd w:val="clear" w:color="auto" w:fill="FFFFFF"/>
        <w:tabs>
          <w:tab w:val="num" w:pos="360"/>
          <w:tab w:val="left" w:pos="1200"/>
        </w:tabs>
        <w:spacing w:before="120"/>
        <w:jc w:val="both"/>
        <w:rPr>
          <w:b/>
          <w:sz w:val="20"/>
          <w:szCs w:val="20"/>
        </w:rPr>
      </w:pPr>
      <w:r w:rsidRPr="00E31A87">
        <w:rPr>
          <w:b/>
          <w:sz w:val="20"/>
          <w:szCs w:val="20"/>
        </w:rPr>
        <w:t xml:space="preserve">Pole </w:t>
      </w:r>
      <w:r w:rsidR="00ED1255" w:rsidRPr="00E31A87">
        <w:rPr>
          <w:b/>
          <w:sz w:val="20"/>
          <w:szCs w:val="20"/>
        </w:rPr>
        <w:t>5.</w:t>
      </w:r>
      <w:r w:rsidRPr="00E31A87">
        <w:rPr>
          <w:b/>
          <w:sz w:val="20"/>
          <w:szCs w:val="20"/>
        </w:rPr>
        <w:t xml:space="preserve"> Podstawa ustalenia kwoty pomocy</w:t>
      </w:r>
      <w:r w:rsidRPr="00E31A87">
        <w:rPr>
          <w:sz w:val="20"/>
          <w:szCs w:val="20"/>
        </w:rPr>
        <w:t xml:space="preserve"> [POLE OBOWIĄZKOWE]</w:t>
      </w:r>
    </w:p>
    <w:p w14:paraId="440F4834" w14:textId="01A685C2" w:rsidR="00071A28" w:rsidRPr="001373E8" w:rsidRDefault="00502F64" w:rsidP="001373E8">
      <w:pPr>
        <w:tabs>
          <w:tab w:val="left" w:pos="567"/>
        </w:tabs>
        <w:autoSpaceDE w:val="0"/>
        <w:autoSpaceDN w:val="0"/>
        <w:adjustRightInd w:val="0"/>
        <w:spacing w:before="120"/>
        <w:jc w:val="both"/>
        <w:rPr>
          <w:sz w:val="20"/>
          <w:szCs w:val="20"/>
        </w:rPr>
      </w:pPr>
      <w:r w:rsidRPr="00E31A87">
        <w:rPr>
          <w:sz w:val="20"/>
          <w:szCs w:val="20"/>
        </w:rPr>
        <w:t xml:space="preserve">Pole z podstawą </w:t>
      </w:r>
      <w:r w:rsidR="00DF5D56" w:rsidRPr="00E31A87">
        <w:rPr>
          <w:sz w:val="20"/>
          <w:szCs w:val="20"/>
        </w:rPr>
        <w:t xml:space="preserve">ustalenia kwoty pomocy </w:t>
      </w:r>
      <w:r w:rsidRPr="00E31A87">
        <w:rPr>
          <w:sz w:val="20"/>
          <w:szCs w:val="20"/>
        </w:rPr>
        <w:t>oblicza się automatycznie</w:t>
      </w:r>
      <w:r w:rsidR="009C425F" w:rsidRPr="00E31A87">
        <w:rPr>
          <w:sz w:val="20"/>
          <w:szCs w:val="20"/>
        </w:rPr>
        <w:t xml:space="preserve"> (sumuje wartości) </w:t>
      </w:r>
      <w:r w:rsidRPr="00E31A87">
        <w:rPr>
          <w:sz w:val="20"/>
          <w:szCs w:val="20"/>
        </w:rPr>
        <w:t>na podstawie danych z pola 5.1</w:t>
      </w:r>
      <w:r w:rsidRPr="00E31A87">
        <w:rPr>
          <w:i/>
          <w:sz w:val="20"/>
          <w:szCs w:val="20"/>
        </w:rPr>
        <w:t xml:space="preserve">  </w:t>
      </w:r>
      <w:r w:rsidRPr="00E31A87">
        <w:rPr>
          <w:bCs/>
          <w:sz w:val="20"/>
        </w:rPr>
        <w:t>oraz pola 5.2.</w:t>
      </w:r>
      <w:r w:rsidRPr="00E31A87">
        <w:rPr>
          <w:i/>
          <w:sz w:val="20"/>
          <w:szCs w:val="20"/>
        </w:rPr>
        <w:t xml:space="preserve"> </w:t>
      </w:r>
      <w:r w:rsidRPr="00E31A87">
        <w:rPr>
          <w:sz w:val="20"/>
          <w:szCs w:val="20"/>
        </w:rPr>
        <w:t>a</w:t>
      </w:r>
      <w:r w:rsidR="00C31EBF" w:rsidRPr="00E31A87">
        <w:rPr>
          <w:sz w:val="20"/>
          <w:szCs w:val="20"/>
        </w:rPr>
        <w:t xml:space="preserve"> </w:t>
      </w:r>
      <w:r w:rsidRPr="00E31A87">
        <w:rPr>
          <w:sz w:val="20"/>
          <w:szCs w:val="20"/>
        </w:rPr>
        <w:t>w</w:t>
      </w:r>
      <w:r w:rsidR="00C31EBF" w:rsidRPr="00E31A87">
        <w:rPr>
          <w:sz w:val="20"/>
          <w:szCs w:val="20"/>
        </w:rPr>
        <w:t xml:space="preserve"> </w:t>
      </w:r>
      <w:r w:rsidRPr="00E31A87">
        <w:rPr>
          <w:sz w:val="20"/>
          <w:szCs w:val="20"/>
        </w:rPr>
        <w:t>przypadku, gdy Beneficjent realizuje wielofunduszową LSR dodatkowo uwzględniane są wartości z</w:t>
      </w:r>
      <w:r w:rsidR="009C425F" w:rsidRPr="00E31A87">
        <w:rPr>
          <w:sz w:val="20"/>
          <w:szCs w:val="20"/>
        </w:rPr>
        <w:t> </w:t>
      </w:r>
      <w:r w:rsidRPr="00E31A87">
        <w:rPr>
          <w:sz w:val="20"/>
          <w:szCs w:val="20"/>
        </w:rPr>
        <w:t xml:space="preserve"> pól 5.3, 5.4, 5.5.</w:t>
      </w:r>
    </w:p>
    <w:p w14:paraId="112260B8" w14:textId="7B5F931B" w:rsidR="00F12DDE" w:rsidRPr="00F2632F" w:rsidRDefault="000D1210" w:rsidP="00F2632F">
      <w:pPr>
        <w:adjustRightInd w:val="0"/>
        <w:spacing w:before="120"/>
        <w:jc w:val="both"/>
        <w:rPr>
          <w:rFonts w:eastAsia="Calibri"/>
          <w:sz w:val="20"/>
          <w:szCs w:val="20"/>
          <w:highlight w:val="yellow"/>
          <w:lang w:eastAsia="en-US"/>
        </w:rPr>
      </w:pPr>
      <w:r w:rsidRPr="00E31A87">
        <w:rPr>
          <w:rFonts w:eastAsia="Calibri"/>
          <w:b/>
          <w:bCs/>
          <w:sz w:val="20"/>
          <w:szCs w:val="20"/>
        </w:rPr>
        <w:t>Podstawą ustalenia kwoty pomocy</w:t>
      </w:r>
      <w:r w:rsidRPr="00E31A87">
        <w:rPr>
          <w:rFonts w:eastAsia="Calibri"/>
          <w:bCs/>
          <w:sz w:val="20"/>
          <w:szCs w:val="20"/>
        </w:rPr>
        <w:t xml:space="preserve"> jest suma pomocy wypłaconej w ramach poddziałania 19.2 Beneficjentom innym niż jednostki sektora finansów publicznych w ramach poddziałania 19.2 oraz ilorazu </w:t>
      </w:r>
      <w:r w:rsidRPr="00F976D5">
        <w:rPr>
          <w:rFonts w:eastAsia="Calibri"/>
          <w:bCs/>
          <w:sz w:val="20"/>
          <w:szCs w:val="20"/>
        </w:rPr>
        <w:t>pomocy wypłaconej w ramach</w:t>
      </w:r>
      <w:r w:rsidRPr="00E31A87">
        <w:rPr>
          <w:rFonts w:eastAsia="Calibri"/>
          <w:bCs/>
          <w:sz w:val="20"/>
          <w:szCs w:val="20"/>
        </w:rPr>
        <w:t xml:space="preserve"> poddziałania 19.2 Beneficjentom będącym jednostkami sektora finansów publicznych i liczby 0,63</w:t>
      </w:r>
      <w:r w:rsidR="00E87C78">
        <w:rPr>
          <w:rFonts w:eastAsia="Calibri"/>
          <w:bCs/>
          <w:sz w:val="20"/>
          <w:szCs w:val="20"/>
        </w:rPr>
        <w:t>63 (§ 14 ust. 4 rozporządzenia).</w:t>
      </w:r>
    </w:p>
    <w:tbl>
      <w:tblPr>
        <w:tblStyle w:val="Tabela-Siatka"/>
        <w:tblW w:w="0" w:type="auto"/>
        <w:tblInd w:w="108" w:type="dxa"/>
        <w:tblLook w:val="04A0" w:firstRow="1" w:lastRow="0" w:firstColumn="1" w:lastColumn="0" w:noHBand="0" w:noVBand="1"/>
      </w:tblPr>
      <w:tblGrid>
        <w:gridCol w:w="1622"/>
        <w:gridCol w:w="373"/>
        <w:gridCol w:w="3278"/>
        <w:gridCol w:w="422"/>
        <w:gridCol w:w="3825"/>
      </w:tblGrid>
      <w:tr w:rsidR="00DF5D56" w:rsidRPr="00E31A87" w14:paraId="027B5F8A" w14:textId="77777777" w:rsidTr="00F123FF">
        <w:tc>
          <w:tcPr>
            <w:tcW w:w="1622" w:type="dxa"/>
            <w:vMerge w:val="restart"/>
            <w:vAlign w:val="center"/>
          </w:tcPr>
          <w:p w14:paraId="4EB2B5CF" w14:textId="77777777" w:rsidR="00DF5D56" w:rsidRPr="009463AA" w:rsidRDefault="00DF5D56" w:rsidP="005D68EA">
            <w:pPr>
              <w:tabs>
                <w:tab w:val="num" w:pos="360"/>
                <w:tab w:val="left" w:pos="1200"/>
              </w:tabs>
              <w:spacing w:before="120"/>
              <w:rPr>
                <w:i/>
                <w:sz w:val="18"/>
                <w:szCs w:val="18"/>
              </w:rPr>
            </w:pPr>
            <w:r w:rsidRPr="009463AA">
              <w:rPr>
                <w:b/>
                <w:i/>
                <w:sz w:val="18"/>
                <w:szCs w:val="18"/>
              </w:rPr>
              <w:t>Podstawa ustalenia kwoty pomocy</w:t>
            </w:r>
          </w:p>
        </w:tc>
        <w:tc>
          <w:tcPr>
            <w:tcW w:w="373" w:type="dxa"/>
            <w:vMerge w:val="restart"/>
            <w:vAlign w:val="center"/>
          </w:tcPr>
          <w:p w14:paraId="38F595C6" w14:textId="77777777" w:rsidR="00DF5D56" w:rsidRPr="009463AA" w:rsidRDefault="00DF5D56" w:rsidP="005D68EA">
            <w:pPr>
              <w:tabs>
                <w:tab w:val="num" w:pos="360"/>
                <w:tab w:val="left" w:pos="1200"/>
              </w:tabs>
              <w:spacing w:before="120"/>
              <w:rPr>
                <w:i/>
                <w:sz w:val="18"/>
                <w:szCs w:val="18"/>
              </w:rPr>
            </w:pPr>
            <w:r w:rsidRPr="009463AA">
              <w:rPr>
                <w:i/>
                <w:sz w:val="18"/>
                <w:szCs w:val="18"/>
              </w:rPr>
              <w:t>=</w:t>
            </w:r>
          </w:p>
        </w:tc>
        <w:tc>
          <w:tcPr>
            <w:tcW w:w="3278" w:type="dxa"/>
            <w:vMerge w:val="restart"/>
          </w:tcPr>
          <w:p w14:paraId="407FAE7D" w14:textId="77777777" w:rsidR="00DF5D56" w:rsidRPr="009463AA" w:rsidRDefault="00DF5D56" w:rsidP="005D68EA">
            <w:pPr>
              <w:tabs>
                <w:tab w:val="num" w:pos="360"/>
                <w:tab w:val="left" w:pos="1200"/>
              </w:tabs>
              <w:spacing w:before="120"/>
              <w:jc w:val="both"/>
              <w:rPr>
                <w:i/>
                <w:sz w:val="18"/>
                <w:szCs w:val="18"/>
              </w:rPr>
            </w:pPr>
            <w:r w:rsidRPr="009463AA">
              <w:rPr>
                <w:i/>
                <w:sz w:val="18"/>
                <w:szCs w:val="18"/>
              </w:rPr>
              <w:t>Pomoc wypłacona Beneficjentom innym niż jednostki sektora finansów publicznych w ramach poddziałania 19.2 "Wsparcie na wdrażanie operacji w ramach strategii rozwoju lokalnego kierowanego przez społeczność" na realizację operacji objętych LSR i wybranych przez LGD</w:t>
            </w:r>
          </w:p>
          <w:p w14:paraId="7D55B7EA" w14:textId="77777777" w:rsidR="00DF5D56" w:rsidRPr="009463AA" w:rsidDel="00843F56" w:rsidRDefault="00DF5D56" w:rsidP="005D68EA">
            <w:pPr>
              <w:tabs>
                <w:tab w:val="num" w:pos="360"/>
                <w:tab w:val="left" w:pos="1200"/>
              </w:tabs>
              <w:spacing w:before="120"/>
              <w:jc w:val="both"/>
              <w:rPr>
                <w:i/>
                <w:sz w:val="18"/>
                <w:szCs w:val="18"/>
              </w:rPr>
            </w:pPr>
            <w:r w:rsidRPr="009463AA">
              <w:rPr>
                <w:i/>
                <w:sz w:val="18"/>
                <w:szCs w:val="18"/>
              </w:rPr>
              <w:t>(pole</w:t>
            </w:r>
            <w:r w:rsidR="00ED1255" w:rsidRPr="009463AA">
              <w:rPr>
                <w:i/>
                <w:sz w:val="18"/>
                <w:szCs w:val="18"/>
              </w:rPr>
              <w:t xml:space="preserve"> 5.</w:t>
            </w:r>
            <w:r w:rsidRPr="009463AA">
              <w:rPr>
                <w:i/>
                <w:sz w:val="18"/>
                <w:szCs w:val="18"/>
              </w:rPr>
              <w:t>1)</w:t>
            </w:r>
          </w:p>
        </w:tc>
        <w:tc>
          <w:tcPr>
            <w:tcW w:w="422" w:type="dxa"/>
            <w:vMerge w:val="restart"/>
            <w:vAlign w:val="center"/>
          </w:tcPr>
          <w:p w14:paraId="5C7D8949" w14:textId="77777777" w:rsidR="00DF5D56" w:rsidRPr="009463AA" w:rsidDel="00843F56" w:rsidRDefault="00DF5D56" w:rsidP="005D68EA">
            <w:pPr>
              <w:tabs>
                <w:tab w:val="num" w:pos="360"/>
                <w:tab w:val="left" w:pos="1200"/>
              </w:tabs>
              <w:spacing w:before="120"/>
              <w:rPr>
                <w:i/>
                <w:sz w:val="18"/>
                <w:szCs w:val="18"/>
              </w:rPr>
            </w:pPr>
            <w:r w:rsidRPr="009463AA">
              <w:rPr>
                <w:i/>
                <w:sz w:val="18"/>
                <w:szCs w:val="18"/>
              </w:rPr>
              <w:t>+</w:t>
            </w:r>
          </w:p>
        </w:tc>
        <w:tc>
          <w:tcPr>
            <w:tcW w:w="3825" w:type="dxa"/>
          </w:tcPr>
          <w:p w14:paraId="5708AA55" w14:textId="77777777" w:rsidR="00DF5D56" w:rsidRPr="009463AA" w:rsidRDefault="00DF5D56" w:rsidP="005D68EA">
            <w:pPr>
              <w:tabs>
                <w:tab w:val="num" w:pos="360"/>
                <w:tab w:val="left" w:pos="1200"/>
              </w:tabs>
              <w:spacing w:before="120"/>
              <w:jc w:val="both"/>
              <w:rPr>
                <w:i/>
                <w:sz w:val="18"/>
                <w:szCs w:val="18"/>
              </w:rPr>
            </w:pPr>
            <w:r w:rsidRPr="009463AA">
              <w:rPr>
                <w:i/>
                <w:sz w:val="18"/>
                <w:szCs w:val="18"/>
              </w:rPr>
              <w:t>Pomoc wypłacona jednostkom sektora finansów publicznych w ramach poddziałania 19.2 "Wsparcie na wdrażanie operacji w ramach strategii rozwoju lokalnego kierowanego przez społeczność" na realizację operacji objętych LSR i wybranych przez LGD</w:t>
            </w:r>
          </w:p>
        </w:tc>
      </w:tr>
      <w:tr w:rsidR="00DF5D56" w:rsidRPr="00E31A87" w14:paraId="13E3FAC9" w14:textId="77777777" w:rsidTr="00F123FF">
        <w:trPr>
          <w:trHeight w:val="577"/>
        </w:trPr>
        <w:tc>
          <w:tcPr>
            <w:tcW w:w="1622" w:type="dxa"/>
            <w:vMerge/>
          </w:tcPr>
          <w:p w14:paraId="520CF0BF" w14:textId="77777777" w:rsidR="00DF5D56" w:rsidRPr="009463AA" w:rsidRDefault="00DF5D56" w:rsidP="005D68EA">
            <w:pPr>
              <w:tabs>
                <w:tab w:val="num" w:pos="360"/>
                <w:tab w:val="left" w:pos="1200"/>
              </w:tabs>
              <w:spacing w:before="120"/>
              <w:jc w:val="both"/>
              <w:rPr>
                <w:i/>
                <w:sz w:val="18"/>
                <w:szCs w:val="18"/>
              </w:rPr>
            </w:pPr>
          </w:p>
        </w:tc>
        <w:tc>
          <w:tcPr>
            <w:tcW w:w="373" w:type="dxa"/>
            <w:vMerge/>
          </w:tcPr>
          <w:p w14:paraId="557CB165" w14:textId="77777777" w:rsidR="00DF5D56" w:rsidRPr="009463AA" w:rsidRDefault="00DF5D56" w:rsidP="005D68EA">
            <w:pPr>
              <w:tabs>
                <w:tab w:val="num" w:pos="360"/>
                <w:tab w:val="left" w:pos="1200"/>
              </w:tabs>
              <w:spacing w:before="120"/>
              <w:jc w:val="both"/>
              <w:rPr>
                <w:i/>
                <w:sz w:val="18"/>
                <w:szCs w:val="18"/>
              </w:rPr>
            </w:pPr>
          </w:p>
        </w:tc>
        <w:tc>
          <w:tcPr>
            <w:tcW w:w="3278" w:type="dxa"/>
            <w:vMerge/>
          </w:tcPr>
          <w:p w14:paraId="2BAE50A6" w14:textId="77777777" w:rsidR="00DF5D56" w:rsidRPr="009463AA" w:rsidRDefault="00DF5D56" w:rsidP="005D68EA">
            <w:pPr>
              <w:tabs>
                <w:tab w:val="num" w:pos="360"/>
                <w:tab w:val="left" w:pos="1200"/>
              </w:tabs>
              <w:spacing w:before="120"/>
              <w:jc w:val="both"/>
              <w:rPr>
                <w:i/>
                <w:sz w:val="18"/>
                <w:szCs w:val="18"/>
              </w:rPr>
            </w:pPr>
          </w:p>
        </w:tc>
        <w:tc>
          <w:tcPr>
            <w:tcW w:w="422" w:type="dxa"/>
            <w:vMerge/>
          </w:tcPr>
          <w:p w14:paraId="5958CBCA" w14:textId="77777777" w:rsidR="00DF5D56" w:rsidRPr="009463AA" w:rsidRDefault="00DF5D56" w:rsidP="005D68EA">
            <w:pPr>
              <w:tabs>
                <w:tab w:val="num" w:pos="360"/>
                <w:tab w:val="left" w:pos="1200"/>
              </w:tabs>
              <w:spacing w:before="120"/>
              <w:jc w:val="both"/>
              <w:rPr>
                <w:i/>
                <w:sz w:val="18"/>
                <w:szCs w:val="18"/>
              </w:rPr>
            </w:pPr>
          </w:p>
        </w:tc>
        <w:tc>
          <w:tcPr>
            <w:tcW w:w="3825" w:type="dxa"/>
          </w:tcPr>
          <w:p w14:paraId="3E8EFC45" w14:textId="77777777" w:rsidR="00DF5D56" w:rsidRPr="009463AA" w:rsidRDefault="00DF5D56" w:rsidP="005D68EA">
            <w:pPr>
              <w:tabs>
                <w:tab w:val="num" w:pos="360"/>
                <w:tab w:val="left" w:pos="1200"/>
              </w:tabs>
              <w:spacing w:before="120"/>
              <w:jc w:val="both"/>
              <w:rPr>
                <w:i/>
                <w:sz w:val="18"/>
                <w:szCs w:val="18"/>
              </w:rPr>
            </w:pPr>
            <w:r w:rsidRPr="009463AA">
              <w:rPr>
                <w:i/>
                <w:sz w:val="18"/>
                <w:szCs w:val="18"/>
              </w:rPr>
              <w:t>0,6363</w:t>
            </w:r>
          </w:p>
          <w:p w14:paraId="0E70AE86" w14:textId="77777777" w:rsidR="00DF5D56" w:rsidRPr="009463AA" w:rsidRDefault="00DF5D56" w:rsidP="005D68EA">
            <w:pPr>
              <w:tabs>
                <w:tab w:val="num" w:pos="360"/>
                <w:tab w:val="left" w:pos="1200"/>
              </w:tabs>
              <w:spacing w:before="120"/>
              <w:jc w:val="both"/>
              <w:rPr>
                <w:i/>
                <w:sz w:val="18"/>
                <w:szCs w:val="18"/>
              </w:rPr>
            </w:pPr>
            <w:r w:rsidRPr="009463AA">
              <w:rPr>
                <w:i/>
                <w:sz w:val="18"/>
                <w:szCs w:val="18"/>
              </w:rPr>
              <w:t xml:space="preserve">(pole </w:t>
            </w:r>
            <w:r w:rsidR="00ED1255" w:rsidRPr="009463AA">
              <w:rPr>
                <w:i/>
                <w:sz w:val="18"/>
                <w:szCs w:val="18"/>
              </w:rPr>
              <w:t>5</w:t>
            </w:r>
            <w:r w:rsidRPr="009463AA">
              <w:rPr>
                <w:i/>
                <w:sz w:val="18"/>
                <w:szCs w:val="18"/>
              </w:rPr>
              <w:t>.2)</w:t>
            </w:r>
          </w:p>
        </w:tc>
      </w:tr>
    </w:tbl>
    <w:p w14:paraId="2C18BC06" w14:textId="77777777" w:rsidR="00F123FF" w:rsidRPr="00EB43B2" w:rsidRDefault="00F123FF" w:rsidP="00EB43B2">
      <w:pPr>
        <w:shd w:val="clear" w:color="auto" w:fill="FFFFFF"/>
        <w:tabs>
          <w:tab w:val="left" w:pos="0"/>
        </w:tabs>
        <w:spacing w:before="120"/>
        <w:jc w:val="both"/>
        <w:rPr>
          <w:sz w:val="20"/>
          <w:szCs w:val="20"/>
        </w:rPr>
      </w:pPr>
      <w:r w:rsidRPr="00EB43B2">
        <w:rPr>
          <w:sz w:val="20"/>
          <w:szCs w:val="20"/>
          <w:lang w:eastAsia="en-US"/>
        </w:rPr>
        <w:t>W przypadku, gdy z Beneficjentem poddziałania 19.2 zostanie rozwiązana umowa po wypłacie środków finansowych (środki te zostały przez Beneficjenta zwrócone ARiMR), kwoty ww. środków nie uwzględniamy w polu dotyczącym pomocy wypłaconej.</w:t>
      </w:r>
    </w:p>
    <w:p w14:paraId="4BF20533" w14:textId="77777777" w:rsidR="00DF5D56" w:rsidRPr="00E31A87" w:rsidRDefault="00DF5D56" w:rsidP="00DF5D56">
      <w:pPr>
        <w:shd w:val="clear" w:color="auto" w:fill="FFFFFF"/>
        <w:tabs>
          <w:tab w:val="num" w:pos="360"/>
          <w:tab w:val="left" w:pos="1200"/>
        </w:tabs>
        <w:spacing w:before="120"/>
        <w:jc w:val="both"/>
        <w:rPr>
          <w:b/>
          <w:sz w:val="20"/>
          <w:szCs w:val="20"/>
        </w:rPr>
      </w:pPr>
      <w:r w:rsidRPr="00E31A87">
        <w:rPr>
          <w:b/>
          <w:sz w:val="20"/>
          <w:szCs w:val="20"/>
        </w:rPr>
        <w:t xml:space="preserve">Pole </w:t>
      </w:r>
      <w:r w:rsidR="00921B3B" w:rsidRPr="00E31A87">
        <w:rPr>
          <w:b/>
          <w:sz w:val="20"/>
          <w:szCs w:val="20"/>
        </w:rPr>
        <w:t>5</w:t>
      </w:r>
      <w:r w:rsidRPr="00E31A87">
        <w:rPr>
          <w:b/>
          <w:sz w:val="20"/>
          <w:szCs w:val="20"/>
        </w:rPr>
        <w:t xml:space="preserve">.1 Pomoc wypłacona </w:t>
      </w:r>
      <w:r w:rsidR="003A1E6F" w:rsidRPr="00E31A87">
        <w:rPr>
          <w:b/>
          <w:sz w:val="20"/>
          <w:szCs w:val="20"/>
        </w:rPr>
        <w:t xml:space="preserve">w ramach wdrażania LSR ze środków PROW 2014-2020 dla </w:t>
      </w:r>
      <w:r w:rsidR="009725A1">
        <w:rPr>
          <w:b/>
          <w:sz w:val="20"/>
          <w:szCs w:val="20"/>
        </w:rPr>
        <w:t>B</w:t>
      </w:r>
      <w:r w:rsidR="003A1E6F" w:rsidRPr="00E31A87">
        <w:rPr>
          <w:b/>
          <w:sz w:val="20"/>
          <w:szCs w:val="20"/>
        </w:rPr>
        <w:t xml:space="preserve">eneficjentów </w:t>
      </w:r>
      <w:r w:rsidRPr="00E31A87">
        <w:rPr>
          <w:b/>
          <w:sz w:val="20"/>
          <w:szCs w:val="20"/>
        </w:rPr>
        <w:t>inny</w:t>
      </w:r>
      <w:r w:rsidR="003A1E6F" w:rsidRPr="00E31A87">
        <w:rPr>
          <w:b/>
          <w:sz w:val="20"/>
          <w:szCs w:val="20"/>
        </w:rPr>
        <w:t>ch</w:t>
      </w:r>
      <w:r w:rsidRPr="00E31A87">
        <w:rPr>
          <w:b/>
          <w:sz w:val="20"/>
          <w:szCs w:val="20"/>
        </w:rPr>
        <w:t xml:space="preserve"> niż jednostki sektora finansów publicznych</w:t>
      </w:r>
      <w:r w:rsidR="00A15227" w:rsidRPr="00E31A87">
        <w:rPr>
          <w:b/>
          <w:sz w:val="20"/>
          <w:szCs w:val="20"/>
        </w:rPr>
        <w:t xml:space="preserve"> (inne niż JSFP)</w:t>
      </w:r>
      <w:r w:rsidRPr="00E31A87">
        <w:rPr>
          <w:b/>
          <w:sz w:val="20"/>
          <w:szCs w:val="20"/>
        </w:rPr>
        <w:t xml:space="preserve"> w ramach poddziałania 19.2 </w:t>
      </w:r>
      <w:r w:rsidRPr="00E31A87">
        <w:rPr>
          <w:sz w:val="20"/>
          <w:szCs w:val="20"/>
        </w:rPr>
        <w:t>[POLE OBOWIĄZKOWE]</w:t>
      </w:r>
    </w:p>
    <w:p w14:paraId="1EBE5942" w14:textId="15E5917C" w:rsidR="00596600" w:rsidRDefault="00347919">
      <w:pPr>
        <w:shd w:val="clear" w:color="auto" w:fill="FFFFFF"/>
        <w:spacing w:before="120"/>
        <w:jc w:val="both"/>
        <w:rPr>
          <w:sz w:val="20"/>
          <w:szCs w:val="20"/>
        </w:rPr>
      </w:pPr>
      <w:r>
        <w:rPr>
          <w:sz w:val="20"/>
          <w:szCs w:val="20"/>
        </w:rPr>
        <w:t xml:space="preserve">Do czasu udostępnienia danych </w:t>
      </w:r>
      <w:r w:rsidR="00092C25" w:rsidRPr="00E31A87">
        <w:rPr>
          <w:sz w:val="20"/>
          <w:szCs w:val="20"/>
        </w:rPr>
        <w:t>z aplikacji</w:t>
      </w:r>
      <w:r>
        <w:rPr>
          <w:sz w:val="20"/>
          <w:szCs w:val="20"/>
        </w:rPr>
        <w:t xml:space="preserve"> lub gdy dane </w:t>
      </w:r>
      <w:r w:rsidR="00092C25" w:rsidRPr="00E31A87">
        <w:rPr>
          <w:sz w:val="20"/>
          <w:szCs w:val="20"/>
        </w:rPr>
        <w:t>będą niekompletne lub niedostępne, należy korzystać z danych posiadanych przez UM.</w:t>
      </w:r>
    </w:p>
    <w:p w14:paraId="6349DD3F" w14:textId="230B1239" w:rsidR="00063830" w:rsidRDefault="00352677" w:rsidP="00063830">
      <w:pPr>
        <w:spacing w:before="120"/>
        <w:jc w:val="both"/>
        <w:rPr>
          <w:sz w:val="20"/>
          <w:szCs w:val="20"/>
        </w:rPr>
      </w:pPr>
      <w:r w:rsidRPr="00E31A87">
        <w:rPr>
          <w:sz w:val="20"/>
          <w:szCs w:val="20"/>
        </w:rPr>
        <w:t xml:space="preserve">W polu należy ująć pomoc wypłaconą </w:t>
      </w:r>
      <w:r w:rsidR="001C14D7">
        <w:rPr>
          <w:sz w:val="20"/>
          <w:szCs w:val="20"/>
        </w:rPr>
        <w:t>B</w:t>
      </w:r>
      <w:r w:rsidRPr="00E31A87">
        <w:rPr>
          <w:sz w:val="20"/>
          <w:szCs w:val="20"/>
        </w:rPr>
        <w:t xml:space="preserve">eneficjentom. </w:t>
      </w:r>
      <w:r w:rsidRPr="009576F1">
        <w:rPr>
          <w:sz w:val="20"/>
          <w:szCs w:val="20"/>
        </w:rPr>
        <w:t xml:space="preserve">W przypadku środków finansowych z </w:t>
      </w:r>
      <w:r w:rsidR="00E31A87" w:rsidRPr="009576F1">
        <w:rPr>
          <w:sz w:val="20"/>
          <w:szCs w:val="20"/>
        </w:rPr>
        <w:t>tytułu</w:t>
      </w:r>
      <w:r w:rsidRPr="00122547">
        <w:rPr>
          <w:sz w:val="20"/>
          <w:szCs w:val="20"/>
        </w:rPr>
        <w:t xml:space="preserve"> wyprzedzającego finansowania / zaliczki, należy je ująć tylko w sytuacji, gdy są to środki już rozliczone (środki, które zostały rozliczone </w:t>
      </w:r>
      <w:r w:rsidR="00762772" w:rsidRPr="00122547">
        <w:rPr>
          <w:sz w:val="20"/>
          <w:szCs w:val="20"/>
        </w:rPr>
        <w:t>w </w:t>
      </w:r>
      <w:r w:rsidRPr="00122547">
        <w:rPr>
          <w:sz w:val="20"/>
          <w:szCs w:val="20"/>
        </w:rPr>
        <w:t>ramach etapu)</w:t>
      </w:r>
      <w:r w:rsidR="00022B28" w:rsidRPr="009463AA">
        <w:rPr>
          <w:sz w:val="20"/>
          <w:szCs w:val="20"/>
        </w:rPr>
        <w:t xml:space="preserve"> zgodnie z wystawionym </w:t>
      </w:r>
      <w:r w:rsidR="00A213CB" w:rsidRPr="009463AA">
        <w:rPr>
          <w:sz w:val="20"/>
          <w:szCs w:val="20"/>
        </w:rPr>
        <w:t>zleceniem płatności</w:t>
      </w:r>
      <w:r w:rsidR="00844C73" w:rsidRPr="009463AA">
        <w:rPr>
          <w:sz w:val="20"/>
          <w:szCs w:val="20"/>
        </w:rPr>
        <w:t xml:space="preserve">. </w:t>
      </w:r>
    </w:p>
    <w:p w14:paraId="3A72F6AE" w14:textId="77777777" w:rsidR="00DF5D56" w:rsidRPr="00E25CE9" w:rsidRDefault="00DF5D56" w:rsidP="00E21CFC">
      <w:pPr>
        <w:shd w:val="clear" w:color="auto" w:fill="FFFFFF"/>
        <w:tabs>
          <w:tab w:val="num" w:pos="360"/>
          <w:tab w:val="left" w:pos="1200"/>
        </w:tabs>
        <w:spacing w:before="120"/>
        <w:jc w:val="both"/>
        <w:rPr>
          <w:b/>
          <w:sz w:val="20"/>
          <w:szCs w:val="20"/>
        </w:rPr>
      </w:pPr>
      <w:r w:rsidRPr="00E25CE9">
        <w:rPr>
          <w:b/>
          <w:sz w:val="20"/>
          <w:szCs w:val="20"/>
        </w:rPr>
        <w:t xml:space="preserve">Pole </w:t>
      </w:r>
      <w:r w:rsidR="00921B3B" w:rsidRPr="00E25CE9">
        <w:rPr>
          <w:b/>
          <w:sz w:val="20"/>
          <w:szCs w:val="20"/>
        </w:rPr>
        <w:t>5</w:t>
      </w:r>
      <w:r w:rsidRPr="00E25CE9">
        <w:rPr>
          <w:b/>
          <w:sz w:val="20"/>
          <w:szCs w:val="20"/>
        </w:rPr>
        <w:t>.2 Pomoc wypłacona</w:t>
      </w:r>
      <w:r w:rsidR="003A1E6F" w:rsidRPr="00E25CE9">
        <w:rPr>
          <w:b/>
          <w:sz w:val="20"/>
          <w:szCs w:val="20"/>
        </w:rPr>
        <w:t xml:space="preserve"> w ramach wdrażania LSR ze środków PROW 2014-2020 dla </w:t>
      </w:r>
      <w:r w:rsidRPr="00E25CE9">
        <w:rPr>
          <w:b/>
          <w:sz w:val="20"/>
          <w:szCs w:val="20"/>
        </w:rPr>
        <w:t>jednost</w:t>
      </w:r>
      <w:r w:rsidR="003A1E6F" w:rsidRPr="00E25CE9">
        <w:rPr>
          <w:b/>
          <w:sz w:val="20"/>
          <w:szCs w:val="20"/>
        </w:rPr>
        <w:t>ek</w:t>
      </w:r>
      <w:r w:rsidRPr="00E25CE9">
        <w:rPr>
          <w:b/>
          <w:sz w:val="20"/>
          <w:szCs w:val="20"/>
        </w:rPr>
        <w:t xml:space="preserve"> sektora finansów publicznych</w:t>
      </w:r>
      <w:r w:rsidR="00A15227" w:rsidRPr="00E25CE9">
        <w:rPr>
          <w:b/>
          <w:sz w:val="20"/>
          <w:szCs w:val="20"/>
        </w:rPr>
        <w:t xml:space="preserve"> (JSFP)</w:t>
      </w:r>
      <w:r w:rsidRPr="00E25CE9">
        <w:rPr>
          <w:b/>
          <w:sz w:val="20"/>
          <w:szCs w:val="20"/>
        </w:rPr>
        <w:t xml:space="preserve"> w ramach poddziałania</w:t>
      </w:r>
      <w:r w:rsidR="003A1E6F" w:rsidRPr="00E25CE9">
        <w:rPr>
          <w:b/>
          <w:sz w:val="20"/>
          <w:szCs w:val="20"/>
        </w:rPr>
        <w:t xml:space="preserve"> 19.2 </w:t>
      </w:r>
      <w:r w:rsidR="00E753D0" w:rsidRPr="00E25CE9">
        <w:rPr>
          <w:b/>
          <w:sz w:val="20"/>
          <w:szCs w:val="20"/>
        </w:rPr>
        <w:t>podzielona przez 63,63 %</w:t>
      </w:r>
      <w:r w:rsidR="003A1E6F" w:rsidRPr="00E25CE9">
        <w:rPr>
          <w:b/>
          <w:sz w:val="20"/>
          <w:szCs w:val="20"/>
        </w:rPr>
        <w:t xml:space="preserve"> </w:t>
      </w:r>
      <w:r w:rsidR="003A1E6F" w:rsidRPr="00E25CE9">
        <w:rPr>
          <w:sz w:val="20"/>
          <w:szCs w:val="20"/>
        </w:rPr>
        <w:t>[POLE OBOWIĄZKOWE]</w:t>
      </w:r>
    </w:p>
    <w:p w14:paraId="676E3CD0" w14:textId="77777777" w:rsidR="00D26A40" w:rsidRPr="00EB43B2" w:rsidRDefault="00D26A40" w:rsidP="00D26A40">
      <w:pPr>
        <w:shd w:val="clear" w:color="auto" w:fill="FFFFFF"/>
        <w:spacing w:before="120"/>
        <w:jc w:val="both"/>
        <w:rPr>
          <w:sz w:val="20"/>
          <w:szCs w:val="20"/>
        </w:rPr>
      </w:pPr>
      <w:r w:rsidRPr="00EB43B2">
        <w:rPr>
          <w:sz w:val="20"/>
          <w:szCs w:val="20"/>
        </w:rPr>
        <w:lastRenderedPageBreak/>
        <w:t>Do czasu udostępnienia danych z aplikacji lub gdy dane będą niekompletne lub niedostępne, należy korzystać z danych posiadanych przez UM.</w:t>
      </w:r>
    </w:p>
    <w:p w14:paraId="60467BDA" w14:textId="4691885E" w:rsidR="00686260" w:rsidRPr="00EB43B2" w:rsidRDefault="00795CF7" w:rsidP="006B5717">
      <w:pPr>
        <w:shd w:val="clear" w:color="auto" w:fill="FFFFFF"/>
        <w:tabs>
          <w:tab w:val="num" w:pos="360"/>
          <w:tab w:val="left" w:pos="1200"/>
        </w:tabs>
        <w:spacing w:before="120"/>
        <w:jc w:val="both"/>
        <w:rPr>
          <w:sz w:val="20"/>
          <w:szCs w:val="20"/>
        </w:rPr>
      </w:pPr>
      <w:r w:rsidRPr="00EB43B2">
        <w:rPr>
          <w:sz w:val="20"/>
          <w:szCs w:val="20"/>
        </w:rPr>
        <w:t>P</w:t>
      </w:r>
      <w:r w:rsidR="00686260" w:rsidRPr="00EB43B2">
        <w:rPr>
          <w:sz w:val="20"/>
          <w:szCs w:val="20"/>
        </w:rPr>
        <w:t>rzed wpisaniem wartości w polu 5.2</w:t>
      </w:r>
      <w:r w:rsidR="00DF5D56" w:rsidRPr="00E25CE9">
        <w:rPr>
          <w:sz w:val="20"/>
          <w:szCs w:val="20"/>
        </w:rPr>
        <w:t xml:space="preserve"> wysokość pomocy wypłacon</w:t>
      </w:r>
      <w:r w:rsidR="00B36A93" w:rsidRPr="00E25CE9">
        <w:rPr>
          <w:sz w:val="20"/>
          <w:szCs w:val="20"/>
        </w:rPr>
        <w:t>ej</w:t>
      </w:r>
      <w:r w:rsidR="00DF5D56" w:rsidRPr="00E25CE9">
        <w:rPr>
          <w:sz w:val="20"/>
          <w:szCs w:val="20"/>
        </w:rPr>
        <w:t xml:space="preserve"> jednostkom sektora finansów publicznych należy </w:t>
      </w:r>
      <w:r w:rsidR="00B36A93" w:rsidRPr="00E25CE9">
        <w:rPr>
          <w:sz w:val="20"/>
          <w:szCs w:val="20"/>
        </w:rPr>
        <w:t xml:space="preserve">samodzielnie </w:t>
      </w:r>
      <w:r w:rsidR="00DF5D56" w:rsidRPr="00E25CE9">
        <w:rPr>
          <w:sz w:val="20"/>
          <w:szCs w:val="20"/>
        </w:rPr>
        <w:t xml:space="preserve">podzielić przez wartość </w:t>
      </w:r>
      <w:r w:rsidR="00E753D0" w:rsidRPr="00E25CE9">
        <w:rPr>
          <w:sz w:val="20"/>
          <w:szCs w:val="20"/>
        </w:rPr>
        <w:t>63,63%</w:t>
      </w:r>
      <w:r w:rsidR="00B36A93" w:rsidRPr="00E25CE9">
        <w:rPr>
          <w:sz w:val="20"/>
          <w:szCs w:val="20"/>
        </w:rPr>
        <w:t xml:space="preserve"> (pole nie wylicza się automatycznie)</w:t>
      </w:r>
      <w:r w:rsidR="005F55F6" w:rsidRPr="00E25CE9">
        <w:rPr>
          <w:sz w:val="20"/>
          <w:szCs w:val="20"/>
        </w:rPr>
        <w:t>.</w:t>
      </w:r>
      <w:r w:rsidR="00B61967" w:rsidRPr="00E25CE9">
        <w:rPr>
          <w:sz w:val="20"/>
          <w:szCs w:val="20"/>
        </w:rPr>
        <w:t xml:space="preserve"> </w:t>
      </w:r>
      <w:r w:rsidR="005F55F6" w:rsidRPr="00E25CE9">
        <w:rPr>
          <w:sz w:val="20"/>
          <w:szCs w:val="20"/>
        </w:rPr>
        <w:t xml:space="preserve">Wynik należy </w:t>
      </w:r>
      <w:r w:rsidR="00DF5D56" w:rsidRPr="00E25CE9">
        <w:rPr>
          <w:sz w:val="20"/>
          <w:szCs w:val="20"/>
        </w:rPr>
        <w:t xml:space="preserve">wpisać w polu </w:t>
      </w:r>
      <w:r w:rsidR="007C35BA" w:rsidRPr="00E25CE9">
        <w:rPr>
          <w:sz w:val="20"/>
          <w:szCs w:val="20"/>
        </w:rPr>
        <w:t>5</w:t>
      </w:r>
      <w:r w:rsidR="00DF5D56" w:rsidRPr="00E25CE9">
        <w:rPr>
          <w:sz w:val="20"/>
          <w:szCs w:val="20"/>
        </w:rPr>
        <w:t>.2.</w:t>
      </w:r>
      <w:r w:rsidR="00B36A93" w:rsidRPr="00E25CE9">
        <w:rPr>
          <w:sz w:val="20"/>
          <w:szCs w:val="20"/>
        </w:rPr>
        <w:t xml:space="preserve"> </w:t>
      </w:r>
    </w:p>
    <w:p w14:paraId="146C058A" w14:textId="77777777" w:rsidR="006B5717" w:rsidRDefault="00DB7CA7" w:rsidP="006B5717">
      <w:pPr>
        <w:spacing w:before="120"/>
        <w:jc w:val="both"/>
        <w:rPr>
          <w:sz w:val="20"/>
          <w:szCs w:val="20"/>
        </w:rPr>
      </w:pPr>
      <w:r w:rsidRPr="00EB43B2">
        <w:rPr>
          <w:sz w:val="20"/>
          <w:szCs w:val="20"/>
        </w:rPr>
        <w:t xml:space="preserve">W przypadku środków finansowych z tytułu zaliczki, należy ująć je tylko w sytuacji, gdy są to środki już rozliczone (środki, które zostały rozliczone </w:t>
      </w:r>
      <w:r w:rsidR="00CA5FC3" w:rsidRPr="00EB43B2">
        <w:rPr>
          <w:sz w:val="20"/>
          <w:szCs w:val="20"/>
        </w:rPr>
        <w:t xml:space="preserve">w </w:t>
      </w:r>
      <w:r w:rsidRPr="00EB43B2">
        <w:rPr>
          <w:sz w:val="20"/>
          <w:szCs w:val="20"/>
        </w:rPr>
        <w:t>ramach etapu) zgodnie z wystawionym zleceniem płatności. Ich wartoś</w:t>
      </w:r>
      <w:r w:rsidRPr="0013042B">
        <w:rPr>
          <w:sz w:val="20"/>
          <w:szCs w:val="20"/>
        </w:rPr>
        <w:t>ć należy podzielić przez 63,63%.</w:t>
      </w:r>
    </w:p>
    <w:p w14:paraId="62ED4F2B" w14:textId="0F1D4797" w:rsidR="007C35BA" w:rsidRPr="00E31A87" w:rsidRDefault="007C35BA" w:rsidP="006B5717">
      <w:pPr>
        <w:spacing w:before="120"/>
        <w:jc w:val="both"/>
        <w:rPr>
          <w:b/>
          <w:sz w:val="22"/>
          <w:szCs w:val="22"/>
        </w:rPr>
      </w:pPr>
      <w:r w:rsidRPr="00E31A87">
        <w:rPr>
          <w:b/>
          <w:sz w:val="22"/>
          <w:szCs w:val="22"/>
        </w:rPr>
        <w:t>Realizacja wielofunduszowej LSR</w:t>
      </w:r>
    </w:p>
    <w:p w14:paraId="45030115" w14:textId="77777777" w:rsidR="00FF4261" w:rsidRPr="00E31A87" w:rsidRDefault="00FF4261" w:rsidP="00FF4261">
      <w:pPr>
        <w:shd w:val="clear" w:color="auto" w:fill="FFFFFF"/>
        <w:tabs>
          <w:tab w:val="num" w:pos="360"/>
          <w:tab w:val="left" w:pos="1200"/>
        </w:tabs>
        <w:spacing w:before="120"/>
        <w:jc w:val="both"/>
        <w:rPr>
          <w:sz w:val="20"/>
        </w:rPr>
      </w:pPr>
      <w:r w:rsidRPr="00E31A87">
        <w:rPr>
          <w:sz w:val="20"/>
          <w:szCs w:val="20"/>
        </w:rPr>
        <w:t xml:space="preserve">Wartość z </w:t>
      </w:r>
      <w:r w:rsidR="000368AA" w:rsidRPr="00E31A87">
        <w:rPr>
          <w:sz w:val="20"/>
          <w:szCs w:val="20"/>
        </w:rPr>
        <w:t>poniższych</w:t>
      </w:r>
      <w:r w:rsidRPr="00E31A87">
        <w:rPr>
          <w:sz w:val="20"/>
          <w:szCs w:val="20"/>
        </w:rPr>
        <w:t xml:space="preserve"> pól należy uwzględnić w przypadku, gdy Europejski Fundusz Rolny na rzecz Rozwoju Obszarów Wiejskich jest funduszem wiodącym (dotyczy realizowania przez Beneficjenta wielofunduszowej LSR</w:t>
      </w:r>
      <w:r w:rsidR="0024793D">
        <w:rPr>
          <w:sz w:val="20"/>
          <w:szCs w:val="20"/>
        </w:rPr>
        <w:t>)</w:t>
      </w:r>
      <w:r w:rsidR="005F55F6" w:rsidRPr="00E31A87">
        <w:rPr>
          <w:sz w:val="20"/>
          <w:szCs w:val="20"/>
        </w:rPr>
        <w:t>.</w:t>
      </w:r>
    </w:p>
    <w:p w14:paraId="1F4D6204" w14:textId="77777777" w:rsidR="00FF4261" w:rsidRPr="00E31A87" w:rsidRDefault="00FF4261" w:rsidP="00FF4261">
      <w:pPr>
        <w:shd w:val="clear" w:color="auto" w:fill="FFFFFF"/>
        <w:spacing w:before="120"/>
        <w:jc w:val="both"/>
      </w:pPr>
      <w:r w:rsidRPr="00E31A87">
        <w:rPr>
          <w:sz w:val="20"/>
          <w:szCs w:val="20"/>
        </w:rPr>
        <w:t>Pola należy wypełnić</w:t>
      </w:r>
      <w:r w:rsidR="00FC0360" w:rsidRPr="00E31A87">
        <w:rPr>
          <w:sz w:val="20"/>
          <w:szCs w:val="20"/>
        </w:rPr>
        <w:t>,</w:t>
      </w:r>
      <w:r w:rsidRPr="00E31A87">
        <w:rPr>
          <w:sz w:val="20"/>
          <w:szCs w:val="20"/>
        </w:rPr>
        <w:t xml:space="preserve"> w oparciu o dane</w:t>
      </w:r>
      <w:r w:rsidR="0024793D">
        <w:rPr>
          <w:sz w:val="20"/>
          <w:szCs w:val="20"/>
        </w:rPr>
        <w:t xml:space="preserve">, które w posiadaniu jest </w:t>
      </w:r>
      <w:r w:rsidRPr="00E31A87">
        <w:rPr>
          <w:sz w:val="20"/>
          <w:szCs w:val="20"/>
        </w:rPr>
        <w:t>UM z odpowiedniej komórki, która zajmuje się obsługą wielofunduszowej LSR.</w:t>
      </w:r>
    </w:p>
    <w:p w14:paraId="76B5EFB1" w14:textId="77777777" w:rsidR="00B84D56" w:rsidRPr="00E31A87" w:rsidRDefault="00B84D56" w:rsidP="00DF5D56">
      <w:pPr>
        <w:shd w:val="clear" w:color="auto" w:fill="FFFFFF"/>
        <w:tabs>
          <w:tab w:val="num" w:pos="360"/>
          <w:tab w:val="left" w:pos="1200"/>
        </w:tabs>
        <w:spacing w:before="120"/>
        <w:jc w:val="both"/>
        <w:rPr>
          <w:b/>
          <w:sz w:val="20"/>
          <w:szCs w:val="20"/>
        </w:rPr>
      </w:pPr>
      <w:r w:rsidRPr="00E31A87">
        <w:rPr>
          <w:b/>
          <w:sz w:val="20"/>
          <w:szCs w:val="20"/>
        </w:rPr>
        <w:t>Pole 5.3 Pomoc wypłacona w ramach wdrażania LSR ze środków PO RYBY 2014-2020</w:t>
      </w:r>
      <w:r w:rsidR="003E499D" w:rsidRPr="00E31A87">
        <w:rPr>
          <w:b/>
          <w:sz w:val="20"/>
          <w:szCs w:val="20"/>
        </w:rPr>
        <w:t xml:space="preserve"> </w:t>
      </w:r>
      <w:r w:rsidR="003E499D" w:rsidRPr="00E31A87">
        <w:rPr>
          <w:sz w:val="20"/>
          <w:szCs w:val="20"/>
        </w:rPr>
        <w:t>[POLE OBOWIĄZKOWE, O ILE DOTYCZY]</w:t>
      </w:r>
    </w:p>
    <w:p w14:paraId="3CB95B01" w14:textId="77777777" w:rsidR="00092C25" w:rsidRPr="00E31A87" w:rsidRDefault="00092C25" w:rsidP="00092C25">
      <w:pPr>
        <w:shd w:val="clear" w:color="auto" w:fill="FFFFFF"/>
        <w:spacing w:before="120"/>
        <w:jc w:val="both"/>
      </w:pPr>
      <w:r w:rsidRPr="00E31A87">
        <w:rPr>
          <w:sz w:val="20"/>
          <w:szCs w:val="20"/>
        </w:rPr>
        <w:t>Pole należy wypełnić w oparciu o dane z aplikacji. W przypadku danych, które będą niekompletne lub niedostępne, należy korzystać z danych posiadanych przez UM.</w:t>
      </w:r>
    </w:p>
    <w:p w14:paraId="2DE4F906" w14:textId="77777777" w:rsidR="00B84D56" w:rsidRPr="00E31A87" w:rsidRDefault="00FF4261" w:rsidP="00DF5D56">
      <w:pPr>
        <w:shd w:val="clear" w:color="auto" w:fill="FFFFFF"/>
        <w:tabs>
          <w:tab w:val="num" w:pos="360"/>
          <w:tab w:val="left" w:pos="1200"/>
        </w:tabs>
        <w:spacing w:before="120"/>
        <w:jc w:val="both"/>
        <w:rPr>
          <w:b/>
          <w:sz w:val="20"/>
          <w:szCs w:val="20"/>
        </w:rPr>
      </w:pPr>
      <w:r w:rsidRPr="00E31A87">
        <w:rPr>
          <w:b/>
          <w:sz w:val="20"/>
          <w:szCs w:val="20"/>
        </w:rPr>
        <w:t xml:space="preserve">Pole </w:t>
      </w:r>
      <w:r w:rsidR="00B84D56" w:rsidRPr="00E31A87">
        <w:rPr>
          <w:b/>
          <w:sz w:val="20"/>
          <w:szCs w:val="20"/>
        </w:rPr>
        <w:t>5.4. Pomoc wypłacona w ramach wdrażania LSR ze środków EFS w ramach RPO</w:t>
      </w:r>
      <w:r w:rsidR="003E499D" w:rsidRPr="00E31A87">
        <w:rPr>
          <w:b/>
          <w:sz w:val="20"/>
          <w:szCs w:val="20"/>
        </w:rPr>
        <w:t xml:space="preserve"> </w:t>
      </w:r>
      <w:r w:rsidR="003E499D" w:rsidRPr="00E31A87">
        <w:rPr>
          <w:sz w:val="20"/>
          <w:szCs w:val="20"/>
        </w:rPr>
        <w:t>[POLE OBOWIĄZKOWE, O ILE DOTYCZY]</w:t>
      </w:r>
    </w:p>
    <w:p w14:paraId="443235D8" w14:textId="77777777" w:rsidR="00092C25" w:rsidRPr="00E31A87" w:rsidRDefault="00092C25" w:rsidP="00092C25">
      <w:pPr>
        <w:shd w:val="clear" w:color="auto" w:fill="FFFFFF"/>
        <w:spacing w:before="120"/>
        <w:jc w:val="both"/>
      </w:pPr>
      <w:r w:rsidRPr="00E31A87">
        <w:rPr>
          <w:sz w:val="20"/>
          <w:szCs w:val="20"/>
        </w:rPr>
        <w:t>Pole należy wypełnić w oparciu o dane z aplikacji. W przypadku danych, które będą niekompletne lub niedostępne, należy korzystać z danych posiadanych przez UM.</w:t>
      </w:r>
    </w:p>
    <w:p w14:paraId="55487111" w14:textId="77777777" w:rsidR="00FF4261" w:rsidRPr="00E31A87" w:rsidRDefault="00FF4261" w:rsidP="00DF5D56">
      <w:pPr>
        <w:shd w:val="clear" w:color="auto" w:fill="FFFFFF"/>
        <w:tabs>
          <w:tab w:val="num" w:pos="360"/>
          <w:tab w:val="left" w:pos="1200"/>
        </w:tabs>
        <w:spacing w:before="120"/>
        <w:jc w:val="both"/>
        <w:rPr>
          <w:b/>
          <w:sz w:val="20"/>
          <w:szCs w:val="20"/>
        </w:rPr>
      </w:pPr>
      <w:r w:rsidRPr="00E31A87">
        <w:rPr>
          <w:b/>
          <w:sz w:val="20"/>
          <w:szCs w:val="20"/>
        </w:rPr>
        <w:t>Pole</w:t>
      </w:r>
      <w:r w:rsidR="00725995" w:rsidRPr="00E31A87">
        <w:rPr>
          <w:b/>
          <w:sz w:val="20"/>
          <w:szCs w:val="20"/>
        </w:rPr>
        <w:t xml:space="preserve"> </w:t>
      </w:r>
      <w:r w:rsidRPr="00E31A87">
        <w:rPr>
          <w:b/>
          <w:sz w:val="20"/>
          <w:szCs w:val="20"/>
        </w:rPr>
        <w:t>5.5. Pomoc wypłacona w ramach wdrażania LSR ze środków EFRR w ramach RPO</w:t>
      </w:r>
      <w:r w:rsidR="003E499D" w:rsidRPr="00E31A87">
        <w:rPr>
          <w:b/>
          <w:sz w:val="20"/>
          <w:szCs w:val="20"/>
        </w:rPr>
        <w:t xml:space="preserve"> </w:t>
      </w:r>
      <w:r w:rsidR="003E499D" w:rsidRPr="00E31A87">
        <w:rPr>
          <w:sz w:val="20"/>
          <w:szCs w:val="20"/>
        </w:rPr>
        <w:t>[POLE OBOWIĄZKOWE, O ILE DOTYCZY]</w:t>
      </w:r>
    </w:p>
    <w:p w14:paraId="57266B99" w14:textId="77777777" w:rsidR="005F55F6" w:rsidRPr="00E31A87" w:rsidRDefault="00092C25" w:rsidP="00B9266F">
      <w:pPr>
        <w:shd w:val="clear" w:color="auto" w:fill="FFFFFF"/>
        <w:spacing w:before="120"/>
        <w:jc w:val="both"/>
      </w:pPr>
      <w:r w:rsidRPr="00E31A87">
        <w:rPr>
          <w:sz w:val="20"/>
          <w:szCs w:val="20"/>
        </w:rPr>
        <w:t>Pole należy wypełnić w oparciu o dane z aplikacji. W przypadku danych, które będą niekompletne lub niedostępne, należy korzystać z danych posiadanych przez UM.</w:t>
      </w:r>
    </w:p>
    <w:tbl>
      <w:tblPr>
        <w:tblStyle w:val="Tabela-Siatka"/>
        <w:tblW w:w="9673" w:type="dxa"/>
        <w:tblInd w:w="-5" w:type="dxa"/>
        <w:tblLook w:val="04A0" w:firstRow="1" w:lastRow="0" w:firstColumn="1" w:lastColumn="0" w:noHBand="0" w:noVBand="1"/>
      </w:tblPr>
      <w:tblGrid>
        <w:gridCol w:w="1404"/>
        <w:gridCol w:w="339"/>
        <w:gridCol w:w="2488"/>
        <w:gridCol w:w="381"/>
        <w:gridCol w:w="3126"/>
        <w:gridCol w:w="338"/>
        <w:gridCol w:w="1597"/>
      </w:tblGrid>
      <w:tr w:rsidR="00493CB6" w:rsidRPr="00E31A87" w14:paraId="34DA0916" w14:textId="77777777" w:rsidTr="009463AA">
        <w:trPr>
          <w:trHeight w:val="1570"/>
        </w:trPr>
        <w:tc>
          <w:tcPr>
            <w:tcW w:w="1408" w:type="dxa"/>
            <w:vMerge w:val="restart"/>
            <w:vAlign w:val="center"/>
          </w:tcPr>
          <w:p w14:paraId="77FA9EED" w14:textId="77777777" w:rsidR="00493CB6" w:rsidRPr="009463AA" w:rsidRDefault="00493CB6" w:rsidP="0031089E">
            <w:pPr>
              <w:tabs>
                <w:tab w:val="num" w:pos="360"/>
                <w:tab w:val="left" w:pos="1200"/>
              </w:tabs>
              <w:spacing w:before="120"/>
              <w:rPr>
                <w:i/>
                <w:sz w:val="18"/>
                <w:szCs w:val="18"/>
              </w:rPr>
            </w:pPr>
            <w:r w:rsidRPr="009463AA">
              <w:rPr>
                <w:b/>
                <w:i/>
                <w:sz w:val="18"/>
                <w:szCs w:val="18"/>
              </w:rPr>
              <w:t>Podstawa ustalenia kwoty pomocy</w:t>
            </w:r>
          </w:p>
        </w:tc>
        <w:tc>
          <w:tcPr>
            <w:tcW w:w="339" w:type="dxa"/>
            <w:vMerge w:val="restart"/>
            <w:vAlign w:val="center"/>
          </w:tcPr>
          <w:p w14:paraId="64AFDBD6" w14:textId="77777777" w:rsidR="00493CB6" w:rsidRPr="009463AA" w:rsidRDefault="00493CB6" w:rsidP="0031089E">
            <w:pPr>
              <w:tabs>
                <w:tab w:val="num" w:pos="360"/>
                <w:tab w:val="left" w:pos="1200"/>
              </w:tabs>
              <w:spacing w:before="120"/>
              <w:rPr>
                <w:i/>
                <w:sz w:val="18"/>
                <w:szCs w:val="18"/>
              </w:rPr>
            </w:pPr>
            <w:r w:rsidRPr="009463AA">
              <w:rPr>
                <w:i/>
                <w:sz w:val="18"/>
                <w:szCs w:val="18"/>
              </w:rPr>
              <w:t>=</w:t>
            </w:r>
          </w:p>
        </w:tc>
        <w:tc>
          <w:tcPr>
            <w:tcW w:w="2497" w:type="dxa"/>
            <w:vMerge w:val="restart"/>
          </w:tcPr>
          <w:p w14:paraId="499196C1" w14:textId="77777777" w:rsidR="00493CB6" w:rsidRPr="009463AA" w:rsidRDefault="00493CB6" w:rsidP="0031089E">
            <w:pPr>
              <w:tabs>
                <w:tab w:val="num" w:pos="360"/>
                <w:tab w:val="left" w:pos="1200"/>
              </w:tabs>
              <w:spacing w:before="120"/>
              <w:rPr>
                <w:i/>
                <w:sz w:val="18"/>
                <w:szCs w:val="18"/>
              </w:rPr>
            </w:pPr>
            <w:r w:rsidRPr="009463AA">
              <w:rPr>
                <w:i/>
                <w:sz w:val="18"/>
                <w:szCs w:val="18"/>
              </w:rPr>
              <w:t>Pomoc wypłacona Beneficjentom innym niż jednostki sektora finansów publicznych w ramach poddziałania 19.2 "Wsparcie na wdrażanie operacji w ramach strategii rozwoju lokalnego kierowanego przez społeczność" na realizację operacji objętych LSR i wybranych przez LGD</w:t>
            </w:r>
          </w:p>
          <w:p w14:paraId="7151472C" w14:textId="77777777" w:rsidR="00493CB6" w:rsidRPr="009463AA" w:rsidDel="00843F56" w:rsidRDefault="00493CB6" w:rsidP="0031089E">
            <w:pPr>
              <w:tabs>
                <w:tab w:val="num" w:pos="360"/>
                <w:tab w:val="left" w:pos="1200"/>
              </w:tabs>
              <w:spacing w:before="120"/>
              <w:jc w:val="both"/>
              <w:rPr>
                <w:i/>
                <w:sz w:val="18"/>
                <w:szCs w:val="18"/>
              </w:rPr>
            </w:pPr>
            <w:r w:rsidRPr="009463AA">
              <w:rPr>
                <w:i/>
                <w:sz w:val="18"/>
                <w:szCs w:val="18"/>
              </w:rPr>
              <w:t xml:space="preserve">(pole </w:t>
            </w:r>
            <w:r w:rsidR="0081673F" w:rsidRPr="009463AA">
              <w:rPr>
                <w:i/>
                <w:sz w:val="18"/>
                <w:szCs w:val="18"/>
              </w:rPr>
              <w:t>5</w:t>
            </w:r>
            <w:r w:rsidRPr="009463AA">
              <w:rPr>
                <w:i/>
                <w:sz w:val="18"/>
                <w:szCs w:val="18"/>
              </w:rPr>
              <w:t>.1)</w:t>
            </w:r>
          </w:p>
        </w:tc>
        <w:tc>
          <w:tcPr>
            <w:tcW w:w="381" w:type="dxa"/>
            <w:vMerge w:val="restart"/>
            <w:vAlign w:val="center"/>
          </w:tcPr>
          <w:p w14:paraId="562453C0" w14:textId="77777777" w:rsidR="00493CB6" w:rsidRPr="009463AA" w:rsidDel="00843F56" w:rsidRDefault="00493CB6" w:rsidP="0031089E">
            <w:pPr>
              <w:tabs>
                <w:tab w:val="num" w:pos="360"/>
                <w:tab w:val="left" w:pos="1200"/>
              </w:tabs>
              <w:spacing w:before="120"/>
              <w:rPr>
                <w:i/>
                <w:sz w:val="18"/>
                <w:szCs w:val="18"/>
              </w:rPr>
            </w:pPr>
            <w:r w:rsidRPr="009463AA">
              <w:rPr>
                <w:i/>
                <w:sz w:val="18"/>
                <w:szCs w:val="18"/>
              </w:rPr>
              <w:t>+</w:t>
            </w:r>
          </w:p>
        </w:tc>
        <w:tc>
          <w:tcPr>
            <w:tcW w:w="3141" w:type="dxa"/>
          </w:tcPr>
          <w:p w14:paraId="4AADD4D3" w14:textId="77777777" w:rsidR="00493CB6" w:rsidRPr="009463AA" w:rsidRDefault="00493CB6" w:rsidP="0031089E">
            <w:pPr>
              <w:tabs>
                <w:tab w:val="num" w:pos="360"/>
                <w:tab w:val="left" w:pos="1200"/>
                <w:tab w:val="left" w:pos="3577"/>
              </w:tabs>
              <w:spacing w:before="120"/>
              <w:jc w:val="both"/>
              <w:rPr>
                <w:i/>
                <w:sz w:val="18"/>
                <w:szCs w:val="18"/>
              </w:rPr>
            </w:pPr>
            <w:r w:rsidRPr="009463AA">
              <w:rPr>
                <w:i/>
                <w:sz w:val="18"/>
                <w:szCs w:val="18"/>
              </w:rPr>
              <w:t>Pomoc wypłacona jednostkom sektora finansów publicznych w ramach poddziałania 19.2 "Wsparcie na wdrażanie operacji w ramach strategii rozwoju lokalnego kierowanego przez społeczność" na realizację operacji objętych LSR i wybranych przez LGD</w:t>
            </w:r>
          </w:p>
        </w:tc>
        <w:tc>
          <w:tcPr>
            <w:tcW w:w="336" w:type="dxa"/>
            <w:vMerge w:val="restart"/>
            <w:tcBorders>
              <w:top w:val="single" w:sz="4" w:space="0" w:color="auto"/>
              <w:right w:val="single" w:sz="4" w:space="0" w:color="auto"/>
            </w:tcBorders>
            <w:shd w:val="clear" w:color="auto" w:fill="auto"/>
            <w:vAlign w:val="center"/>
          </w:tcPr>
          <w:p w14:paraId="09CA87F6" w14:textId="77777777" w:rsidR="00493CB6" w:rsidRPr="009463AA" w:rsidRDefault="00493CB6" w:rsidP="0031089E">
            <w:pPr>
              <w:spacing w:before="120"/>
              <w:jc w:val="center"/>
              <w:rPr>
                <w:sz w:val="18"/>
                <w:szCs w:val="18"/>
              </w:rPr>
            </w:pPr>
            <w:r w:rsidRPr="009463AA">
              <w:rPr>
                <w:i/>
                <w:sz w:val="18"/>
                <w:szCs w:val="18"/>
              </w:rPr>
              <w:t>+</w:t>
            </w:r>
          </w:p>
        </w:tc>
        <w:tc>
          <w:tcPr>
            <w:tcW w:w="1571" w:type="dxa"/>
            <w:vMerge w:val="restart"/>
            <w:tcBorders>
              <w:top w:val="single" w:sz="4" w:space="0" w:color="auto"/>
              <w:right w:val="single" w:sz="4" w:space="0" w:color="auto"/>
            </w:tcBorders>
            <w:shd w:val="clear" w:color="auto" w:fill="auto"/>
          </w:tcPr>
          <w:p w14:paraId="39CE8BA9" w14:textId="77777777" w:rsidR="00493CB6" w:rsidRPr="009463AA" w:rsidRDefault="00493CB6" w:rsidP="0031089E">
            <w:pPr>
              <w:tabs>
                <w:tab w:val="num" w:pos="360"/>
                <w:tab w:val="left" w:pos="1200"/>
              </w:tabs>
              <w:spacing w:before="120"/>
              <w:rPr>
                <w:i/>
                <w:sz w:val="18"/>
                <w:szCs w:val="18"/>
              </w:rPr>
            </w:pPr>
            <w:r w:rsidRPr="009463AA">
              <w:rPr>
                <w:i/>
                <w:sz w:val="18"/>
                <w:szCs w:val="18"/>
              </w:rPr>
              <w:t>Suma wypłaconej pomocy współfinansowanej ze środków innych niż EFRROW w ramach poddziałania 19.2</w:t>
            </w:r>
          </w:p>
          <w:p w14:paraId="43D09B13" w14:textId="77777777" w:rsidR="00493CB6" w:rsidRPr="009463AA" w:rsidRDefault="00493CB6">
            <w:pPr>
              <w:tabs>
                <w:tab w:val="num" w:pos="360"/>
                <w:tab w:val="left" w:pos="1200"/>
              </w:tabs>
              <w:spacing w:before="120"/>
              <w:jc w:val="both"/>
              <w:rPr>
                <w:sz w:val="18"/>
                <w:szCs w:val="18"/>
              </w:rPr>
            </w:pPr>
            <w:r w:rsidRPr="009463AA">
              <w:rPr>
                <w:i/>
                <w:sz w:val="18"/>
                <w:szCs w:val="18"/>
              </w:rPr>
              <w:t>(</w:t>
            </w:r>
            <w:r w:rsidR="0081673F" w:rsidRPr="009463AA">
              <w:rPr>
                <w:i/>
                <w:sz w:val="18"/>
                <w:szCs w:val="18"/>
              </w:rPr>
              <w:t>suma pól</w:t>
            </w:r>
            <w:r w:rsidRPr="009463AA">
              <w:rPr>
                <w:i/>
                <w:sz w:val="18"/>
                <w:szCs w:val="18"/>
              </w:rPr>
              <w:t xml:space="preserve"> </w:t>
            </w:r>
            <w:r w:rsidR="0081673F" w:rsidRPr="009463AA">
              <w:rPr>
                <w:i/>
                <w:sz w:val="18"/>
                <w:szCs w:val="18"/>
              </w:rPr>
              <w:t>5.3,5.4 5.5)</w:t>
            </w:r>
          </w:p>
        </w:tc>
      </w:tr>
      <w:tr w:rsidR="00493CB6" w:rsidRPr="00E31A87" w14:paraId="4D96DB86" w14:textId="77777777" w:rsidTr="009463AA">
        <w:trPr>
          <w:trHeight w:val="139"/>
        </w:trPr>
        <w:tc>
          <w:tcPr>
            <w:tcW w:w="1408" w:type="dxa"/>
            <w:vMerge/>
          </w:tcPr>
          <w:p w14:paraId="2B9B5B06" w14:textId="77777777" w:rsidR="00493CB6" w:rsidRPr="00E31A87" w:rsidRDefault="00493CB6" w:rsidP="0031089E">
            <w:pPr>
              <w:tabs>
                <w:tab w:val="num" w:pos="360"/>
                <w:tab w:val="left" w:pos="1200"/>
              </w:tabs>
              <w:spacing w:before="120"/>
              <w:jc w:val="both"/>
              <w:rPr>
                <w:i/>
                <w:sz w:val="20"/>
                <w:szCs w:val="20"/>
              </w:rPr>
            </w:pPr>
          </w:p>
        </w:tc>
        <w:tc>
          <w:tcPr>
            <w:tcW w:w="339" w:type="dxa"/>
            <w:vMerge/>
          </w:tcPr>
          <w:p w14:paraId="01FFBA58" w14:textId="77777777" w:rsidR="00493CB6" w:rsidRPr="00E31A87" w:rsidRDefault="00493CB6" w:rsidP="0031089E">
            <w:pPr>
              <w:tabs>
                <w:tab w:val="num" w:pos="360"/>
                <w:tab w:val="left" w:pos="1200"/>
              </w:tabs>
              <w:spacing w:before="120"/>
              <w:jc w:val="both"/>
              <w:rPr>
                <w:i/>
                <w:sz w:val="20"/>
                <w:szCs w:val="20"/>
              </w:rPr>
            </w:pPr>
          </w:p>
        </w:tc>
        <w:tc>
          <w:tcPr>
            <w:tcW w:w="2497" w:type="dxa"/>
            <w:vMerge/>
          </w:tcPr>
          <w:p w14:paraId="4A9C682F" w14:textId="77777777" w:rsidR="00493CB6" w:rsidRPr="00E31A87" w:rsidRDefault="00493CB6" w:rsidP="0031089E">
            <w:pPr>
              <w:tabs>
                <w:tab w:val="num" w:pos="360"/>
                <w:tab w:val="left" w:pos="1200"/>
              </w:tabs>
              <w:spacing w:before="120"/>
              <w:jc w:val="both"/>
              <w:rPr>
                <w:i/>
                <w:sz w:val="20"/>
                <w:szCs w:val="20"/>
              </w:rPr>
            </w:pPr>
          </w:p>
        </w:tc>
        <w:tc>
          <w:tcPr>
            <w:tcW w:w="381" w:type="dxa"/>
            <w:vMerge/>
          </w:tcPr>
          <w:p w14:paraId="6D559EFA" w14:textId="77777777" w:rsidR="00493CB6" w:rsidRPr="00E31A87" w:rsidRDefault="00493CB6" w:rsidP="0031089E">
            <w:pPr>
              <w:tabs>
                <w:tab w:val="num" w:pos="360"/>
                <w:tab w:val="left" w:pos="1200"/>
              </w:tabs>
              <w:spacing w:before="120"/>
              <w:jc w:val="both"/>
              <w:rPr>
                <w:i/>
                <w:sz w:val="20"/>
                <w:szCs w:val="20"/>
              </w:rPr>
            </w:pPr>
          </w:p>
        </w:tc>
        <w:tc>
          <w:tcPr>
            <w:tcW w:w="3141" w:type="dxa"/>
          </w:tcPr>
          <w:p w14:paraId="08C0CDBE" w14:textId="77777777" w:rsidR="00493CB6" w:rsidRPr="00E31A87" w:rsidRDefault="00493CB6" w:rsidP="0031089E">
            <w:pPr>
              <w:tabs>
                <w:tab w:val="num" w:pos="360"/>
                <w:tab w:val="left" w:pos="1200"/>
              </w:tabs>
              <w:spacing w:before="120"/>
              <w:jc w:val="both"/>
              <w:rPr>
                <w:i/>
                <w:sz w:val="20"/>
                <w:szCs w:val="20"/>
              </w:rPr>
            </w:pPr>
            <w:r w:rsidRPr="00E31A87">
              <w:rPr>
                <w:i/>
                <w:sz w:val="20"/>
                <w:szCs w:val="20"/>
              </w:rPr>
              <w:t>0,6363</w:t>
            </w:r>
          </w:p>
          <w:p w14:paraId="67A19B4F" w14:textId="77777777" w:rsidR="00493CB6" w:rsidRPr="00E31A87" w:rsidRDefault="00493CB6" w:rsidP="0031089E">
            <w:pPr>
              <w:tabs>
                <w:tab w:val="num" w:pos="360"/>
                <w:tab w:val="left" w:pos="1200"/>
              </w:tabs>
              <w:spacing w:before="120"/>
              <w:jc w:val="both"/>
              <w:rPr>
                <w:i/>
                <w:sz w:val="20"/>
                <w:szCs w:val="20"/>
              </w:rPr>
            </w:pPr>
            <w:r w:rsidRPr="00E31A87">
              <w:rPr>
                <w:i/>
                <w:sz w:val="20"/>
                <w:szCs w:val="20"/>
              </w:rPr>
              <w:t xml:space="preserve">(pole </w:t>
            </w:r>
            <w:r w:rsidR="0081673F" w:rsidRPr="00E31A87">
              <w:rPr>
                <w:i/>
                <w:sz w:val="20"/>
                <w:szCs w:val="20"/>
              </w:rPr>
              <w:t>5</w:t>
            </w:r>
            <w:r w:rsidRPr="00E31A87">
              <w:rPr>
                <w:i/>
                <w:sz w:val="20"/>
                <w:szCs w:val="20"/>
              </w:rPr>
              <w:t>.2)</w:t>
            </w:r>
          </w:p>
        </w:tc>
        <w:tc>
          <w:tcPr>
            <w:tcW w:w="336" w:type="dxa"/>
            <w:vMerge/>
            <w:tcBorders>
              <w:bottom w:val="single" w:sz="4" w:space="0" w:color="auto"/>
              <w:right w:val="single" w:sz="4" w:space="0" w:color="auto"/>
            </w:tcBorders>
            <w:shd w:val="clear" w:color="auto" w:fill="auto"/>
          </w:tcPr>
          <w:p w14:paraId="3DD002C3" w14:textId="77777777" w:rsidR="00493CB6" w:rsidRPr="00E31A87" w:rsidRDefault="00493CB6" w:rsidP="0031089E">
            <w:pPr>
              <w:spacing w:before="120"/>
              <w:rPr>
                <w:sz w:val="20"/>
                <w:szCs w:val="20"/>
              </w:rPr>
            </w:pPr>
          </w:p>
        </w:tc>
        <w:tc>
          <w:tcPr>
            <w:tcW w:w="1571" w:type="dxa"/>
            <w:vMerge/>
            <w:tcBorders>
              <w:bottom w:val="single" w:sz="4" w:space="0" w:color="auto"/>
              <w:right w:val="single" w:sz="4" w:space="0" w:color="auto"/>
            </w:tcBorders>
            <w:shd w:val="clear" w:color="auto" w:fill="auto"/>
          </w:tcPr>
          <w:p w14:paraId="7006BD3E" w14:textId="77777777" w:rsidR="00493CB6" w:rsidRPr="00E31A87" w:rsidRDefault="00493CB6" w:rsidP="0031089E">
            <w:pPr>
              <w:spacing w:before="120"/>
              <w:rPr>
                <w:sz w:val="20"/>
                <w:szCs w:val="20"/>
              </w:rPr>
            </w:pPr>
          </w:p>
        </w:tc>
      </w:tr>
    </w:tbl>
    <w:p w14:paraId="2F708204" w14:textId="77777777" w:rsidR="00493CB6" w:rsidRPr="00E31A87" w:rsidRDefault="00E540E0" w:rsidP="00DF5D56">
      <w:pPr>
        <w:shd w:val="clear" w:color="auto" w:fill="FFFFFF"/>
        <w:tabs>
          <w:tab w:val="num" w:pos="360"/>
          <w:tab w:val="left" w:pos="1200"/>
        </w:tabs>
        <w:spacing w:before="120"/>
        <w:jc w:val="both"/>
        <w:rPr>
          <w:b/>
          <w:sz w:val="20"/>
          <w:szCs w:val="20"/>
        </w:rPr>
      </w:pPr>
      <w:r w:rsidRPr="00E31A87">
        <w:rPr>
          <w:b/>
          <w:sz w:val="20"/>
          <w:szCs w:val="20"/>
        </w:rPr>
        <w:t>Pole 6. Iloczyn stawki procentowej i podstawy ustalenia kwoty pomocy</w:t>
      </w:r>
      <w:r w:rsidR="00246102" w:rsidRPr="00E31A87">
        <w:rPr>
          <w:b/>
          <w:sz w:val="20"/>
          <w:szCs w:val="20"/>
        </w:rPr>
        <w:t xml:space="preserve"> </w:t>
      </w:r>
      <w:r w:rsidR="00246102" w:rsidRPr="00E31A87">
        <w:rPr>
          <w:sz w:val="20"/>
          <w:szCs w:val="20"/>
        </w:rPr>
        <w:t>[POLE OBOWIĄZKOWE]</w:t>
      </w:r>
    </w:p>
    <w:p w14:paraId="0A38A13B" w14:textId="77777777" w:rsidR="00626D4B" w:rsidRPr="00E31A87" w:rsidRDefault="004B1D22" w:rsidP="000D42A2">
      <w:pPr>
        <w:shd w:val="clear" w:color="auto" w:fill="FFFFFF"/>
        <w:spacing w:before="120"/>
        <w:jc w:val="both"/>
        <w:rPr>
          <w:sz w:val="20"/>
          <w:szCs w:val="20"/>
        </w:rPr>
      </w:pPr>
      <w:r w:rsidRPr="00E31A87">
        <w:rPr>
          <w:sz w:val="20"/>
          <w:szCs w:val="20"/>
        </w:rPr>
        <w:t xml:space="preserve">Pole uzupełnia się </w:t>
      </w:r>
      <w:r w:rsidR="00E31A87" w:rsidRPr="00E31A87">
        <w:rPr>
          <w:sz w:val="20"/>
          <w:szCs w:val="20"/>
        </w:rPr>
        <w:t>automatycznie, jako</w:t>
      </w:r>
      <w:r w:rsidRPr="00E31A87">
        <w:rPr>
          <w:sz w:val="20"/>
          <w:szCs w:val="20"/>
        </w:rPr>
        <w:t>,</w:t>
      </w:r>
      <w:r w:rsidR="00AB0620" w:rsidRPr="00E31A87">
        <w:rPr>
          <w:sz w:val="20"/>
          <w:szCs w:val="20"/>
        </w:rPr>
        <w:t xml:space="preserve"> iloczyn wartości wynikających z pola 4 oraz pola 5.</w:t>
      </w:r>
    </w:p>
    <w:p w14:paraId="398E1CBD" w14:textId="494CB220" w:rsidR="000D42A2" w:rsidRPr="00E31A87" w:rsidRDefault="000D42A2" w:rsidP="000D42A2">
      <w:pPr>
        <w:shd w:val="clear" w:color="auto" w:fill="FFFFFF"/>
        <w:spacing w:before="120"/>
        <w:jc w:val="both"/>
        <w:rPr>
          <w:b/>
          <w:sz w:val="20"/>
          <w:szCs w:val="20"/>
        </w:rPr>
      </w:pPr>
      <w:r w:rsidRPr="00E31A87">
        <w:rPr>
          <w:b/>
          <w:sz w:val="20"/>
          <w:szCs w:val="20"/>
        </w:rPr>
        <w:t>Pole 7. Wysokość środków finansowych na wsparcie funkcjonowania LGD w umowie ramowej</w:t>
      </w:r>
      <w:r w:rsidRPr="00E31A87">
        <w:rPr>
          <w:sz w:val="20"/>
          <w:szCs w:val="20"/>
        </w:rPr>
        <w:t xml:space="preserve"> [POLE OBOWIĄZKOWE] </w:t>
      </w:r>
    </w:p>
    <w:p w14:paraId="1BF1635E" w14:textId="77777777" w:rsidR="000D42A2" w:rsidRPr="00E31A87" w:rsidRDefault="00576F14" w:rsidP="000D42A2">
      <w:pPr>
        <w:shd w:val="clear" w:color="auto" w:fill="FFFFFF"/>
        <w:spacing w:before="120"/>
        <w:jc w:val="both"/>
        <w:rPr>
          <w:sz w:val="20"/>
          <w:szCs w:val="20"/>
        </w:rPr>
      </w:pPr>
      <w:r w:rsidRPr="00E31A87">
        <w:rPr>
          <w:sz w:val="20"/>
          <w:szCs w:val="20"/>
        </w:rPr>
        <w:t xml:space="preserve">Wysokość środków finansowych </w:t>
      </w:r>
      <w:r w:rsidR="000D42A2" w:rsidRPr="00E31A87">
        <w:rPr>
          <w:sz w:val="20"/>
          <w:szCs w:val="20"/>
        </w:rPr>
        <w:t>należy wpisać w euro.</w:t>
      </w:r>
    </w:p>
    <w:p w14:paraId="167DC56C" w14:textId="77777777" w:rsidR="000D42A2" w:rsidRPr="00E31A87" w:rsidRDefault="009A0F6F" w:rsidP="000D42A2">
      <w:pPr>
        <w:shd w:val="clear" w:color="auto" w:fill="FFFFFF"/>
        <w:spacing w:before="120"/>
        <w:jc w:val="both"/>
        <w:rPr>
          <w:sz w:val="20"/>
          <w:szCs w:val="20"/>
        </w:rPr>
      </w:pPr>
      <w:r w:rsidRPr="00E31A87">
        <w:rPr>
          <w:sz w:val="20"/>
          <w:szCs w:val="20"/>
        </w:rPr>
        <w:t>W</w:t>
      </w:r>
      <w:r w:rsidR="000D42A2" w:rsidRPr="00E31A87">
        <w:rPr>
          <w:sz w:val="20"/>
          <w:szCs w:val="20"/>
        </w:rPr>
        <w:t>ysokość środków finansowych na wsparcie funkcjonowania LGD, wynika z § 4 ust. 3 umowy ramowej</w:t>
      </w:r>
      <w:r w:rsidRPr="00E31A87">
        <w:rPr>
          <w:sz w:val="20"/>
          <w:szCs w:val="20"/>
        </w:rPr>
        <w:t>.</w:t>
      </w:r>
      <w:r w:rsidR="00A62C0E" w:rsidRPr="00E31A87">
        <w:rPr>
          <w:sz w:val="20"/>
          <w:szCs w:val="20"/>
        </w:rPr>
        <w:t xml:space="preserve"> </w:t>
      </w:r>
    </w:p>
    <w:p w14:paraId="720B8384" w14:textId="77777777" w:rsidR="00127989" w:rsidRPr="00E31A87" w:rsidRDefault="00127989" w:rsidP="001E46FB">
      <w:pPr>
        <w:shd w:val="clear" w:color="auto" w:fill="FFFFFF"/>
        <w:spacing w:before="120"/>
        <w:jc w:val="both"/>
        <w:rPr>
          <w:b/>
          <w:sz w:val="20"/>
          <w:szCs w:val="20"/>
        </w:rPr>
      </w:pPr>
      <w:r w:rsidRPr="00E31A87">
        <w:rPr>
          <w:b/>
          <w:sz w:val="20"/>
          <w:szCs w:val="20"/>
        </w:rPr>
        <w:t xml:space="preserve">Pole </w:t>
      </w:r>
      <w:r w:rsidR="00E540E0" w:rsidRPr="00E31A87">
        <w:rPr>
          <w:b/>
          <w:sz w:val="20"/>
          <w:szCs w:val="20"/>
        </w:rPr>
        <w:t>8</w:t>
      </w:r>
      <w:r w:rsidRPr="00E31A87">
        <w:rPr>
          <w:b/>
          <w:sz w:val="20"/>
          <w:szCs w:val="20"/>
        </w:rPr>
        <w:t>.</w:t>
      </w:r>
      <w:r w:rsidR="00977F97" w:rsidRPr="00E31A87">
        <w:rPr>
          <w:b/>
          <w:sz w:val="20"/>
          <w:szCs w:val="20"/>
        </w:rPr>
        <w:t xml:space="preserve"> </w:t>
      </w:r>
      <w:r w:rsidRPr="00E31A87">
        <w:rPr>
          <w:b/>
          <w:sz w:val="20"/>
          <w:szCs w:val="20"/>
        </w:rPr>
        <w:t xml:space="preserve">Suma dotychczas wypłaconych transz pomocy </w:t>
      </w:r>
      <w:r w:rsidR="005F55F6" w:rsidRPr="00E31A87">
        <w:rPr>
          <w:sz w:val="20"/>
          <w:szCs w:val="20"/>
        </w:rPr>
        <w:t>[POLE OBOWIĄZKOWE]</w:t>
      </w:r>
    </w:p>
    <w:p w14:paraId="3EC16380" w14:textId="77777777" w:rsidR="00926144" w:rsidRPr="00E31A87" w:rsidRDefault="004D3460" w:rsidP="00DF5D56">
      <w:pPr>
        <w:shd w:val="clear" w:color="auto" w:fill="FFFFFF"/>
        <w:tabs>
          <w:tab w:val="num" w:pos="360"/>
          <w:tab w:val="left" w:pos="1200"/>
        </w:tabs>
        <w:spacing w:before="120"/>
        <w:jc w:val="both"/>
        <w:rPr>
          <w:sz w:val="20"/>
          <w:szCs w:val="20"/>
        </w:rPr>
      </w:pPr>
      <w:r w:rsidRPr="00E31A87">
        <w:rPr>
          <w:sz w:val="20"/>
          <w:szCs w:val="20"/>
        </w:rPr>
        <w:t xml:space="preserve">Sumę </w:t>
      </w:r>
      <w:r w:rsidR="005B4B4B" w:rsidRPr="00E31A87">
        <w:rPr>
          <w:sz w:val="20"/>
          <w:szCs w:val="20"/>
        </w:rPr>
        <w:t xml:space="preserve">dotychczas wypłaconych </w:t>
      </w:r>
      <w:r w:rsidRPr="00E31A87">
        <w:rPr>
          <w:sz w:val="20"/>
          <w:szCs w:val="20"/>
        </w:rPr>
        <w:t xml:space="preserve">transz </w:t>
      </w:r>
      <w:r w:rsidR="006D5719" w:rsidRPr="00E31A87">
        <w:rPr>
          <w:sz w:val="20"/>
          <w:szCs w:val="20"/>
        </w:rPr>
        <w:t xml:space="preserve">należy wpisać w </w:t>
      </w:r>
      <w:r w:rsidR="00977368" w:rsidRPr="00E31A87">
        <w:rPr>
          <w:sz w:val="20"/>
          <w:szCs w:val="20"/>
        </w:rPr>
        <w:t xml:space="preserve">PLN </w:t>
      </w:r>
      <w:r w:rsidR="006D5719" w:rsidRPr="00E31A87">
        <w:rPr>
          <w:sz w:val="20"/>
          <w:szCs w:val="20"/>
        </w:rPr>
        <w:t>oraz euro</w:t>
      </w:r>
      <w:r w:rsidR="00626D4B" w:rsidRPr="00E31A87">
        <w:rPr>
          <w:sz w:val="20"/>
          <w:szCs w:val="20"/>
        </w:rPr>
        <w:t xml:space="preserve"> - </w:t>
      </w:r>
      <w:r w:rsidR="006D5719" w:rsidRPr="00E31A87">
        <w:rPr>
          <w:sz w:val="20"/>
          <w:szCs w:val="20"/>
        </w:rPr>
        <w:t xml:space="preserve">zgodnie z </w:t>
      </w:r>
      <w:r w:rsidR="00E31A87" w:rsidRPr="00E31A87">
        <w:rPr>
          <w:sz w:val="20"/>
          <w:szCs w:val="20"/>
        </w:rPr>
        <w:t>kursem, po którym</w:t>
      </w:r>
      <w:r w:rsidR="00A931C4" w:rsidRPr="00E31A87">
        <w:rPr>
          <w:sz w:val="20"/>
          <w:szCs w:val="20"/>
        </w:rPr>
        <w:t xml:space="preserve"> została wypłacona płatność</w:t>
      </w:r>
      <w:r w:rsidR="00F45AD6" w:rsidRPr="00E31A87">
        <w:rPr>
          <w:sz w:val="20"/>
          <w:szCs w:val="20"/>
        </w:rPr>
        <w:t>,</w:t>
      </w:r>
      <w:r w:rsidR="00A931C4" w:rsidRPr="00E31A87">
        <w:rPr>
          <w:sz w:val="20"/>
          <w:szCs w:val="20"/>
        </w:rPr>
        <w:t xml:space="preserve"> tj. </w:t>
      </w:r>
      <w:r w:rsidR="00A931C4" w:rsidRPr="00E31A87">
        <w:rPr>
          <w:b/>
          <w:sz w:val="20"/>
          <w:szCs w:val="20"/>
        </w:rPr>
        <w:t xml:space="preserve">każdą wypłaconą </w:t>
      </w:r>
      <w:r w:rsidR="00E31A87" w:rsidRPr="00E31A87">
        <w:rPr>
          <w:b/>
          <w:sz w:val="20"/>
          <w:szCs w:val="20"/>
        </w:rPr>
        <w:t>transzę pomocy</w:t>
      </w:r>
      <w:r w:rsidR="00A931C4" w:rsidRPr="00E31A87">
        <w:rPr>
          <w:sz w:val="20"/>
          <w:szCs w:val="20"/>
        </w:rPr>
        <w:t xml:space="preserve"> przelicza się na euro zgodnie z obowiązującym kursem walutowym ustalonym przez Europejski Bank Centralny sprzed miesiąca, w którym operacje zapisuje się w księgach agencji płatniczej – art. 11 ust. 2 rozporządzenia nr 907/2014</w:t>
      </w:r>
      <w:r w:rsidR="00D56EA5" w:rsidRPr="00E31A87">
        <w:rPr>
          <w:sz w:val="20"/>
          <w:szCs w:val="20"/>
        </w:rPr>
        <w:t>.</w:t>
      </w:r>
    </w:p>
    <w:p w14:paraId="1C130BC8" w14:textId="77777777" w:rsidR="00960E55" w:rsidRPr="00E31A87" w:rsidRDefault="00234C5B" w:rsidP="00DF5D56">
      <w:pPr>
        <w:shd w:val="clear" w:color="auto" w:fill="FFFFFF"/>
        <w:tabs>
          <w:tab w:val="num" w:pos="360"/>
          <w:tab w:val="left" w:pos="1200"/>
        </w:tabs>
        <w:spacing w:before="120"/>
        <w:jc w:val="both"/>
        <w:rPr>
          <w:sz w:val="20"/>
          <w:szCs w:val="20"/>
        </w:rPr>
      </w:pPr>
      <w:r w:rsidRPr="00E31A87">
        <w:rPr>
          <w:sz w:val="20"/>
          <w:szCs w:val="20"/>
        </w:rPr>
        <w:t>Przykład</w:t>
      </w:r>
      <w:r w:rsidR="00960E55" w:rsidRPr="00E31A87">
        <w:rPr>
          <w:sz w:val="20"/>
          <w:szCs w:val="20"/>
        </w:rPr>
        <w:t>:</w:t>
      </w:r>
    </w:p>
    <w:p w14:paraId="21B7A8D0" w14:textId="77777777" w:rsidR="00234C5B" w:rsidRPr="00E31A87" w:rsidRDefault="00573072" w:rsidP="00DF5D56">
      <w:pPr>
        <w:shd w:val="clear" w:color="auto" w:fill="FFFFFF"/>
        <w:tabs>
          <w:tab w:val="num" w:pos="360"/>
          <w:tab w:val="left" w:pos="1200"/>
        </w:tabs>
        <w:spacing w:before="120"/>
        <w:jc w:val="both"/>
        <w:rPr>
          <w:sz w:val="20"/>
          <w:szCs w:val="20"/>
        </w:rPr>
      </w:pPr>
      <w:r w:rsidRPr="00E31A87">
        <w:rPr>
          <w:sz w:val="20"/>
          <w:szCs w:val="20"/>
        </w:rPr>
        <w:t>T</w:t>
      </w:r>
      <w:r w:rsidR="00ED2CF1" w:rsidRPr="00E31A87">
        <w:rPr>
          <w:sz w:val="20"/>
          <w:szCs w:val="20"/>
        </w:rPr>
        <w:t>ransza pomocy</w:t>
      </w:r>
      <w:r w:rsidR="00960E55" w:rsidRPr="00E31A87">
        <w:rPr>
          <w:sz w:val="20"/>
          <w:szCs w:val="20"/>
        </w:rPr>
        <w:t xml:space="preserve"> w kwocie 2000 </w:t>
      </w:r>
      <w:r w:rsidR="00D96645" w:rsidRPr="00E31A87">
        <w:rPr>
          <w:sz w:val="20"/>
          <w:szCs w:val="20"/>
        </w:rPr>
        <w:t xml:space="preserve">PLN </w:t>
      </w:r>
      <w:r w:rsidR="00ED2CF1" w:rsidRPr="00E31A87">
        <w:rPr>
          <w:sz w:val="20"/>
          <w:szCs w:val="20"/>
        </w:rPr>
        <w:t xml:space="preserve">została </w:t>
      </w:r>
      <w:r w:rsidR="00ED2CF1" w:rsidRPr="00E31A87">
        <w:rPr>
          <w:b/>
          <w:sz w:val="20"/>
          <w:szCs w:val="20"/>
        </w:rPr>
        <w:t>wypłacona</w:t>
      </w:r>
      <w:r w:rsidR="00960E55" w:rsidRPr="00E31A87">
        <w:rPr>
          <w:b/>
          <w:sz w:val="20"/>
          <w:szCs w:val="20"/>
        </w:rPr>
        <w:t xml:space="preserve"> w marcu</w:t>
      </w:r>
      <w:r w:rsidR="00960E55" w:rsidRPr="00E31A87">
        <w:rPr>
          <w:sz w:val="20"/>
          <w:szCs w:val="20"/>
        </w:rPr>
        <w:t xml:space="preserve"> danego roku</w:t>
      </w:r>
      <w:r w:rsidR="00500882" w:rsidRPr="00E31A87">
        <w:rPr>
          <w:sz w:val="20"/>
          <w:szCs w:val="20"/>
        </w:rPr>
        <w:t>.</w:t>
      </w:r>
      <w:r w:rsidR="00960E55" w:rsidRPr="00E31A87">
        <w:rPr>
          <w:sz w:val="20"/>
          <w:szCs w:val="20"/>
        </w:rPr>
        <w:t xml:space="preserve"> </w:t>
      </w:r>
      <w:r w:rsidR="00500882" w:rsidRPr="00E31A87">
        <w:rPr>
          <w:sz w:val="20"/>
          <w:szCs w:val="20"/>
        </w:rPr>
        <w:t>A</w:t>
      </w:r>
      <w:r w:rsidR="00960E55" w:rsidRPr="00E31A87">
        <w:rPr>
          <w:sz w:val="20"/>
          <w:szCs w:val="20"/>
        </w:rPr>
        <w:t xml:space="preserve">by przeliczyć tę kwotę na euro należy </w:t>
      </w:r>
      <w:r w:rsidR="00926144" w:rsidRPr="00E31A87">
        <w:rPr>
          <w:sz w:val="20"/>
          <w:szCs w:val="20"/>
        </w:rPr>
        <w:t>ustalić</w:t>
      </w:r>
      <w:r w:rsidR="00960E55" w:rsidRPr="00E31A87">
        <w:rPr>
          <w:sz w:val="20"/>
          <w:szCs w:val="20"/>
        </w:rPr>
        <w:t xml:space="preserve"> kurs </w:t>
      </w:r>
      <w:r w:rsidR="00926144" w:rsidRPr="00E31A87">
        <w:rPr>
          <w:sz w:val="20"/>
          <w:szCs w:val="20"/>
        </w:rPr>
        <w:t xml:space="preserve">zgodnie z </w:t>
      </w:r>
      <w:r w:rsidR="00960E55" w:rsidRPr="00E31A87">
        <w:rPr>
          <w:sz w:val="20"/>
          <w:szCs w:val="20"/>
        </w:rPr>
        <w:t>EBC sprzed miesiąca, w którym operacje zapisuje się w księgach agencji płatniczej, tj.</w:t>
      </w:r>
      <w:r w:rsidR="0056562E" w:rsidRPr="00E31A87">
        <w:rPr>
          <w:sz w:val="20"/>
          <w:szCs w:val="20"/>
        </w:rPr>
        <w:t> </w:t>
      </w:r>
      <w:r w:rsidR="00926144" w:rsidRPr="00E31A87">
        <w:rPr>
          <w:sz w:val="20"/>
          <w:szCs w:val="20"/>
        </w:rPr>
        <w:t xml:space="preserve">w opisanym przykładzie </w:t>
      </w:r>
      <w:r w:rsidR="00960E55" w:rsidRPr="00E31A87">
        <w:rPr>
          <w:sz w:val="20"/>
          <w:szCs w:val="20"/>
        </w:rPr>
        <w:t xml:space="preserve">należy wziąć pod uwagę </w:t>
      </w:r>
      <w:r w:rsidR="00234C5B" w:rsidRPr="00E31A87">
        <w:rPr>
          <w:sz w:val="20"/>
          <w:szCs w:val="20"/>
        </w:rPr>
        <w:t>przedostatni kurs walutowy EBC z miesiąca lutego</w:t>
      </w:r>
      <w:r w:rsidR="00B07A80" w:rsidRPr="00E31A87">
        <w:rPr>
          <w:sz w:val="20"/>
          <w:szCs w:val="20"/>
        </w:rPr>
        <w:t>,</w:t>
      </w:r>
      <w:r w:rsidR="00234C5B" w:rsidRPr="00E31A87">
        <w:rPr>
          <w:sz w:val="20"/>
          <w:szCs w:val="20"/>
        </w:rPr>
        <w:t xml:space="preserve"> gdyż jest to miesiąc </w:t>
      </w:r>
      <w:r w:rsidR="00234C5B" w:rsidRPr="00E31A87">
        <w:rPr>
          <w:b/>
          <w:sz w:val="20"/>
          <w:szCs w:val="20"/>
        </w:rPr>
        <w:t>poprzedzający zrealizowanie płatności w ramach danej transzy.</w:t>
      </w:r>
    </w:p>
    <w:p w14:paraId="1DD3ED09" w14:textId="77777777" w:rsidR="005B4B4B" w:rsidRPr="00E31A87" w:rsidRDefault="00926144" w:rsidP="00DF5D56">
      <w:pPr>
        <w:shd w:val="clear" w:color="auto" w:fill="FFFFFF"/>
        <w:tabs>
          <w:tab w:val="num" w:pos="360"/>
          <w:tab w:val="left" w:pos="1200"/>
        </w:tabs>
        <w:spacing w:before="120"/>
        <w:jc w:val="both"/>
        <w:rPr>
          <w:sz w:val="20"/>
          <w:szCs w:val="20"/>
        </w:rPr>
      </w:pPr>
      <w:r w:rsidRPr="00E31A87">
        <w:rPr>
          <w:sz w:val="20"/>
          <w:szCs w:val="20"/>
        </w:rPr>
        <w:lastRenderedPageBreak/>
        <w:t xml:space="preserve">Każda </w:t>
      </w:r>
      <w:r w:rsidRPr="00E31A87">
        <w:rPr>
          <w:b/>
          <w:sz w:val="20"/>
          <w:szCs w:val="20"/>
        </w:rPr>
        <w:t>wypłacona transza pom</w:t>
      </w:r>
      <w:r w:rsidR="00500882" w:rsidRPr="00E31A87">
        <w:rPr>
          <w:b/>
          <w:sz w:val="20"/>
          <w:szCs w:val="20"/>
        </w:rPr>
        <w:t>ocy</w:t>
      </w:r>
      <w:r w:rsidR="00500882" w:rsidRPr="00E31A87">
        <w:rPr>
          <w:sz w:val="20"/>
          <w:szCs w:val="20"/>
        </w:rPr>
        <w:t xml:space="preserve"> wymaga przeliczenia zgodnie z obowiązującym kursem, w którym </w:t>
      </w:r>
      <w:r w:rsidR="005B4B4B" w:rsidRPr="00E31A87">
        <w:rPr>
          <w:sz w:val="20"/>
          <w:szCs w:val="20"/>
        </w:rPr>
        <w:t>operacja</w:t>
      </w:r>
      <w:r w:rsidR="00500882" w:rsidRPr="00E31A87">
        <w:rPr>
          <w:sz w:val="20"/>
          <w:szCs w:val="20"/>
        </w:rPr>
        <w:t xml:space="preserve"> zapisuje się w księgach agencji płatniczej</w:t>
      </w:r>
      <w:r w:rsidR="005B4B4B" w:rsidRPr="00E31A87">
        <w:rPr>
          <w:sz w:val="20"/>
          <w:szCs w:val="20"/>
        </w:rPr>
        <w:t xml:space="preserve">. </w:t>
      </w:r>
    </w:p>
    <w:p w14:paraId="663931F5" w14:textId="77777777" w:rsidR="00926144" w:rsidRPr="00E31A87" w:rsidRDefault="005B4B4B" w:rsidP="00DF5D56">
      <w:pPr>
        <w:shd w:val="clear" w:color="auto" w:fill="FFFFFF"/>
        <w:tabs>
          <w:tab w:val="num" w:pos="360"/>
          <w:tab w:val="left" w:pos="1200"/>
        </w:tabs>
        <w:spacing w:before="120"/>
        <w:jc w:val="both"/>
        <w:rPr>
          <w:sz w:val="20"/>
          <w:szCs w:val="20"/>
        </w:rPr>
      </w:pPr>
      <w:r w:rsidRPr="00E31A87">
        <w:rPr>
          <w:sz w:val="20"/>
          <w:szCs w:val="20"/>
        </w:rPr>
        <w:t xml:space="preserve">W celu prawidłowego wypełnienia tego pola, zaleca się, aby UM prowadził szczegółową tabelę dotyczącą </w:t>
      </w:r>
      <w:r w:rsidRPr="00E31A87">
        <w:rPr>
          <w:b/>
          <w:sz w:val="20"/>
          <w:szCs w:val="20"/>
        </w:rPr>
        <w:t>przeliczenia</w:t>
      </w:r>
      <w:r w:rsidRPr="00E31A87">
        <w:rPr>
          <w:sz w:val="20"/>
          <w:szCs w:val="20"/>
        </w:rPr>
        <w:t xml:space="preserve"> </w:t>
      </w:r>
      <w:r w:rsidRPr="00E31A87">
        <w:rPr>
          <w:b/>
          <w:sz w:val="20"/>
          <w:szCs w:val="20"/>
        </w:rPr>
        <w:t>każdej transzy</w:t>
      </w:r>
      <w:r w:rsidRPr="00E31A87">
        <w:rPr>
          <w:sz w:val="20"/>
          <w:szCs w:val="20"/>
        </w:rPr>
        <w:t xml:space="preserve"> zgodnie z obowiązującym kursem.</w:t>
      </w:r>
    </w:p>
    <w:p w14:paraId="3B3E6CFB" w14:textId="77777777" w:rsidR="00926144" w:rsidRPr="00E31A87" w:rsidRDefault="00926144" w:rsidP="00DF5D56">
      <w:pPr>
        <w:shd w:val="clear" w:color="auto" w:fill="FFFFFF"/>
        <w:tabs>
          <w:tab w:val="num" w:pos="360"/>
          <w:tab w:val="left" w:pos="1200"/>
        </w:tabs>
        <w:spacing w:before="120"/>
        <w:jc w:val="both"/>
        <w:rPr>
          <w:sz w:val="20"/>
          <w:szCs w:val="20"/>
        </w:rPr>
      </w:pPr>
      <w:r w:rsidRPr="00E31A87">
        <w:rPr>
          <w:sz w:val="20"/>
          <w:szCs w:val="20"/>
        </w:rPr>
        <w:t>Pole</w:t>
      </w:r>
      <w:r w:rsidR="00DA0A1C" w:rsidRPr="00E31A87">
        <w:rPr>
          <w:sz w:val="20"/>
          <w:szCs w:val="20"/>
        </w:rPr>
        <w:t>,</w:t>
      </w:r>
      <w:r w:rsidR="005A784A" w:rsidRPr="00E31A87">
        <w:rPr>
          <w:sz w:val="20"/>
          <w:szCs w:val="20"/>
        </w:rPr>
        <w:t xml:space="preserve"> </w:t>
      </w:r>
      <w:r w:rsidRPr="00E31A87">
        <w:rPr>
          <w:sz w:val="20"/>
          <w:szCs w:val="20"/>
        </w:rPr>
        <w:t xml:space="preserve">zawiera wartości skumulowane (narastające) </w:t>
      </w:r>
      <w:r w:rsidR="005B4B4B" w:rsidRPr="00E31A87">
        <w:rPr>
          <w:sz w:val="20"/>
          <w:szCs w:val="20"/>
        </w:rPr>
        <w:t>wszystkich dotychczas wypłaconych transz.</w:t>
      </w:r>
    </w:p>
    <w:p w14:paraId="64E79F04" w14:textId="77777777" w:rsidR="00926144" w:rsidRPr="00E31A87" w:rsidRDefault="00926144" w:rsidP="00926144">
      <w:pPr>
        <w:shd w:val="clear" w:color="auto" w:fill="FFFFFF"/>
        <w:tabs>
          <w:tab w:val="num" w:pos="360"/>
          <w:tab w:val="left" w:pos="1200"/>
        </w:tabs>
        <w:spacing w:before="120"/>
        <w:jc w:val="both"/>
        <w:rPr>
          <w:sz w:val="20"/>
          <w:szCs w:val="20"/>
        </w:rPr>
      </w:pPr>
      <w:r w:rsidRPr="00E31A87">
        <w:rPr>
          <w:sz w:val="20"/>
          <w:szCs w:val="20"/>
        </w:rPr>
        <w:t xml:space="preserve">Suma dotychczas wypłaconych transz pomocy w ramach poddziałania 19.4, wynika ze zrealizowanych przez ARIMR </w:t>
      </w:r>
      <w:r w:rsidR="005B4B4B" w:rsidRPr="00E31A87">
        <w:rPr>
          <w:sz w:val="20"/>
          <w:szCs w:val="20"/>
        </w:rPr>
        <w:t xml:space="preserve">zleceń płatności i nie może przekroczyć wysokości środków </w:t>
      </w:r>
      <w:r w:rsidR="00E31A87" w:rsidRPr="00E31A87">
        <w:rPr>
          <w:sz w:val="20"/>
          <w:szCs w:val="20"/>
        </w:rPr>
        <w:t>określonych w</w:t>
      </w:r>
      <w:r w:rsidR="005B4B4B" w:rsidRPr="00E31A87">
        <w:rPr>
          <w:sz w:val="20"/>
          <w:szCs w:val="20"/>
        </w:rPr>
        <w:t xml:space="preserve"> § 4 ust. 4 umowy. </w:t>
      </w:r>
      <w:r w:rsidR="00ED623D" w:rsidRPr="00E31A87">
        <w:rPr>
          <w:sz w:val="20"/>
          <w:szCs w:val="20"/>
        </w:rPr>
        <w:t>W polu tym nie należy jednak ujmować środków z tytułu wyprzedzającego finansowania / zaliczki.</w:t>
      </w:r>
    </w:p>
    <w:p w14:paraId="24CC4162" w14:textId="77777777" w:rsidR="00127989" w:rsidRPr="00E31A87" w:rsidRDefault="00E540E0" w:rsidP="00127989">
      <w:pPr>
        <w:shd w:val="clear" w:color="auto" w:fill="FFFFFF"/>
        <w:spacing w:before="120"/>
        <w:jc w:val="both"/>
        <w:rPr>
          <w:sz w:val="20"/>
          <w:szCs w:val="20"/>
        </w:rPr>
      </w:pPr>
      <w:r w:rsidRPr="00E31A87">
        <w:rPr>
          <w:b/>
          <w:sz w:val="20"/>
          <w:szCs w:val="20"/>
        </w:rPr>
        <w:t>Pole 9</w:t>
      </w:r>
      <w:r w:rsidR="00127989" w:rsidRPr="00E31A87">
        <w:rPr>
          <w:b/>
          <w:sz w:val="20"/>
          <w:szCs w:val="20"/>
        </w:rPr>
        <w:t xml:space="preserve">. Suma dotychczas zastosowanych kar administracyjnych </w:t>
      </w:r>
      <w:r w:rsidR="00127989" w:rsidRPr="00E31A87">
        <w:rPr>
          <w:sz w:val="20"/>
          <w:szCs w:val="20"/>
        </w:rPr>
        <w:t>[POLE OBOWIĄZKOWE,</w:t>
      </w:r>
      <w:r w:rsidR="00C14094" w:rsidRPr="00E31A87">
        <w:rPr>
          <w:sz w:val="20"/>
          <w:szCs w:val="20"/>
        </w:rPr>
        <w:t xml:space="preserve"> </w:t>
      </w:r>
      <w:r w:rsidR="00127989" w:rsidRPr="00E31A87">
        <w:rPr>
          <w:sz w:val="20"/>
          <w:szCs w:val="20"/>
        </w:rPr>
        <w:t>O ILE DOTYCZY]</w:t>
      </w:r>
    </w:p>
    <w:p w14:paraId="4AF519C7" w14:textId="77777777" w:rsidR="00FA52AC" w:rsidRPr="00E31A87" w:rsidRDefault="005B4B4B">
      <w:pPr>
        <w:shd w:val="clear" w:color="auto" w:fill="FFFFFF"/>
        <w:tabs>
          <w:tab w:val="num" w:pos="360"/>
          <w:tab w:val="left" w:pos="1200"/>
        </w:tabs>
        <w:spacing w:before="120"/>
        <w:jc w:val="both"/>
        <w:rPr>
          <w:sz w:val="20"/>
          <w:szCs w:val="20"/>
        </w:rPr>
      </w:pPr>
      <w:r w:rsidRPr="00E31A87">
        <w:rPr>
          <w:sz w:val="20"/>
          <w:szCs w:val="20"/>
        </w:rPr>
        <w:t xml:space="preserve">Sumę </w:t>
      </w:r>
      <w:r w:rsidR="00652F1D" w:rsidRPr="00E31A87">
        <w:rPr>
          <w:sz w:val="20"/>
          <w:szCs w:val="20"/>
        </w:rPr>
        <w:t xml:space="preserve">dotychczas zastosowanych kar </w:t>
      </w:r>
      <w:r w:rsidR="00E31A87" w:rsidRPr="00E31A87">
        <w:rPr>
          <w:sz w:val="20"/>
          <w:szCs w:val="20"/>
        </w:rPr>
        <w:t>administracyjnych należy</w:t>
      </w:r>
      <w:r w:rsidRPr="00E31A87">
        <w:rPr>
          <w:sz w:val="20"/>
          <w:szCs w:val="20"/>
        </w:rPr>
        <w:t xml:space="preserve"> wpisać w PLN oraz euro</w:t>
      </w:r>
      <w:r w:rsidR="00FA52AC" w:rsidRPr="00E31A87">
        <w:rPr>
          <w:sz w:val="20"/>
          <w:szCs w:val="20"/>
        </w:rPr>
        <w:t xml:space="preserve">. Wartość w euro należy przeliczyć dla każdej kary administracyjnej zgodnie z kursem, który obowiązywał do płatności dla danego wniosku, przy </w:t>
      </w:r>
      <w:r w:rsidR="00E31A87" w:rsidRPr="00E31A87">
        <w:rPr>
          <w:sz w:val="20"/>
          <w:szCs w:val="20"/>
        </w:rPr>
        <w:t>ocenie, którego</w:t>
      </w:r>
      <w:r w:rsidR="00FA52AC" w:rsidRPr="00E31A87">
        <w:rPr>
          <w:sz w:val="20"/>
          <w:szCs w:val="20"/>
        </w:rPr>
        <w:t xml:space="preserve"> naliczona została kara.</w:t>
      </w:r>
    </w:p>
    <w:p w14:paraId="37EAC494" w14:textId="77777777" w:rsidR="007E132D" w:rsidRPr="00E31A87" w:rsidRDefault="007E132D">
      <w:pPr>
        <w:shd w:val="clear" w:color="auto" w:fill="FFFFFF"/>
        <w:tabs>
          <w:tab w:val="num" w:pos="360"/>
          <w:tab w:val="left" w:pos="1200"/>
        </w:tabs>
        <w:spacing w:before="120"/>
        <w:jc w:val="both"/>
        <w:rPr>
          <w:sz w:val="20"/>
          <w:szCs w:val="20"/>
        </w:rPr>
      </w:pPr>
      <w:r w:rsidRPr="00E31A87">
        <w:rPr>
          <w:sz w:val="20"/>
          <w:szCs w:val="20"/>
        </w:rPr>
        <w:t xml:space="preserve">Zasada przeliczenia kar administracyjnych jest analogiczna </w:t>
      </w:r>
      <w:r w:rsidR="00234C5B" w:rsidRPr="00E31A87">
        <w:rPr>
          <w:sz w:val="20"/>
          <w:szCs w:val="20"/>
        </w:rPr>
        <w:t>jak wskazana w przykładzie powyżej.</w:t>
      </w:r>
    </w:p>
    <w:p w14:paraId="44844113" w14:textId="77777777" w:rsidR="00456841" w:rsidRPr="00E31A87" w:rsidRDefault="00360C15" w:rsidP="005D68EA">
      <w:pPr>
        <w:shd w:val="clear" w:color="auto" w:fill="FFFFFF"/>
        <w:spacing w:before="120"/>
        <w:jc w:val="both"/>
        <w:rPr>
          <w:sz w:val="20"/>
          <w:szCs w:val="20"/>
        </w:rPr>
      </w:pPr>
      <w:r w:rsidRPr="00E31A87">
        <w:rPr>
          <w:sz w:val="20"/>
          <w:szCs w:val="20"/>
        </w:rPr>
        <w:t xml:space="preserve">W polu, należy </w:t>
      </w:r>
      <w:r w:rsidR="007E132D" w:rsidRPr="00E31A87">
        <w:rPr>
          <w:sz w:val="20"/>
          <w:szCs w:val="20"/>
        </w:rPr>
        <w:t>podać</w:t>
      </w:r>
      <w:r w:rsidRPr="00E31A87">
        <w:rPr>
          <w:sz w:val="20"/>
          <w:szCs w:val="20"/>
        </w:rPr>
        <w:t xml:space="preserve"> dotychczas zastosowane kary </w:t>
      </w:r>
      <w:r w:rsidR="00E31A87" w:rsidRPr="00E31A87">
        <w:rPr>
          <w:sz w:val="20"/>
          <w:szCs w:val="20"/>
        </w:rPr>
        <w:t>administracyjne</w:t>
      </w:r>
      <w:r w:rsidRPr="00E31A87">
        <w:rPr>
          <w:sz w:val="20"/>
          <w:szCs w:val="20"/>
        </w:rPr>
        <w:t>, które op</w:t>
      </w:r>
      <w:r w:rsidR="007133AB" w:rsidRPr="00E31A87">
        <w:rPr>
          <w:sz w:val="20"/>
          <w:szCs w:val="20"/>
        </w:rPr>
        <w:t>i</w:t>
      </w:r>
      <w:r w:rsidRPr="00E31A87">
        <w:rPr>
          <w:sz w:val="20"/>
          <w:szCs w:val="20"/>
        </w:rPr>
        <w:t xml:space="preserve">sane zostały szczegółowo </w:t>
      </w:r>
      <w:r w:rsidR="00E31A87" w:rsidRPr="00E31A87">
        <w:rPr>
          <w:sz w:val="20"/>
          <w:szCs w:val="20"/>
        </w:rPr>
        <w:t>w § 8 ust</w:t>
      </w:r>
      <w:r w:rsidRPr="00E31A87">
        <w:rPr>
          <w:sz w:val="20"/>
          <w:szCs w:val="20"/>
        </w:rPr>
        <w:t>. 3 i</w:t>
      </w:r>
      <w:r w:rsidR="00E64D14" w:rsidRPr="00E31A87">
        <w:rPr>
          <w:sz w:val="20"/>
          <w:szCs w:val="20"/>
        </w:rPr>
        <w:t> </w:t>
      </w:r>
      <w:r w:rsidRPr="00E31A87">
        <w:rPr>
          <w:sz w:val="20"/>
          <w:szCs w:val="20"/>
        </w:rPr>
        <w:t>4 umowy</w:t>
      </w:r>
      <w:r w:rsidR="000E0342" w:rsidRPr="00E31A87">
        <w:rPr>
          <w:sz w:val="20"/>
          <w:szCs w:val="20"/>
        </w:rPr>
        <w:t>.</w:t>
      </w:r>
      <w:r w:rsidR="007E132D" w:rsidRPr="00E31A87">
        <w:rPr>
          <w:sz w:val="20"/>
          <w:szCs w:val="20"/>
        </w:rPr>
        <w:t xml:space="preserve"> </w:t>
      </w:r>
      <w:r w:rsidR="000E0342" w:rsidRPr="00E31A87">
        <w:rPr>
          <w:sz w:val="20"/>
          <w:szCs w:val="20"/>
        </w:rPr>
        <w:t>Wartość w tym polu</w:t>
      </w:r>
      <w:r w:rsidR="00DD7AA3" w:rsidRPr="00E31A87">
        <w:rPr>
          <w:sz w:val="20"/>
          <w:szCs w:val="20"/>
        </w:rPr>
        <w:t>,</w:t>
      </w:r>
      <w:r w:rsidR="000E0342" w:rsidRPr="00E31A87">
        <w:rPr>
          <w:sz w:val="20"/>
          <w:szCs w:val="20"/>
        </w:rPr>
        <w:t xml:space="preserve"> jest wartością skumulowaną (narastającą) dotychczas zastosowanych kar administracyjnych.</w:t>
      </w:r>
    </w:p>
    <w:p w14:paraId="20C1518B" w14:textId="77777777" w:rsidR="0056562E" w:rsidRPr="00E31A87" w:rsidRDefault="0056562E" w:rsidP="000F5AF3">
      <w:pPr>
        <w:shd w:val="clear" w:color="auto" w:fill="FFFFFF"/>
        <w:tabs>
          <w:tab w:val="num" w:pos="360"/>
          <w:tab w:val="left" w:pos="1200"/>
        </w:tabs>
        <w:spacing w:before="120"/>
        <w:jc w:val="both"/>
        <w:rPr>
          <w:sz w:val="20"/>
          <w:szCs w:val="20"/>
        </w:rPr>
      </w:pPr>
      <w:r w:rsidRPr="00E31A87">
        <w:rPr>
          <w:sz w:val="20"/>
          <w:szCs w:val="20"/>
        </w:rPr>
        <w:t xml:space="preserve">W celu prawidłowego wypełnienia tego pola, zaleca się, aby UM prowadził szczegółową tabelę dotyczącą </w:t>
      </w:r>
      <w:r w:rsidRPr="00E31A87">
        <w:rPr>
          <w:b/>
          <w:sz w:val="20"/>
          <w:szCs w:val="20"/>
        </w:rPr>
        <w:t>przeliczenia</w:t>
      </w:r>
      <w:r w:rsidRPr="00E31A87">
        <w:rPr>
          <w:sz w:val="20"/>
          <w:szCs w:val="20"/>
        </w:rPr>
        <w:t xml:space="preserve"> </w:t>
      </w:r>
      <w:r w:rsidRPr="00E31A87">
        <w:rPr>
          <w:b/>
          <w:sz w:val="20"/>
          <w:szCs w:val="20"/>
        </w:rPr>
        <w:t>każdej zastosowanej kary adminis</w:t>
      </w:r>
      <w:r w:rsidR="00D56EA5" w:rsidRPr="00E31A87">
        <w:rPr>
          <w:b/>
          <w:sz w:val="20"/>
          <w:szCs w:val="20"/>
        </w:rPr>
        <w:t>tracyjnej</w:t>
      </w:r>
      <w:r w:rsidR="00D56EA5" w:rsidRPr="00E31A87">
        <w:rPr>
          <w:sz w:val="20"/>
          <w:szCs w:val="20"/>
        </w:rPr>
        <w:t xml:space="preserve"> </w:t>
      </w:r>
      <w:r w:rsidR="00AA1F64" w:rsidRPr="00E31A87">
        <w:rPr>
          <w:sz w:val="20"/>
          <w:szCs w:val="20"/>
        </w:rPr>
        <w:t xml:space="preserve">zgodnie </w:t>
      </w:r>
      <w:r w:rsidRPr="00E31A87">
        <w:rPr>
          <w:sz w:val="20"/>
          <w:szCs w:val="20"/>
        </w:rPr>
        <w:t>z obowiązującym kursem.</w:t>
      </w:r>
    </w:p>
    <w:p w14:paraId="3361FA98" w14:textId="77777777" w:rsidR="00360C15" w:rsidRPr="00E31A87" w:rsidRDefault="00360C15" w:rsidP="005D68EA">
      <w:pPr>
        <w:shd w:val="clear" w:color="auto" w:fill="FFFFFF"/>
        <w:spacing w:before="120"/>
        <w:jc w:val="both"/>
        <w:rPr>
          <w:sz w:val="20"/>
          <w:szCs w:val="20"/>
        </w:rPr>
      </w:pPr>
      <w:r w:rsidRPr="00E31A87">
        <w:rPr>
          <w:sz w:val="20"/>
          <w:szCs w:val="20"/>
        </w:rPr>
        <w:t>Zgodnie z postanowieniami umowy</w:t>
      </w:r>
      <w:r w:rsidR="007712EE" w:rsidRPr="00E31A87">
        <w:rPr>
          <w:sz w:val="20"/>
          <w:szCs w:val="20"/>
        </w:rPr>
        <w:t>,</w:t>
      </w:r>
      <w:r w:rsidRPr="00E31A87">
        <w:rPr>
          <w:sz w:val="20"/>
          <w:szCs w:val="20"/>
        </w:rPr>
        <w:t xml:space="preserve"> kary </w:t>
      </w:r>
      <w:r w:rsidR="00E31A87" w:rsidRPr="00E31A87">
        <w:rPr>
          <w:sz w:val="20"/>
          <w:szCs w:val="20"/>
        </w:rPr>
        <w:t>administracyjne</w:t>
      </w:r>
      <w:r w:rsidR="00084F09" w:rsidRPr="00E31A87">
        <w:rPr>
          <w:sz w:val="20"/>
          <w:szCs w:val="20"/>
        </w:rPr>
        <w:t xml:space="preserve"> </w:t>
      </w:r>
      <w:r w:rsidRPr="00E31A87">
        <w:rPr>
          <w:sz w:val="20"/>
          <w:szCs w:val="20"/>
        </w:rPr>
        <w:t xml:space="preserve">pomniejszają </w:t>
      </w:r>
      <w:r w:rsidR="002C460F" w:rsidRPr="00E31A87">
        <w:rPr>
          <w:sz w:val="20"/>
          <w:szCs w:val="20"/>
        </w:rPr>
        <w:t>wysokość środków finansowych na wsparcie funkcjonowania LGD w umowie ramowej</w:t>
      </w:r>
      <w:r w:rsidR="00456841" w:rsidRPr="00E31A87">
        <w:rPr>
          <w:sz w:val="20"/>
          <w:szCs w:val="20"/>
        </w:rPr>
        <w:t xml:space="preserve"> </w:t>
      </w:r>
      <w:r w:rsidR="002C460F" w:rsidRPr="00E31A87">
        <w:rPr>
          <w:sz w:val="20"/>
          <w:szCs w:val="20"/>
        </w:rPr>
        <w:t xml:space="preserve">oraz </w:t>
      </w:r>
      <w:r w:rsidR="00FE3CDC" w:rsidRPr="00E31A87">
        <w:rPr>
          <w:sz w:val="20"/>
          <w:szCs w:val="20"/>
        </w:rPr>
        <w:t xml:space="preserve">maksymalną wnioskowaną kwotę </w:t>
      </w:r>
      <w:r w:rsidR="002C460F" w:rsidRPr="00E31A87">
        <w:rPr>
          <w:sz w:val="20"/>
          <w:szCs w:val="20"/>
        </w:rPr>
        <w:t>pomocy w ramach danej transzy</w:t>
      </w:r>
      <w:r w:rsidR="00D56EA5" w:rsidRPr="00E31A87">
        <w:rPr>
          <w:sz w:val="20"/>
          <w:szCs w:val="20"/>
        </w:rPr>
        <w:t>.</w:t>
      </w:r>
      <w:r w:rsidR="00456841" w:rsidRPr="00E31A87">
        <w:rPr>
          <w:sz w:val="20"/>
          <w:szCs w:val="20"/>
        </w:rPr>
        <w:t xml:space="preserve"> </w:t>
      </w:r>
    </w:p>
    <w:p w14:paraId="50D75C6E" w14:textId="77777777" w:rsidR="0056562E" w:rsidRPr="00E31A87" w:rsidRDefault="00456841" w:rsidP="007712EE">
      <w:pPr>
        <w:shd w:val="clear" w:color="auto" w:fill="FFFFFF"/>
        <w:spacing w:before="120"/>
        <w:jc w:val="both"/>
        <w:rPr>
          <w:sz w:val="20"/>
          <w:szCs w:val="20"/>
        </w:rPr>
      </w:pPr>
      <w:r w:rsidRPr="00E31A87">
        <w:rPr>
          <w:sz w:val="20"/>
          <w:szCs w:val="20"/>
        </w:rPr>
        <w:t>Informacje w zakresie</w:t>
      </w:r>
      <w:r w:rsidR="00FE3CDC" w:rsidRPr="00E31A87">
        <w:rPr>
          <w:sz w:val="20"/>
          <w:szCs w:val="20"/>
        </w:rPr>
        <w:t xml:space="preserve"> </w:t>
      </w:r>
      <w:r w:rsidR="00D56EA5" w:rsidRPr="00E31A87">
        <w:rPr>
          <w:sz w:val="20"/>
          <w:szCs w:val="20"/>
        </w:rPr>
        <w:t>wysokości</w:t>
      </w:r>
      <w:r w:rsidR="00EB315E" w:rsidRPr="00E31A87">
        <w:rPr>
          <w:sz w:val="20"/>
          <w:szCs w:val="20"/>
        </w:rPr>
        <w:t xml:space="preserve"> </w:t>
      </w:r>
      <w:r w:rsidR="007133AB" w:rsidRPr="00E31A87">
        <w:rPr>
          <w:sz w:val="20"/>
          <w:szCs w:val="20"/>
        </w:rPr>
        <w:t xml:space="preserve">naliczonych/zastosowanych </w:t>
      </w:r>
      <w:r w:rsidR="00127989" w:rsidRPr="00E31A87">
        <w:rPr>
          <w:sz w:val="20"/>
          <w:szCs w:val="20"/>
        </w:rPr>
        <w:t xml:space="preserve">kar administracyjnych, Beneficjent </w:t>
      </w:r>
      <w:r w:rsidRPr="00E31A87">
        <w:rPr>
          <w:sz w:val="20"/>
          <w:szCs w:val="20"/>
        </w:rPr>
        <w:t>otrzymuje w</w:t>
      </w:r>
      <w:r w:rsidR="00EB315E" w:rsidRPr="00E31A87">
        <w:rPr>
          <w:sz w:val="20"/>
          <w:szCs w:val="20"/>
        </w:rPr>
        <w:t> </w:t>
      </w:r>
      <w:r w:rsidR="00127989" w:rsidRPr="00E31A87">
        <w:rPr>
          <w:sz w:val="20"/>
          <w:szCs w:val="20"/>
        </w:rPr>
        <w:t>przesłanej do niego korespondencji.</w:t>
      </w:r>
    </w:p>
    <w:p w14:paraId="7101BF2D" w14:textId="77777777" w:rsidR="000D42A2" w:rsidRPr="009463AA" w:rsidRDefault="000D42A2" w:rsidP="009463AA">
      <w:pPr>
        <w:pStyle w:val="Tekstpodstawowy"/>
        <w:shd w:val="clear" w:color="auto" w:fill="FFFFFF"/>
        <w:tabs>
          <w:tab w:val="num" w:pos="360"/>
          <w:tab w:val="left" w:pos="1200"/>
        </w:tabs>
        <w:spacing w:before="120"/>
        <w:jc w:val="both"/>
        <w:rPr>
          <w:b/>
          <w:sz w:val="20"/>
          <w:szCs w:val="20"/>
        </w:rPr>
      </w:pPr>
      <w:r w:rsidRPr="00B9266F">
        <w:rPr>
          <w:b/>
          <w:sz w:val="20"/>
          <w:szCs w:val="20"/>
        </w:rPr>
        <w:t xml:space="preserve">Pole </w:t>
      </w:r>
      <w:r w:rsidR="00E540E0" w:rsidRPr="00B9266F">
        <w:rPr>
          <w:b/>
          <w:sz w:val="20"/>
          <w:szCs w:val="20"/>
        </w:rPr>
        <w:t>10</w:t>
      </w:r>
      <w:r w:rsidRPr="00B9266F">
        <w:rPr>
          <w:b/>
          <w:sz w:val="20"/>
          <w:szCs w:val="20"/>
        </w:rPr>
        <w:t xml:space="preserve">. </w:t>
      </w:r>
      <w:r w:rsidR="005E1AC4" w:rsidRPr="00B9266F">
        <w:rPr>
          <w:b/>
          <w:sz w:val="20"/>
          <w:szCs w:val="20"/>
        </w:rPr>
        <w:t>Wysokość środków finansowych pozostająca do wypłaty</w:t>
      </w:r>
      <w:r w:rsidRPr="00387C7D">
        <w:rPr>
          <w:b/>
          <w:sz w:val="20"/>
          <w:szCs w:val="20"/>
        </w:rPr>
        <w:t xml:space="preserve"> </w:t>
      </w:r>
      <w:r w:rsidRPr="009463AA">
        <w:rPr>
          <w:sz w:val="20"/>
          <w:szCs w:val="20"/>
        </w:rPr>
        <w:t>[POLE OBOWIĄZKOWE]</w:t>
      </w:r>
    </w:p>
    <w:p w14:paraId="6B100BAB" w14:textId="77777777" w:rsidR="00977368" w:rsidRPr="00387C7D" w:rsidRDefault="00654677" w:rsidP="000D42A2">
      <w:pPr>
        <w:pStyle w:val="Tekstpodstawowy"/>
        <w:shd w:val="clear" w:color="auto" w:fill="FFFFFF"/>
        <w:tabs>
          <w:tab w:val="num" w:pos="360"/>
          <w:tab w:val="left" w:pos="1200"/>
        </w:tabs>
        <w:spacing w:before="120"/>
        <w:jc w:val="both"/>
        <w:rPr>
          <w:sz w:val="20"/>
          <w:szCs w:val="20"/>
        </w:rPr>
      </w:pPr>
      <w:r w:rsidRPr="00B9266F">
        <w:rPr>
          <w:sz w:val="20"/>
          <w:szCs w:val="20"/>
        </w:rPr>
        <w:t>Pole</w:t>
      </w:r>
      <w:r w:rsidR="0043565E" w:rsidRPr="00B9266F">
        <w:rPr>
          <w:sz w:val="20"/>
          <w:szCs w:val="20"/>
        </w:rPr>
        <w:t xml:space="preserve"> uzupełnia się automatycznie</w:t>
      </w:r>
      <w:r w:rsidR="00CE243B" w:rsidRPr="00B9266F">
        <w:rPr>
          <w:sz w:val="20"/>
          <w:szCs w:val="20"/>
        </w:rPr>
        <w:t>. W</w:t>
      </w:r>
      <w:r w:rsidRPr="00387C7D">
        <w:rPr>
          <w:sz w:val="20"/>
          <w:szCs w:val="20"/>
        </w:rPr>
        <w:t xml:space="preserve">artość </w:t>
      </w:r>
      <w:r w:rsidR="00CE243B" w:rsidRPr="00387C7D">
        <w:rPr>
          <w:sz w:val="20"/>
          <w:szCs w:val="20"/>
        </w:rPr>
        <w:t xml:space="preserve">wyrażona </w:t>
      </w:r>
      <w:r w:rsidR="005E1AC4" w:rsidRPr="00387C7D">
        <w:rPr>
          <w:sz w:val="20"/>
          <w:szCs w:val="20"/>
        </w:rPr>
        <w:t>w euro</w:t>
      </w:r>
      <w:r w:rsidR="00977368" w:rsidRPr="00387C7D">
        <w:rPr>
          <w:sz w:val="20"/>
          <w:szCs w:val="20"/>
        </w:rPr>
        <w:t>.</w:t>
      </w:r>
      <w:r w:rsidR="005E1AC4" w:rsidRPr="00387C7D">
        <w:rPr>
          <w:sz w:val="20"/>
          <w:szCs w:val="20"/>
        </w:rPr>
        <w:t xml:space="preserve"> </w:t>
      </w:r>
    </w:p>
    <w:p w14:paraId="619C95BB" w14:textId="77777777" w:rsidR="00CE243B" w:rsidRPr="00E31A87" w:rsidRDefault="00CE243B" w:rsidP="00CE243B">
      <w:pPr>
        <w:pStyle w:val="Tekstpodstawowy"/>
        <w:shd w:val="clear" w:color="auto" w:fill="FFFFFF"/>
        <w:tabs>
          <w:tab w:val="num" w:pos="360"/>
          <w:tab w:val="left" w:pos="1200"/>
        </w:tabs>
        <w:spacing w:before="120"/>
        <w:jc w:val="both"/>
        <w:rPr>
          <w:sz w:val="20"/>
          <w:szCs w:val="20"/>
        </w:rPr>
      </w:pPr>
      <w:r w:rsidRPr="00E31A87">
        <w:rPr>
          <w:sz w:val="20"/>
          <w:szCs w:val="20"/>
        </w:rPr>
        <w:t>Wysokość środków finansowych pozostająca do wypłaty w euro (pole 10) = wysokość środków finansowych na wsparcie funkcjonowania LGD w umowie ramowej w euro (pole 7) - suma dotychczas wypłaconych transz pomocy w euro (pole 8) -  sumę dotychczas zastosowanych kar administracyjnych w euro (pole 9).</w:t>
      </w:r>
    </w:p>
    <w:p w14:paraId="4F291574" w14:textId="77777777" w:rsidR="005F55F6" w:rsidRPr="00E31A87" w:rsidRDefault="005F55F6" w:rsidP="005F55F6">
      <w:pPr>
        <w:widowControl w:val="0"/>
        <w:spacing w:before="120"/>
        <w:jc w:val="both"/>
        <w:rPr>
          <w:sz w:val="20"/>
          <w:szCs w:val="20"/>
        </w:rPr>
      </w:pPr>
      <w:r w:rsidRPr="00E31A87">
        <w:rPr>
          <w:sz w:val="20"/>
          <w:szCs w:val="20"/>
        </w:rPr>
        <w:t xml:space="preserve">W ramach poddziałania 19.4: </w:t>
      </w:r>
    </w:p>
    <w:p w14:paraId="7628D9E8" w14:textId="77777777" w:rsidR="005F55F6" w:rsidRPr="00E31A87" w:rsidRDefault="005F55F6" w:rsidP="00704B86">
      <w:pPr>
        <w:pStyle w:val="Akapitzlist"/>
        <w:widowControl w:val="0"/>
        <w:numPr>
          <w:ilvl w:val="0"/>
          <w:numId w:val="33"/>
        </w:numPr>
        <w:spacing w:before="120"/>
        <w:ind w:left="284" w:hanging="284"/>
        <w:jc w:val="both"/>
        <w:rPr>
          <w:sz w:val="20"/>
          <w:szCs w:val="20"/>
        </w:rPr>
      </w:pPr>
      <w:r w:rsidRPr="00E31A87">
        <w:rPr>
          <w:b/>
          <w:sz w:val="20"/>
          <w:szCs w:val="20"/>
        </w:rPr>
        <w:t>pomoc na wsparcie kosztów bieżących i aktywizacji może być przyznana do wysokości środków wskazanych w</w:t>
      </w:r>
      <w:r w:rsidR="007D5A88">
        <w:rPr>
          <w:b/>
          <w:sz w:val="20"/>
          <w:szCs w:val="20"/>
        </w:rPr>
        <w:t xml:space="preserve">  </w:t>
      </w:r>
      <w:r w:rsidRPr="00E31A87">
        <w:rPr>
          <w:b/>
          <w:sz w:val="20"/>
          <w:szCs w:val="20"/>
        </w:rPr>
        <w:t>§ 4 ust. 3 umowy ramowej</w:t>
      </w:r>
      <w:r w:rsidRPr="00E31A87">
        <w:rPr>
          <w:sz w:val="20"/>
          <w:szCs w:val="20"/>
        </w:rPr>
        <w:t>,</w:t>
      </w:r>
      <w:r w:rsidRPr="00E31A87">
        <w:t xml:space="preserve"> </w:t>
      </w:r>
      <w:r w:rsidRPr="00E31A87">
        <w:rPr>
          <w:b/>
          <w:sz w:val="20"/>
          <w:szCs w:val="20"/>
        </w:rPr>
        <w:t>z uwzględnieniem § 14 ust. 6</w:t>
      </w:r>
      <w:r w:rsidRPr="00E31A87">
        <w:rPr>
          <w:sz w:val="20"/>
          <w:szCs w:val="20"/>
        </w:rPr>
        <w:t xml:space="preserve"> </w:t>
      </w:r>
      <w:r w:rsidRPr="00E31A87">
        <w:rPr>
          <w:b/>
          <w:sz w:val="20"/>
          <w:szCs w:val="20"/>
        </w:rPr>
        <w:t>rozporządzenia,</w:t>
      </w:r>
    </w:p>
    <w:p w14:paraId="183C8029" w14:textId="77777777" w:rsidR="00616C28" w:rsidRPr="00E31A87" w:rsidRDefault="005F55F6" w:rsidP="00EC77C9">
      <w:pPr>
        <w:shd w:val="clear" w:color="auto" w:fill="FFFFFF"/>
        <w:spacing w:before="120"/>
        <w:jc w:val="both"/>
        <w:rPr>
          <w:sz w:val="20"/>
          <w:szCs w:val="20"/>
        </w:rPr>
      </w:pPr>
      <w:r w:rsidRPr="00E31A87">
        <w:rPr>
          <w:b/>
          <w:sz w:val="20"/>
          <w:szCs w:val="20"/>
        </w:rPr>
        <w:t xml:space="preserve">wysokość środków wskazanych w § 4 ust. 3 umowy ramowej będzie pomniejszana o sumę kar administracyjnych przeliczonych na euro </w:t>
      </w:r>
      <w:r w:rsidRPr="00E31A87">
        <w:rPr>
          <w:sz w:val="20"/>
          <w:szCs w:val="20"/>
        </w:rPr>
        <w:t xml:space="preserve">(tj. kwotę w euro, określa się zgodnie z </w:t>
      </w:r>
      <w:r w:rsidR="00E31A87" w:rsidRPr="00E31A87">
        <w:rPr>
          <w:sz w:val="20"/>
          <w:szCs w:val="20"/>
        </w:rPr>
        <w:t>przedostatnim</w:t>
      </w:r>
      <w:r w:rsidRPr="00E31A87">
        <w:rPr>
          <w:sz w:val="20"/>
          <w:szCs w:val="20"/>
        </w:rPr>
        <w:t xml:space="preserve"> kursem walutowym ustalonym przez Europejski Bank Centralny sprzed miesiąca, w którym operacje zapisuje się w księgach agencji płatniczej – art. 11 ust. 2 rozporządzenia nr 907/2014). </w:t>
      </w:r>
    </w:p>
    <w:p w14:paraId="640D6781" w14:textId="77777777" w:rsidR="00EC77C9" w:rsidRPr="00E31A87" w:rsidRDefault="00E540E0" w:rsidP="00EC77C9">
      <w:pPr>
        <w:shd w:val="clear" w:color="auto" w:fill="FFFFFF"/>
        <w:spacing w:before="120"/>
        <w:jc w:val="both"/>
        <w:rPr>
          <w:b/>
          <w:sz w:val="20"/>
          <w:szCs w:val="20"/>
        </w:rPr>
      </w:pPr>
      <w:r w:rsidRPr="00E31A87">
        <w:rPr>
          <w:b/>
          <w:sz w:val="20"/>
          <w:szCs w:val="20"/>
        </w:rPr>
        <w:t>Pole 11</w:t>
      </w:r>
      <w:r w:rsidR="00EC77C9" w:rsidRPr="00E31A87">
        <w:rPr>
          <w:b/>
          <w:sz w:val="20"/>
          <w:szCs w:val="20"/>
        </w:rPr>
        <w:t>. Przewidywana wysokość</w:t>
      </w:r>
      <w:r w:rsidR="001D763A" w:rsidRPr="00E31A87">
        <w:rPr>
          <w:b/>
          <w:sz w:val="20"/>
          <w:szCs w:val="20"/>
        </w:rPr>
        <w:t xml:space="preserve"> środków finansowych </w:t>
      </w:r>
      <w:r w:rsidR="00EC77C9" w:rsidRPr="00E31A87">
        <w:rPr>
          <w:b/>
          <w:sz w:val="20"/>
          <w:szCs w:val="20"/>
        </w:rPr>
        <w:t xml:space="preserve">pozostająca do </w:t>
      </w:r>
      <w:r w:rsidR="001D763A" w:rsidRPr="00E31A87">
        <w:rPr>
          <w:b/>
          <w:sz w:val="20"/>
          <w:szCs w:val="20"/>
        </w:rPr>
        <w:t xml:space="preserve">wypłaty </w:t>
      </w:r>
      <w:r w:rsidR="00EC77C9" w:rsidRPr="00E31A87">
        <w:rPr>
          <w:b/>
          <w:sz w:val="20"/>
          <w:szCs w:val="20"/>
        </w:rPr>
        <w:t xml:space="preserve">przy kursie PLN/EURO </w:t>
      </w:r>
      <w:r w:rsidR="00EC77C9" w:rsidRPr="00E31A87">
        <w:rPr>
          <w:sz w:val="20"/>
          <w:szCs w:val="20"/>
        </w:rPr>
        <w:t xml:space="preserve">[POLE OBOWIĄZKOWE] </w:t>
      </w:r>
    </w:p>
    <w:p w14:paraId="7148AC0F" w14:textId="77777777" w:rsidR="00977368" w:rsidRPr="00E31A87" w:rsidRDefault="00977368" w:rsidP="00977368">
      <w:pPr>
        <w:pStyle w:val="Tekstpodstawowy"/>
        <w:shd w:val="clear" w:color="auto" w:fill="FFFFFF"/>
        <w:tabs>
          <w:tab w:val="num" w:pos="360"/>
          <w:tab w:val="left" w:pos="1200"/>
        </w:tabs>
        <w:spacing w:before="120"/>
        <w:jc w:val="both"/>
        <w:rPr>
          <w:sz w:val="20"/>
          <w:szCs w:val="20"/>
        </w:rPr>
      </w:pPr>
      <w:r w:rsidRPr="00E31A87">
        <w:rPr>
          <w:sz w:val="20"/>
          <w:szCs w:val="20"/>
        </w:rPr>
        <w:t>Pole uzupełnia się automatycznie</w:t>
      </w:r>
      <w:r w:rsidR="003365F1" w:rsidRPr="00E31A87">
        <w:rPr>
          <w:sz w:val="20"/>
          <w:szCs w:val="20"/>
        </w:rPr>
        <w:t xml:space="preserve"> podając przeliczoną na PLN przewidywaną wysokość środków finansowych pozostającą do wypłaty</w:t>
      </w:r>
      <w:r w:rsidRPr="00E31A87">
        <w:rPr>
          <w:sz w:val="20"/>
          <w:szCs w:val="20"/>
        </w:rPr>
        <w:t xml:space="preserve">. </w:t>
      </w:r>
    </w:p>
    <w:p w14:paraId="0BFDA062" w14:textId="77777777" w:rsidR="009C08DF" w:rsidRPr="00E31A87" w:rsidRDefault="008D307C" w:rsidP="00EC77C9">
      <w:pPr>
        <w:pStyle w:val="Tekstpodstawowy"/>
        <w:shd w:val="clear" w:color="auto" w:fill="FFFFFF"/>
        <w:tabs>
          <w:tab w:val="num" w:pos="360"/>
          <w:tab w:val="left" w:pos="1200"/>
        </w:tabs>
        <w:spacing w:before="120"/>
        <w:jc w:val="both"/>
        <w:rPr>
          <w:b/>
          <w:sz w:val="20"/>
          <w:szCs w:val="20"/>
        </w:rPr>
      </w:pPr>
      <w:r w:rsidRPr="00E31A87">
        <w:rPr>
          <w:sz w:val="20"/>
          <w:szCs w:val="20"/>
        </w:rPr>
        <w:t xml:space="preserve">Przeliczenie </w:t>
      </w:r>
      <w:r w:rsidR="00071310" w:rsidRPr="00E31A87">
        <w:rPr>
          <w:sz w:val="20"/>
          <w:szCs w:val="20"/>
        </w:rPr>
        <w:t>środków finansowych pozostających</w:t>
      </w:r>
      <w:r w:rsidR="009C08DF" w:rsidRPr="00E31A87">
        <w:rPr>
          <w:sz w:val="20"/>
          <w:szCs w:val="20"/>
        </w:rPr>
        <w:t xml:space="preserve"> do wypłaty, należy </w:t>
      </w:r>
      <w:r w:rsidRPr="00E31A87">
        <w:rPr>
          <w:sz w:val="20"/>
          <w:szCs w:val="20"/>
        </w:rPr>
        <w:t xml:space="preserve">dokonać po </w:t>
      </w:r>
      <w:r w:rsidR="001F0850" w:rsidRPr="00E31A87">
        <w:rPr>
          <w:b/>
          <w:sz w:val="20"/>
          <w:szCs w:val="20"/>
        </w:rPr>
        <w:t>kurs</w:t>
      </w:r>
      <w:r w:rsidRPr="00E31A87">
        <w:rPr>
          <w:b/>
          <w:sz w:val="20"/>
          <w:szCs w:val="20"/>
        </w:rPr>
        <w:t>ie EBC</w:t>
      </w:r>
      <w:r w:rsidR="001F0850" w:rsidRPr="00E31A87">
        <w:rPr>
          <w:b/>
          <w:sz w:val="20"/>
          <w:szCs w:val="20"/>
        </w:rPr>
        <w:t xml:space="preserve"> z </w:t>
      </w:r>
      <w:r w:rsidR="009C08DF" w:rsidRPr="00E31A87">
        <w:rPr>
          <w:b/>
          <w:sz w:val="20"/>
          <w:szCs w:val="20"/>
        </w:rPr>
        <w:t>ostatniego dnia roboczego poprzedzającego</w:t>
      </w:r>
      <w:r w:rsidRPr="00E31A87">
        <w:rPr>
          <w:b/>
          <w:sz w:val="20"/>
          <w:szCs w:val="20"/>
        </w:rPr>
        <w:t xml:space="preserve"> dzień przygotowania </w:t>
      </w:r>
      <w:r w:rsidR="009C08DF" w:rsidRPr="00E31A87">
        <w:rPr>
          <w:b/>
          <w:i/>
          <w:sz w:val="20"/>
          <w:szCs w:val="20"/>
        </w:rPr>
        <w:t>Informacji dla LGD (…)</w:t>
      </w:r>
      <w:r w:rsidR="004C7915" w:rsidRPr="00E31A87">
        <w:rPr>
          <w:b/>
          <w:i/>
          <w:sz w:val="20"/>
          <w:szCs w:val="20"/>
        </w:rPr>
        <w:t>.</w:t>
      </w:r>
    </w:p>
    <w:p w14:paraId="1BFE767E" w14:textId="77777777" w:rsidR="00071310" w:rsidRPr="00E31A87" w:rsidRDefault="00977368" w:rsidP="00DF5D56">
      <w:pPr>
        <w:shd w:val="clear" w:color="auto" w:fill="FFFFFF"/>
        <w:spacing w:before="120"/>
        <w:jc w:val="both"/>
        <w:rPr>
          <w:sz w:val="20"/>
          <w:szCs w:val="20"/>
        </w:rPr>
      </w:pPr>
      <w:r w:rsidRPr="00E31A87">
        <w:rPr>
          <w:sz w:val="20"/>
          <w:szCs w:val="20"/>
        </w:rPr>
        <w:t>Kwota w polu 1</w:t>
      </w:r>
      <w:r w:rsidR="0019722F" w:rsidRPr="00E31A87">
        <w:rPr>
          <w:sz w:val="20"/>
          <w:szCs w:val="20"/>
        </w:rPr>
        <w:t>1</w:t>
      </w:r>
      <w:r w:rsidRPr="00E31A87">
        <w:rPr>
          <w:sz w:val="20"/>
          <w:szCs w:val="20"/>
        </w:rPr>
        <w:t xml:space="preserve">, jest wynikiem przemnożenia kwoty z pola (10) oraz </w:t>
      </w:r>
      <w:r w:rsidR="009C08DF" w:rsidRPr="00E31A87">
        <w:rPr>
          <w:sz w:val="20"/>
          <w:szCs w:val="20"/>
        </w:rPr>
        <w:t xml:space="preserve">ustalonego zgodnie z powyżej opisaną zasadą </w:t>
      </w:r>
      <w:r w:rsidRPr="00E31A87">
        <w:rPr>
          <w:sz w:val="20"/>
          <w:szCs w:val="20"/>
        </w:rPr>
        <w:t>kursu z pola (11)</w:t>
      </w:r>
      <w:r w:rsidR="009C08DF" w:rsidRPr="00E31A87">
        <w:rPr>
          <w:sz w:val="20"/>
          <w:szCs w:val="20"/>
        </w:rPr>
        <w:t>.</w:t>
      </w:r>
    </w:p>
    <w:p w14:paraId="0C147DAB" w14:textId="77777777" w:rsidR="004228A0" w:rsidRPr="00E31A87" w:rsidRDefault="00A10B36" w:rsidP="00DF5D56">
      <w:pPr>
        <w:shd w:val="clear" w:color="auto" w:fill="FFFFFF"/>
        <w:spacing w:before="120"/>
        <w:jc w:val="both"/>
        <w:rPr>
          <w:sz w:val="20"/>
          <w:szCs w:val="20"/>
        </w:rPr>
      </w:pPr>
      <w:r w:rsidRPr="00E31A87">
        <w:rPr>
          <w:sz w:val="20"/>
          <w:szCs w:val="20"/>
        </w:rPr>
        <w:t>W polu 11</w:t>
      </w:r>
      <w:r w:rsidR="00EC77C9" w:rsidRPr="00E31A87">
        <w:rPr>
          <w:sz w:val="20"/>
          <w:szCs w:val="20"/>
        </w:rPr>
        <w:t>, należy wpisać kurs euro</w:t>
      </w:r>
      <w:r w:rsidR="00103A65" w:rsidRPr="00E31A87">
        <w:rPr>
          <w:sz w:val="20"/>
          <w:szCs w:val="20"/>
        </w:rPr>
        <w:t xml:space="preserve"> </w:t>
      </w:r>
      <w:r w:rsidR="00EC77C9" w:rsidRPr="00E31A87">
        <w:rPr>
          <w:sz w:val="20"/>
          <w:szCs w:val="20"/>
        </w:rPr>
        <w:t>(format</w:t>
      </w:r>
      <w:r w:rsidR="00D35966" w:rsidRPr="00E31A87">
        <w:rPr>
          <w:sz w:val="20"/>
          <w:szCs w:val="20"/>
        </w:rPr>
        <w:t>:</w:t>
      </w:r>
      <w:r w:rsidR="00EC77C9" w:rsidRPr="00E31A87">
        <w:rPr>
          <w:sz w:val="20"/>
          <w:szCs w:val="20"/>
        </w:rPr>
        <w:t xml:space="preserve"> dzień-m-</w:t>
      </w:r>
      <w:r w:rsidR="00285CA2" w:rsidRPr="00E31A87">
        <w:rPr>
          <w:sz w:val="20"/>
          <w:szCs w:val="20"/>
        </w:rPr>
        <w:t>c-</w:t>
      </w:r>
      <w:r w:rsidR="00EC77C9" w:rsidRPr="00E31A87">
        <w:rPr>
          <w:sz w:val="20"/>
          <w:szCs w:val="20"/>
        </w:rPr>
        <w:t>rok)</w:t>
      </w:r>
      <w:r w:rsidR="003365F1" w:rsidRPr="00E31A87">
        <w:rPr>
          <w:sz w:val="20"/>
          <w:szCs w:val="20"/>
        </w:rPr>
        <w:t>.</w:t>
      </w:r>
    </w:p>
    <w:p w14:paraId="0925BDF3" w14:textId="77777777" w:rsidR="004228A0" w:rsidRPr="00E31A87" w:rsidRDefault="00DF5D56" w:rsidP="00DF5D56">
      <w:pPr>
        <w:shd w:val="clear" w:color="auto" w:fill="FFFFFF"/>
        <w:spacing w:before="120"/>
        <w:jc w:val="both"/>
        <w:rPr>
          <w:b/>
          <w:sz w:val="20"/>
          <w:szCs w:val="20"/>
        </w:rPr>
      </w:pPr>
      <w:r w:rsidRPr="00E31A87">
        <w:rPr>
          <w:b/>
          <w:sz w:val="20"/>
          <w:szCs w:val="20"/>
        </w:rPr>
        <w:t xml:space="preserve">Pole </w:t>
      </w:r>
      <w:r w:rsidR="00E540E0" w:rsidRPr="00E31A87">
        <w:rPr>
          <w:b/>
          <w:sz w:val="20"/>
          <w:szCs w:val="20"/>
        </w:rPr>
        <w:t>12</w:t>
      </w:r>
      <w:r w:rsidRPr="00E31A87">
        <w:rPr>
          <w:b/>
          <w:sz w:val="20"/>
          <w:szCs w:val="20"/>
        </w:rPr>
        <w:t xml:space="preserve">. </w:t>
      </w:r>
      <w:r w:rsidR="00AF108E" w:rsidRPr="00E31A87">
        <w:rPr>
          <w:b/>
          <w:sz w:val="20"/>
          <w:szCs w:val="20"/>
        </w:rPr>
        <w:t>Maksymalna w</w:t>
      </w:r>
      <w:r w:rsidR="00A10B36" w:rsidRPr="00E31A87">
        <w:rPr>
          <w:b/>
          <w:sz w:val="20"/>
          <w:szCs w:val="20"/>
        </w:rPr>
        <w:t>nioskowana kwota pomocy w ramach transzy</w:t>
      </w:r>
      <w:r w:rsidR="00AF108E" w:rsidRPr="00E31A87">
        <w:rPr>
          <w:b/>
          <w:sz w:val="20"/>
          <w:szCs w:val="20"/>
        </w:rPr>
        <w:t xml:space="preserve"> na dzień</w:t>
      </w:r>
      <w:r w:rsidR="00A32A48" w:rsidRPr="00E31A87">
        <w:rPr>
          <w:b/>
          <w:sz w:val="20"/>
          <w:szCs w:val="20"/>
        </w:rPr>
        <w:t xml:space="preserve"> sporządzenia informacji</w:t>
      </w:r>
      <w:r w:rsidR="00246102" w:rsidRPr="00E31A87">
        <w:rPr>
          <w:b/>
          <w:sz w:val="20"/>
          <w:szCs w:val="20"/>
        </w:rPr>
        <w:t xml:space="preserve"> </w:t>
      </w:r>
      <w:r w:rsidR="00246102" w:rsidRPr="00E31A87">
        <w:rPr>
          <w:sz w:val="20"/>
          <w:szCs w:val="20"/>
        </w:rPr>
        <w:t xml:space="preserve">[POLE OBOWIĄZKOWE] </w:t>
      </w:r>
    </w:p>
    <w:p w14:paraId="07F4C8EE" w14:textId="77777777" w:rsidR="00DF5D56" w:rsidRPr="00E31A87" w:rsidRDefault="00B0178C" w:rsidP="00DF5D56">
      <w:pPr>
        <w:shd w:val="clear" w:color="auto" w:fill="FFFFFF"/>
        <w:tabs>
          <w:tab w:val="num" w:pos="360"/>
          <w:tab w:val="left" w:pos="1200"/>
        </w:tabs>
        <w:spacing w:before="120"/>
        <w:jc w:val="both"/>
        <w:rPr>
          <w:sz w:val="20"/>
          <w:szCs w:val="20"/>
        </w:rPr>
      </w:pPr>
      <w:r w:rsidRPr="00E31A87">
        <w:rPr>
          <w:sz w:val="20"/>
          <w:szCs w:val="20"/>
        </w:rPr>
        <w:t xml:space="preserve">Pole </w:t>
      </w:r>
      <w:r w:rsidR="00E27438" w:rsidRPr="00E31A87">
        <w:rPr>
          <w:sz w:val="20"/>
          <w:szCs w:val="20"/>
        </w:rPr>
        <w:t>wylicza się</w:t>
      </w:r>
      <w:r w:rsidR="00A54B58" w:rsidRPr="00E31A87">
        <w:rPr>
          <w:sz w:val="20"/>
          <w:szCs w:val="20"/>
        </w:rPr>
        <w:t xml:space="preserve"> </w:t>
      </w:r>
      <w:r w:rsidRPr="00E31A87">
        <w:rPr>
          <w:sz w:val="20"/>
          <w:szCs w:val="20"/>
        </w:rPr>
        <w:t>automatycznie</w:t>
      </w:r>
      <w:r w:rsidR="004E1F65" w:rsidRPr="00E31A87">
        <w:rPr>
          <w:sz w:val="20"/>
          <w:szCs w:val="20"/>
        </w:rPr>
        <w:t>.</w:t>
      </w:r>
      <w:r w:rsidRPr="00E31A87">
        <w:rPr>
          <w:sz w:val="20"/>
          <w:szCs w:val="20"/>
        </w:rPr>
        <w:t xml:space="preserve"> </w:t>
      </w:r>
      <w:r w:rsidR="004E1F65" w:rsidRPr="00E31A87">
        <w:rPr>
          <w:sz w:val="20"/>
          <w:szCs w:val="20"/>
        </w:rPr>
        <w:t xml:space="preserve">Wartość </w:t>
      </w:r>
      <w:r w:rsidR="00E10C05" w:rsidRPr="00E31A87">
        <w:rPr>
          <w:sz w:val="20"/>
          <w:szCs w:val="20"/>
        </w:rPr>
        <w:t xml:space="preserve">wyrażona </w:t>
      </w:r>
      <w:r w:rsidR="004E1F65" w:rsidRPr="00E31A87">
        <w:rPr>
          <w:sz w:val="20"/>
          <w:szCs w:val="20"/>
        </w:rPr>
        <w:t xml:space="preserve">w </w:t>
      </w:r>
      <w:r w:rsidR="00FA2EF7" w:rsidRPr="00E31A87">
        <w:rPr>
          <w:sz w:val="20"/>
          <w:szCs w:val="20"/>
        </w:rPr>
        <w:t>PLN</w:t>
      </w:r>
      <w:r w:rsidR="004E1F65" w:rsidRPr="00E31A87">
        <w:rPr>
          <w:sz w:val="20"/>
          <w:szCs w:val="20"/>
        </w:rPr>
        <w:t>.</w:t>
      </w:r>
    </w:p>
    <w:tbl>
      <w:tblPr>
        <w:tblStyle w:val="Tabela-Siatka"/>
        <w:tblW w:w="9669" w:type="dxa"/>
        <w:tblInd w:w="108" w:type="dxa"/>
        <w:tblLayout w:type="fixed"/>
        <w:tblLook w:val="04A0" w:firstRow="1" w:lastRow="0" w:firstColumn="1" w:lastColumn="0" w:noHBand="0" w:noVBand="1"/>
      </w:tblPr>
      <w:tblGrid>
        <w:gridCol w:w="1576"/>
        <w:gridCol w:w="352"/>
        <w:gridCol w:w="1351"/>
        <w:gridCol w:w="350"/>
        <w:gridCol w:w="1917"/>
        <w:gridCol w:w="284"/>
        <w:gridCol w:w="1863"/>
        <w:gridCol w:w="270"/>
        <w:gridCol w:w="1706"/>
      </w:tblGrid>
      <w:tr w:rsidR="00E10C05" w:rsidRPr="00E31A87" w14:paraId="7F0A922D" w14:textId="77777777" w:rsidTr="00C824A5">
        <w:trPr>
          <w:trHeight w:val="1086"/>
        </w:trPr>
        <w:tc>
          <w:tcPr>
            <w:tcW w:w="1576" w:type="dxa"/>
          </w:tcPr>
          <w:p w14:paraId="54CD0809" w14:textId="77777777" w:rsidR="00E10C05" w:rsidRPr="009463AA" w:rsidRDefault="00E10C05" w:rsidP="005D68EA">
            <w:pPr>
              <w:suppressAutoHyphens/>
              <w:autoSpaceDE w:val="0"/>
              <w:autoSpaceDN w:val="0"/>
              <w:adjustRightInd w:val="0"/>
              <w:spacing w:before="120"/>
              <w:jc w:val="both"/>
              <w:rPr>
                <w:rFonts w:ascii="Times" w:hAnsi="Times" w:cs="Arial"/>
                <w:b/>
                <w:i/>
                <w:sz w:val="18"/>
                <w:szCs w:val="18"/>
              </w:rPr>
            </w:pPr>
            <w:r w:rsidRPr="009463AA">
              <w:rPr>
                <w:rFonts w:ascii="Times" w:hAnsi="Times" w:cs="Arial"/>
                <w:b/>
                <w:i/>
                <w:sz w:val="18"/>
                <w:szCs w:val="18"/>
              </w:rPr>
              <w:t>Wysokość t</w:t>
            </w:r>
            <w:r w:rsidRPr="009463AA">
              <w:rPr>
                <w:rFonts w:ascii="Times" w:hAnsi="Times" w:cs="Arial"/>
                <w:b/>
                <w:bCs/>
                <w:i/>
                <w:sz w:val="18"/>
                <w:szCs w:val="18"/>
              </w:rPr>
              <w:t>ransz</w:t>
            </w:r>
            <w:r w:rsidRPr="009463AA">
              <w:rPr>
                <w:rFonts w:ascii="Times" w:hAnsi="Times" w:cs="Arial"/>
                <w:b/>
                <w:i/>
                <w:sz w:val="18"/>
                <w:szCs w:val="18"/>
              </w:rPr>
              <w:t>y pomocy</w:t>
            </w:r>
          </w:p>
        </w:tc>
        <w:tc>
          <w:tcPr>
            <w:tcW w:w="352" w:type="dxa"/>
          </w:tcPr>
          <w:p w14:paraId="58BA163D" w14:textId="77777777" w:rsidR="00E10C05" w:rsidRPr="009463AA" w:rsidRDefault="00E10C05" w:rsidP="005D68EA">
            <w:pPr>
              <w:suppressAutoHyphens/>
              <w:autoSpaceDE w:val="0"/>
              <w:autoSpaceDN w:val="0"/>
              <w:adjustRightInd w:val="0"/>
              <w:spacing w:before="120"/>
              <w:jc w:val="both"/>
              <w:rPr>
                <w:rFonts w:ascii="Times" w:hAnsi="Times" w:cs="Arial"/>
                <w:b/>
                <w:i/>
                <w:sz w:val="18"/>
                <w:szCs w:val="18"/>
              </w:rPr>
            </w:pPr>
            <w:r w:rsidRPr="009463AA">
              <w:rPr>
                <w:rFonts w:ascii="Times" w:hAnsi="Times" w:cs="Arial"/>
                <w:i/>
                <w:sz w:val="18"/>
                <w:szCs w:val="18"/>
              </w:rPr>
              <w:t>=</w:t>
            </w:r>
          </w:p>
        </w:tc>
        <w:tc>
          <w:tcPr>
            <w:tcW w:w="1351" w:type="dxa"/>
          </w:tcPr>
          <w:p w14:paraId="75F3FB3F" w14:textId="77777777" w:rsidR="00E10C05" w:rsidRPr="009463AA" w:rsidRDefault="00E10C05" w:rsidP="005D68EA">
            <w:pPr>
              <w:suppressAutoHyphens/>
              <w:autoSpaceDE w:val="0"/>
              <w:autoSpaceDN w:val="0"/>
              <w:adjustRightInd w:val="0"/>
              <w:spacing w:before="120"/>
              <w:jc w:val="both"/>
              <w:rPr>
                <w:rFonts w:ascii="Times" w:hAnsi="Times" w:cs="Arial"/>
                <w:i/>
                <w:sz w:val="18"/>
                <w:szCs w:val="18"/>
              </w:rPr>
            </w:pPr>
            <w:r w:rsidRPr="009463AA">
              <w:rPr>
                <w:rFonts w:ascii="Times" w:hAnsi="Times" w:cs="Arial"/>
                <w:i/>
                <w:sz w:val="18"/>
                <w:szCs w:val="18"/>
              </w:rPr>
              <w:t xml:space="preserve">stawka procentowa </w:t>
            </w:r>
          </w:p>
          <w:p w14:paraId="2BFA9EF7" w14:textId="77777777" w:rsidR="00E10C05" w:rsidRPr="009463AA" w:rsidRDefault="00E10C05" w:rsidP="005D68EA">
            <w:pPr>
              <w:suppressAutoHyphens/>
              <w:autoSpaceDE w:val="0"/>
              <w:autoSpaceDN w:val="0"/>
              <w:adjustRightInd w:val="0"/>
              <w:spacing w:before="120"/>
              <w:jc w:val="both"/>
              <w:rPr>
                <w:rFonts w:ascii="Times" w:hAnsi="Times" w:cs="Arial"/>
                <w:b/>
                <w:i/>
                <w:sz w:val="18"/>
                <w:szCs w:val="18"/>
              </w:rPr>
            </w:pPr>
            <w:r w:rsidRPr="009463AA">
              <w:rPr>
                <w:rFonts w:ascii="Times" w:hAnsi="Times" w:cs="Arial"/>
                <w:i/>
                <w:sz w:val="18"/>
                <w:szCs w:val="18"/>
              </w:rPr>
              <w:t>(pole 4)</w:t>
            </w:r>
          </w:p>
        </w:tc>
        <w:tc>
          <w:tcPr>
            <w:tcW w:w="350" w:type="dxa"/>
            <w:vAlign w:val="center"/>
          </w:tcPr>
          <w:p w14:paraId="48B145F8" w14:textId="77777777" w:rsidR="00E10C05" w:rsidRPr="009463AA" w:rsidRDefault="00E10C05" w:rsidP="005D68EA">
            <w:pPr>
              <w:suppressAutoHyphens/>
              <w:autoSpaceDE w:val="0"/>
              <w:autoSpaceDN w:val="0"/>
              <w:adjustRightInd w:val="0"/>
              <w:spacing w:before="120"/>
              <w:jc w:val="center"/>
              <w:rPr>
                <w:rFonts w:ascii="Times" w:hAnsi="Times" w:cs="Arial"/>
                <w:b/>
                <w:i/>
                <w:sz w:val="18"/>
                <w:szCs w:val="18"/>
              </w:rPr>
            </w:pPr>
            <w:r w:rsidRPr="009463AA">
              <w:rPr>
                <w:rFonts w:ascii="Times" w:hAnsi="Times" w:cs="Arial"/>
                <w:b/>
                <w:i/>
                <w:sz w:val="18"/>
                <w:szCs w:val="18"/>
              </w:rPr>
              <w:t>*</w:t>
            </w:r>
          </w:p>
        </w:tc>
        <w:tc>
          <w:tcPr>
            <w:tcW w:w="1917" w:type="dxa"/>
          </w:tcPr>
          <w:p w14:paraId="53D60592" w14:textId="77777777" w:rsidR="00E10C05" w:rsidRPr="009463AA" w:rsidRDefault="00E10C05" w:rsidP="005D68EA">
            <w:pPr>
              <w:suppressAutoHyphens/>
              <w:autoSpaceDE w:val="0"/>
              <w:autoSpaceDN w:val="0"/>
              <w:adjustRightInd w:val="0"/>
              <w:spacing w:before="120"/>
              <w:jc w:val="both"/>
              <w:rPr>
                <w:rFonts w:ascii="Times" w:hAnsi="Times" w:cs="Arial"/>
                <w:i/>
                <w:sz w:val="18"/>
                <w:szCs w:val="18"/>
              </w:rPr>
            </w:pPr>
            <w:r w:rsidRPr="009463AA">
              <w:rPr>
                <w:rFonts w:ascii="Times" w:hAnsi="Times" w:cs="Arial"/>
                <w:i/>
                <w:sz w:val="18"/>
                <w:szCs w:val="18"/>
              </w:rPr>
              <w:t>Podstawa ustalenia kwoty pomocy</w:t>
            </w:r>
          </w:p>
          <w:p w14:paraId="54A0A102" w14:textId="77777777" w:rsidR="00E10C05" w:rsidRPr="009463AA" w:rsidRDefault="00E10C05" w:rsidP="005D68EA">
            <w:pPr>
              <w:suppressAutoHyphens/>
              <w:autoSpaceDE w:val="0"/>
              <w:autoSpaceDN w:val="0"/>
              <w:adjustRightInd w:val="0"/>
              <w:spacing w:before="120"/>
              <w:jc w:val="both"/>
              <w:rPr>
                <w:rFonts w:ascii="Times" w:hAnsi="Times" w:cs="Arial"/>
                <w:b/>
                <w:i/>
                <w:sz w:val="18"/>
                <w:szCs w:val="18"/>
              </w:rPr>
            </w:pPr>
            <w:r w:rsidRPr="009463AA">
              <w:rPr>
                <w:rFonts w:ascii="Times" w:hAnsi="Times" w:cs="Arial"/>
                <w:i/>
                <w:sz w:val="18"/>
                <w:szCs w:val="18"/>
              </w:rPr>
              <w:t xml:space="preserve"> (pole 5)</w:t>
            </w:r>
          </w:p>
        </w:tc>
        <w:tc>
          <w:tcPr>
            <w:tcW w:w="284" w:type="dxa"/>
            <w:vAlign w:val="center"/>
          </w:tcPr>
          <w:p w14:paraId="314DA3F1" w14:textId="77777777" w:rsidR="00E10C05" w:rsidRPr="009463AA" w:rsidRDefault="00E10C05" w:rsidP="005D68EA">
            <w:pPr>
              <w:suppressAutoHyphens/>
              <w:autoSpaceDE w:val="0"/>
              <w:autoSpaceDN w:val="0"/>
              <w:adjustRightInd w:val="0"/>
              <w:spacing w:before="120"/>
              <w:jc w:val="center"/>
              <w:rPr>
                <w:rFonts w:ascii="Times" w:hAnsi="Times" w:cs="Arial"/>
                <w:b/>
                <w:i/>
                <w:sz w:val="18"/>
                <w:szCs w:val="18"/>
              </w:rPr>
            </w:pPr>
            <w:r w:rsidRPr="009463AA">
              <w:rPr>
                <w:rFonts w:ascii="Times" w:hAnsi="Times" w:cs="Arial"/>
                <w:b/>
                <w:i/>
                <w:sz w:val="18"/>
                <w:szCs w:val="18"/>
              </w:rPr>
              <w:t>-</w:t>
            </w:r>
          </w:p>
        </w:tc>
        <w:tc>
          <w:tcPr>
            <w:tcW w:w="1863" w:type="dxa"/>
          </w:tcPr>
          <w:p w14:paraId="0A9722B4" w14:textId="77777777" w:rsidR="00E10C05" w:rsidRPr="009463AA" w:rsidRDefault="00E10C05" w:rsidP="00E10C05">
            <w:pPr>
              <w:suppressAutoHyphens/>
              <w:autoSpaceDE w:val="0"/>
              <w:autoSpaceDN w:val="0"/>
              <w:adjustRightInd w:val="0"/>
              <w:spacing w:before="120"/>
              <w:jc w:val="both"/>
              <w:rPr>
                <w:rFonts w:ascii="Times" w:hAnsi="Times" w:cs="Arial"/>
                <w:i/>
                <w:sz w:val="18"/>
                <w:szCs w:val="18"/>
              </w:rPr>
            </w:pPr>
            <w:r w:rsidRPr="009463AA">
              <w:rPr>
                <w:rFonts w:ascii="Times" w:hAnsi="Times" w:cs="Arial"/>
                <w:i/>
                <w:sz w:val="18"/>
                <w:szCs w:val="18"/>
              </w:rPr>
              <w:t>suma dotychczas wypłaconych transz pomocy w ramach poddziałania 19.4</w:t>
            </w:r>
          </w:p>
          <w:p w14:paraId="631B182C" w14:textId="77777777" w:rsidR="00E10C05" w:rsidRPr="009463AA" w:rsidRDefault="00E10C05" w:rsidP="00E10C05">
            <w:pPr>
              <w:suppressAutoHyphens/>
              <w:autoSpaceDE w:val="0"/>
              <w:autoSpaceDN w:val="0"/>
              <w:adjustRightInd w:val="0"/>
              <w:spacing w:before="120"/>
              <w:jc w:val="both"/>
              <w:rPr>
                <w:rFonts w:ascii="Times" w:hAnsi="Times" w:cs="Arial"/>
                <w:i/>
                <w:sz w:val="18"/>
                <w:szCs w:val="18"/>
              </w:rPr>
            </w:pPr>
            <w:r w:rsidRPr="009463AA">
              <w:rPr>
                <w:rFonts w:ascii="Times" w:hAnsi="Times" w:cs="Arial"/>
                <w:i/>
                <w:sz w:val="18"/>
                <w:szCs w:val="18"/>
              </w:rPr>
              <w:t xml:space="preserve"> (pole 8)</w:t>
            </w:r>
          </w:p>
        </w:tc>
        <w:tc>
          <w:tcPr>
            <w:tcW w:w="270" w:type="dxa"/>
            <w:vAlign w:val="center"/>
          </w:tcPr>
          <w:p w14:paraId="217B4673" w14:textId="77777777" w:rsidR="00E10C05" w:rsidRPr="009463AA" w:rsidDel="00E10C05" w:rsidRDefault="00E10C05" w:rsidP="005D68EA">
            <w:pPr>
              <w:suppressAutoHyphens/>
              <w:autoSpaceDE w:val="0"/>
              <w:autoSpaceDN w:val="0"/>
              <w:adjustRightInd w:val="0"/>
              <w:spacing w:before="120"/>
              <w:jc w:val="both"/>
              <w:rPr>
                <w:rFonts w:ascii="Times" w:hAnsi="Times" w:cs="Arial"/>
                <w:i/>
                <w:sz w:val="18"/>
                <w:szCs w:val="18"/>
              </w:rPr>
            </w:pPr>
            <w:r w:rsidRPr="009463AA">
              <w:rPr>
                <w:rFonts w:ascii="Times" w:hAnsi="Times" w:cs="Arial"/>
                <w:b/>
                <w:i/>
                <w:sz w:val="18"/>
                <w:szCs w:val="18"/>
              </w:rPr>
              <w:t>-</w:t>
            </w:r>
          </w:p>
        </w:tc>
        <w:tc>
          <w:tcPr>
            <w:tcW w:w="1706" w:type="dxa"/>
          </w:tcPr>
          <w:p w14:paraId="114A63ED" w14:textId="77777777" w:rsidR="00E10C05" w:rsidRPr="009463AA" w:rsidRDefault="00E10C05" w:rsidP="005D68EA">
            <w:pPr>
              <w:suppressAutoHyphens/>
              <w:autoSpaceDE w:val="0"/>
              <w:autoSpaceDN w:val="0"/>
              <w:adjustRightInd w:val="0"/>
              <w:spacing w:before="120"/>
              <w:jc w:val="both"/>
              <w:rPr>
                <w:rFonts w:ascii="Times" w:hAnsi="Times" w:cs="Arial"/>
                <w:i/>
                <w:sz w:val="18"/>
                <w:szCs w:val="18"/>
              </w:rPr>
            </w:pPr>
            <w:r w:rsidRPr="009463AA">
              <w:rPr>
                <w:rFonts w:ascii="Times" w:hAnsi="Times" w:cs="Arial"/>
                <w:i/>
                <w:sz w:val="18"/>
                <w:szCs w:val="18"/>
              </w:rPr>
              <w:t>suma dotychczas z</w:t>
            </w:r>
            <w:r w:rsidR="000F3BB1" w:rsidRPr="009463AA">
              <w:rPr>
                <w:rFonts w:ascii="Times" w:hAnsi="Times" w:cs="Arial"/>
                <w:i/>
                <w:sz w:val="18"/>
                <w:szCs w:val="18"/>
              </w:rPr>
              <w:t>astosowanych</w:t>
            </w:r>
            <w:r w:rsidRPr="009463AA">
              <w:rPr>
                <w:rFonts w:ascii="Times" w:hAnsi="Times" w:cs="Arial"/>
                <w:i/>
                <w:sz w:val="18"/>
                <w:szCs w:val="18"/>
              </w:rPr>
              <w:t xml:space="preserve"> </w:t>
            </w:r>
            <w:r w:rsidR="000F3BB1" w:rsidRPr="009463AA">
              <w:rPr>
                <w:rFonts w:ascii="Times" w:hAnsi="Times" w:cs="Arial"/>
                <w:i/>
                <w:sz w:val="18"/>
                <w:szCs w:val="18"/>
              </w:rPr>
              <w:t>kar</w:t>
            </w:r>
            <w:r w:rsidRPr="009463AA">
              <w:rPr>
                <w:rFonts w:ascii="Times" w:hAnsi="Times" w:cs="Arial"/>
                <w:i/>
                <w:sz w:val="18"/>
                <w:szCs w:val="18"/>
              </w:rPr>
              <w:t xml:space="preserve"> </w:t>
            </w:r>
            <w:r w:rsidR="00B2787A" w:rsidRPr="009463AA">
              <w:rPr>
                <w:rFonts w:ascii="Times" w:hAnsi="Times" w:cs="Arial"/>
                <w:i/>
                <w:sz w:val="18"/>
                <w:szCs w:val="18"/>
              </w:rPr>
              <w:t>administracyjnych</w:t>
            </w:r>
          </w:p>
          <w:p w14:paraId="6DE82CC6" w14:textId="77777777" w:rsidR="00B2787A" w:rsidRPr="009463AA" w:rsidDel="00E10C05" w:rsidRDefault="00B2787A" w:rsidP="005D68EA">
            <w:pPr>
              <w:suppressAutoHyphens/>
              <w:autoSpaceDE w:val="0"/>
              <w:autoSpaceDN w:val="0"/>
              <w:adjustRightInd w:val="0"/>
              <w:spacing w:before="120"/>
              <w:jc w:val="both"/>
              <w:rPr>
                <w:rFonts w:ascii="Times" w:hAnsi="Times" w:cs="Arial"/>
                <w:sz w:val="18"/>
                <w:szCs w:val="18"/>
              </w:rPr>
            </w:pPr>
            <w:r w:rsidRPr="009463AA">
              <w:rPr>
                <w:rFonts w:ascii="Times" w:hAnsi="Times" w:cs="Arial"/>
                <w:i/>
                <w:sz w:val="18"/>
                <w:szCs w:val="18"/>
              </w:rPr>
              <w:t xml:space="preserve">(pole </w:t>
            </w:r>
            <w:r w:rsidR="00E33A9F" w:rsidRPr="009463AA">
              <w:rPr>
                <w:rFonts w:ascii="Times" w:hAnsi="Times" w:cs="Arial"/>
                <w:i/>
                <w:sz w:val="18"/>
                <w:szCs w:val="18"/>
              </w:rPr>
              <w:t>9</w:t>
            </w:r>
            <w:r w:rsidRPr="009463AA">
              <w:rPr>
                <w:rFonts w:ascii="Times" w:hAnsi="Times" w:cs="Arial"/>
                <w:i/>
                <w:sz w:val="18"/>
                <w:szCs w:val="18"/>
              </w:rPr>
              <w:t>)</w:t>
            </w:r>
          </w:p>
        </w:tc>
      </w:tr>
    </w:tbl>
    <w:p w14:paraId="5396B811" w14:textId="77777777" w:rsidR="00791AC3" w:rsidRPr="00E31A87" w:rsidRDefault="00791AC3" w:rsidP="00791AC3">
      <w:pPr>
        <w:spacing w:before="120"/>
        <w:jc w:val="both"/>
        <w:rPr>
          <w:sz w:val="20"/>
          <w:szCs w:val="20"/>
        </w:rPr>
      </w:pPr>
      <w:r w:rsidRPr="00E31A87">
        <w:rPr>
          <w:sz w:val="20"/>
          <w:szCs w:val="20"/>
        </w:rPr>
        <w:lastRenderedPageBreak/>
        <w:t xml:space="preserve">Należy pamiętać, że pomoc wypłacana jest w wysokości wnioskowanej we wniosku o płatność, lecz nie wyższej niż wysokość transzy pomocy ustalona zgodnie z § 14 ust. 2 – 5 rozporządzenia, pomniejszonej o sumę kar administracyjnych naliczonych do dnia wystawienia przez zarząd województwa zlecenia płatności w ramach danej transzy oraz o kwotę rozliczającą zaliczkę lub wyprzedzające finansowanie (jeśli Beneficjent </w:t>
      </w:r>
      <w:r w:rsidR="00E31A87" w:rsidRPr="00E31A87">
        <w:rPr>
          <w:sz w:val="20"/>
          <w:szCs w:val="20"/>
        </w:rPr>
        <w:t>wnioskował</w:t>
      </w:r>
      <w:r w:rsidRPr="00E31A87">
        <w:rPr>
          <w:sz w:val="20"/>
          <w:szCs w:val="20"/>
        </w:rPr>
        <w:t xml:space="preserve"> o zaliczkę lub wyprzedzające finansowanie).</w:t>
      </w:r>
    </w:p>
    <w:p w14:paraId="5820376C" w14:textId="77777777" w:rsidR="00FF4C85" w:rsidRPr="00E31A87" w:rsidRDefault="00B40C25" w:rsidP="00FF4C85">
      <w:pPr>
        <w:spacing w:before="120"/>
        <w:jc w:val="both"/>
        <w:rPr>
          <w:sz w:val="20"/>
          <w:szCs w:val="20"/>
        </w:rPr>
      </w:pPr>
      <w:r w:rsidRPr="00E31A87">
        <w:rPr>
          <w:sz w:val="20"/>
          <w:szCs w:val="20"/>
        </w:rPr>
        <w:t>Jednocześnie</w:t>
      </w:r>
      <w:r w:rsidR="00AD50B5" w:rsidRPr="00E31A87">
        <w:rPr>
          <w:sz w:val="20"/>
          <w:szCs w:val="20"/>
        </w:rPr>
        <w:t xml:space="preserve"> podczas ustalania ostatniej transzy pomocy, należy zapewnić, aby kwota ustalona w PLN w ramach tej transzy nie spowodowała przekroczenia limitu określonego w </w:t>
      </w:r>
      <w:r w:rsidR="004F0878" w:rsidRPr="00E31A87">
        <w:rPr>
          <w:sz w:val="20"/>
          <w:szCs w:val="20"/>
        </w:rPr>
        <w:t>PLN</w:t>
      </w:r>
      <w:r w:rsidR="00990665" w:rsidRPr="00E31A87">
        <w:rPr>
          <w:sz w:val="20"/>
          <w:szCs w:val="20"/>
        </w:rPr>
        <w:t>,</w:t>
      </w:r>
      <w:r w:rsidR="004F0878" w:rsidRPr="00E31A87">
        <w:rPr>
          <w:sz w:val="20"/>
          <w:szCs w:val="20"/>
        </w:rPr>
        <w:t xml:space="preserve"> o którym mowa w polu 11.</w:t>
      </w:r>
    </w:p>
    <w:p w14:paraId="66FAFC81" w14:textId="77777777" w:rsidR="00FF4C85" w:rsidRPr="00E31A87" w:rsidRDefault="00FF4C85" w:rsidP="00DF5D56">
      <w:pPr>
        <w:spacing w:before="120"/>
        <w:jc w:val="both"/>
        <w:rPr>
          <w:sz w:val="20"/>
          <w:szCs w:val="20"/>
        </w:rPr>
      </w:pPr>
    </w:p>
    <w:p w14:paraId="45B5CBA3" w14:textId="77777777" w:rsidR="00FF4C85" w:rsidRPr="00E31A87" w:rsidRDefault="00FF4C85" w:rsidP="00DF5D56">
      <w:pPr>
        <w:spacing w:before="120"/>
        <w:jc w:val="both"/>
        <w:rPr>
          <w:sz w:val="20"/>
          <w:szCs w:val="20"/>
        </w:rPr>
      </w:pPr>
    </w:p>
    <w:p w14:paraId="6A51FFD5" w14:textId="77777777" w:rsidR="00FF4C85" w:rsidRPr="00E31A87" w:rsidRDefault="00FF4C85" w:rsidP="00DF5D56">
      <w:pPr>
        <w:spacing w:before="120"/>
        <w:jc w:val="both"/>
        <w:rPr>
          <w:sz w:val="20"/>
          <w:szCs w:val="20"/>
        </w:rPr>
      </w:pPr>
    </w:p>
    <w:p w14:paraId="66D0837D" w14:textId="77777777" w:rsidR="000D42A2" w:rsidRPr="00E31A87" w:rsidRDefault="000D42A2" w:rsidP="003045B4">
      <w:pPr>
        <w:widowControl w:val="0"/>
        <w:tabs>
          <w:tab w:val="left" w:pos="2475"/>
        </w:tabs>
        <w:spacing w:before="120"/>
        <w:jc w:val="both"/>
        <w:rPr>
          <w:sz w:val="20"/>
          <w:szCs w:val="20"/>
        </w:rPr>
      </w:pPr>
    </w:p>
    <w:sectPr w:rsidR="000D42A2" w:rsidRPr="00E31A87" w:rsidSect="0083598A">
      <w:footerReference w:type="even" r:id="rId11"/>
      <w:footerReference w:type="default" r:id="rId12"/>
      <w:footnotePr>
        <w:numRestart w:val="eachSect"/>
      </w:footnotePr>
      <w:pgSz w:w="11906" w:h="16838"/>
      <w:pgMar w:top="709" w:right="99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23E02" w14:textId="77777777" w:rsidR="00E933AC" w:rsidRDefault="00E933AC">
      <w:r>
        <w:separator/>
      </w:r>
    </w:p>
  </w:endnote>
  <w:endnote w:type="continuationSeparator" w:id="0">
    <w:p w14:paraId="33A985B5" w14:textId="77777777" w:rsidR="00E933AC" w:rsidRDefault="00E9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FAE57" w14:textId="77777777" w:rsidR="00E933AC" w:rsidRDefault="00E933A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8F00702" w14:textId="77777777" w:rsidR="00E933AC" w:rsidRDefault="00E933A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tblBorders>
      <w:tblCellMar>
        <w:left w:w="70" w:type="dxa"/>
        <w:right w:w="70" w:type="dxa"/>
      </w:tblCellMar>
      <w:tblLook w:val="0000" w:firstRow="0" w:lastRow="0" w:firstColumn="0" w:lastColumn="0" w:noHBand="0" w:noVBand="0"/>
    </w:tblPr>
    <w:tblGrid>
      <w:gridCol w:w="3844"/>
      <w:gridCol w:w="2125"/>
      <w:gridCol w:w="3809"/>
    </w:tblGrid>
    <w:tr w:rsidR="00E933AC" w14:paraId="25B2B091" w14:textId="77777777" w:rsidTr="00B87188">
      <w:trPr>
        <w:trHeight w:val="531"/>
        <w:jc w:val="center"/>
      </w:trPr>
      <w:tc>
        <w:tcPr>
          <w:tcW w:w="3844" w:type="dxa"/>
        </w:tcPr>
        <w:p w14:paraId="4B85F047" w14:textId="59702CE9" w:rsidR="00E933AC" w:rsidRDefault="00E933AC" w:rsidP="00155D1C">
          <w:pPr>
            <w:pStyle w:val="Stopka"/>
            <w:tabs>
              <w:tab w:val="left" w:pos="708"/>
            </w:tabs>
            <w:jc w:val="center"/>
            <w:rPr>
              <w:b/>
              <w:bCs/>
              <w:sz w:val="18"/>
            </w:rPr>
          </w:pPr>
          <w:r>
            <w:rPr>
              <w:b/>
              <w:bCs/>
              <w:sz w:val="18"/>
            </w:rPr>
            <w:t>PROW 2014-2020_19.4/4z</w:t>
          </w:r>
        </w:p>
        <w:p w14:paraId="6C5FB8F2" w14:textId="77777777" w:rsidR="00E933AC" w:rsidRDefault="00E933AC" w:rsidP="001E369B">
          <w:pPr>
            <w:pStyle w:val="Stopka"/>
            <w:tabs>
              <w:tab w:val="left" w:pos="708"/>
            </w:tabs>
            <w:jc w:val="center"/>
            <w:rPr>
              <w:b/>
              <w:bCs/>
              <w:sz w:val="18"/>
              <w:szCs w:val="18"/>
            </w:rPr>
          </w:pPr>
        </w:p>
      </w:tc>
      <w:tc>
        <w:tcPr>
          <w:tcW w:w="2125" w:type="dxa"/>
        </w:tcPr>
        <w:p w14:paraId="2F46FDFF" w14:textId="7D4B6C65" w:rsidR="00E933AC" w:rsidRPr="00120047" w:rsidRDefault="00E933AC" w:rsidP="00734707">
          <w:pPr>
            <w:pStyle w:val="Stopka"/>
            <w:tabs>
              <w:tab w:val="clear" w:pos="4536"/>
            </w:tabs>
            <w:jc w:val="center"/>
            <w:rPr>
              <w:iCs/>
              <w:sz w:val="18"/>
            </w:rPr>
          </w:pPr>
          <w:r>
            <w:rPr>
              <w:iCs/>
              <w:sz w:val="18"/>
            </w:rPr>
            <w:t xml:space="preserve"> </w:t>
          </w:r>
        </w:p>
      </w:tc>
      <w:tc>
        <w:tcPr>
          <w:tcW w:w="3809" w:type="dxa"/>
        </w:tcPr>
        <w:p w14:paraId="518AF0A2" w14:textId="77777777" w:rsidR="00E933AC" w:rsidRPr="000F5AF3" w:rsidRDefault="00E933AC">
          <w:pPr>
            <w:pStyle w:val="Stopka"/>
            <w:tabs>
              <w:tab w:val="clear" w:pos="4536"/>
            </w:tabs>
            <w:jc w:val="center"/>
            <w:rPr>
              <w:i/>
              <w:iCs/>
              <w:sz w:val="18"/>
              <w:szCs w:val="18"/>
            </w:rPr>
          </w:pPr>
          <w:r w:rsidRPr="000F5AF3">
            <w:rPr>
              <w:bCs/>
              <w:sz w:val="18"/>
              <w:szCs w:val="18"/>
            </w:rPr>
            <w:t xml:space="preserve">Strona </w:t>
          </w:r>
          <w:r w:rsidRPr="000F5AF3">
            <w:rPr>
              <w:rStyle w:val="Numerstrony"/>
              <w:bCs/>
              <w:sz w:val="18"/>
              <w:szCs w:val="18"/>
            </w:rPr>
            <w:fldChar w:fldCharType="begin"/>
          </w:r>
          <w:r w:rsidRPr="000F5AF3">
            <w:rPr>
              <w:rStyle w:val="Numerstrony"/>
              <w:bCs/>
              <w:sz w:val="18"/>
              <w:szCs w:val="18"/>
            </w:rPr>
            <w:instrText xml:space="preserve"> PAGE  </w:instrText>
          </w:r>
          <w:r w:rsidRPr="000F5AF3">
            <w:rPr>
              <w:rStyle w:val="Numerstrony"/>
              <w:bCs/>
              <w:sz w:val="18"/>
              <w:szCs w:val="18"/>
            </w:rPr>
            <w:fldChar w:fldCharType="separate"/>
          </w:r>
          <w:r w:rsidR="00734707">
            <w:rPr>
              <w:rStyle w:val="Numerstrony"/>
              <w:bCs/>
              <w:noProof/>
              <w:sz w:val="18"/>
              <w:szCs w:val="18"/>
            </w:rPr>
            <w:t>21</w:t>
          </w:r>
          <w:r w:rsidRPr="000F5AF3">
            <w:rPr>
              <w:rStyle w:val="Numerstrony"/>
              <w:bCs/>
              <w:sz w:val="18"/>
              <w:szCs w:val="18"/>
            </w:rPr>
            <w:fldChar w:fldCharType="end"/>
          </w:r>
          <w:r w:rsidRPr="000F5AF3">
            <w:rPr>
              <w:bCs/>
              <w:sz w:val="18"/>
              <w:szCs w:val="18"/>
            </w:rPr>
            <w:t xml:space="preserve"> z </w:t>
          </w:r>
          <w:fldSimple w:instr=" NUMPAGES   \* MERGEFORMAT ">
            <w:r w:rsidR="00734707" w:rsidRPr="00734707">
              <w:rPr>
                <w:noProof/>
                <w:sz w:val="18"/>
                <w:szCs w:val="18"/>
              </w:rPr>
              <w:t>22</w:t>
            </w:r>
          </w:fldSimple>
        </w:p>
        <w:p w14:paraId="5A3E5E40" w14:textId="77777777" w:rsidR="00E933AC" w:rsidRDefault="00E933AC">
          <w:pPr>
            <w:tabs>
              <w:tab w:val="left" w:pos="1260"/>
            </w:tabs>
          </w:pPr>
          <w:r>
            <w:tab/>
          </w:r>
        </w:p>
      </w:tc>
    </w:tr>
  </w:tbl>
  <w:p w14:paraId="532C730E" w14:textId="77777777" w:rsidR="00E933AC" w:rsidRDefault="00E933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A8776" w14:textId="77777777" w:rsidR="00E933AC" w:rsidRDefault="00E933AC">
      <w:r>
        <w:separator/>
      </w:r>
    </w:p>
  </w:footnote>
  <w:footnote w:type="continuationSeparator" w:id="0">
    <w:p w14:paraId="2C7847D1" w14:textId="77777777" w:rsidR="00E933AC" w:rsidRDefault="00E933AC">
      <w:r>
        <w:continuationSeparator/>
      </w:r>
    </w:p>
  </w:footnote>
  <w:footnote w:id="1">
    <w:p w14:paraId="25E9F2F0" w14:textId="77777777" w:rsidR="00E933AC" w:rsidRDefault="00E933AC">
      <w:pPr>
        <w:autoSpaceDE w:val="0"/>
        <w:autoSpaceDN w:val="0"/>
        <w:adjustRightInd w:val="0"/>
        <w:jc w:val="both"/>
        <w:rPr>
          <w:sz w:val="16"/>
          <w:szCs w:val="16"/>
        </w:rPr>
      </w:pPr>
      <w:r w:rsidRPr="00703B08">
        <w:rPr>
          <w:rStyle w:val="Odwoanieprzypisudolnego"/>
          <w:sz w:val="16"/>
          <w:szCs w:val="16"/>
        </w:rPr>
        <w:footnoteRef/>
      </w:r>
      <w:r w:rsidRPr="000F5AF3">
        <w:rPr>
          <w:sz w:val="16"/>
          <w:szCs w:val="16"/>
          <w:vertAlign w:val="superscript"/>
        </w:rPr>
        <w:t>)</w:t>
      </w:r>
      <w:r>
        <w:rPr>
          <w:sz w:val="16"/>
          <w:szCs w:val="16"/>
        </w:rPr>
        <w:t xml:space="preserve"> Powyższe przepisy należy interpretować w następujący sposób:</w:t>
      </w:r>
    </w:p>
    <w:p w14:paraId="1B19957D" w14:textId="77777777" w:rsidR="00E933AC" w:rsidRDefault="00E933AC" w:rsidP="00704B86">
      <w:pPr>
        <w:numPr>
          <w:ilvl w:val="0"/>
          <w:numId w:val="5"/>
        </w:numPr>
        <w:tabs>
          <w:tab w:val="clear" w:pos="397"/>
        </w:tabs>
        <w:autoSpaceDE w:val="0"/>
        <w:autoSpaceDN w:val="0"/>
        <w:adjustRightInd w:val="0"/>
        <w:ind w:left="196" w:hanging="196"/>
        <w:jc w:val="both"/>
        <w:rPr>
          <w:sz w:val="16"/>
          <w:szCs w:val="16"/>
        </w:rPr>
      </w:pPr>
      <w:r w:rsidRPr="00CB7100">
        <w:rPr>
          <w:sz w:val="16"/>
          <w:szCs w:val="16"/>
        </w:rPr>
        <w:t xml:space="preserve">dzień rozumiany jest jako doba (24 godziny), przy czym każda kolejna rozpoczyna się z upływem północy. Przykładowo, termin dokonania czynności zostanie dotrzymany, jeżeli przed północą ostatniego dnia danego terminu zostanie nadane pismo w polskiej placówce pocztowej </w:t>
      </w:r>
      <w:r w:rsidRPr="005C1FDD">
        <w:rPr>
          <w:sz w:val="16"/>
          <w:szCs w:val="16"/>
        </w:rPr>
        <w:t xml:space="preserve">operatora </w:t>
      </w:r>
      <w:r>
        <w:rPr>
          <w:sz w:val="16"/>
          <w:szCs w:val="16"/>
        </w:rPr>
        <w:t>wyznaczonego</w:t>
      </w:r>
      <w:r w:rsidRPr="00CB7100">
        <w:rPr>
          <w:sz w:val="16"/>
          <w:szCs w:val="16"/>
        </w:rPr>
        <w:t xml:space="preserve"> (Poczta Polska);</w:t>
      </w:r>
    </w:p>
    <w:p w14:paraId="3F88AE02" w14:textId="77777777" w:rsidR="00E933AC" w:rsidRDefault="00E933AC" w:rsidP="00704B86">
      <w:pPr>
        <w:numPr>
          <w:ilvl w:val="0"/>
          <w:numId w:val="5"/>
        </w:numPr>
        <w:tabs>
          <w:tab w:val="clear" w:pos="397"/>
        </w:tabs>
        <w:autoSpaceDE w:val="0"/>
        <w:autoSpaceDN w:val="0"/>
        <w:adjustRightInd w:val="0"/>
        <w:ind w:left="196" w:hanging="196"/>
        <w:jc w:val="both"/>
        <w:rPr>
          <w:sz w:val="16"/>
          <w:szCs w:val="16"/>
        </w:rPr>
      </w:pPr>
      <w:r w:rsidRPr="00CB7100">
        <w:rPr>
          <w:sz w:val="16"/>
          <w:szCs w:val="16"/>
        </w:rPr>
        <w:t>termin oznaczony w dniach oblicza się od dnia następującego po dniu, w którym nastąpiło zdarzenie ustalające ten termin lub zobowiązujące do dokonania w danym terminie określonych czynności (np. doręczenie wezwania do uzupełnienia braków);</w:t>
      </w:r>
    </w:p>
    <w:p w14:paraId="79885525" w14:textId="77777777" w:rsidR="00E933AC" w:rsidRDefault="00E933AC" w:rsidP="00704B86">
      <w:pPr>
        <w:numPr>
          <w:ilvl w:val="0"/>
          <w:numId w:val="5"/>
        </w:numPr>
        <w:tabs>
          <w:tab w:val="clear" w:pos="397"/>
        </w:tabs>
        <w:autoSpaceDE w:val="0"/>
        <w:autoSpaceDN w:val="0"/>
        <w:adjustRightInd w:val="0"/>
        <w:ind w:left="196" w:hanging="196"/>
        <w:jc w:val="both"/>
        <w:rPr>
          <w:sz w:val="16"/>
          <w:szCs w:val="16"/>
        </w:rPr>
      </w:pPr>
      <w:r w:rsidRPr="00CB7100">
        <w:rPr>
          <w:sz w:val="16"/>
          <w:szCs w:val="16"/>
        </w:rPr>
        <w:t>w przypadku terminów dłuższych, oznaczonych w tygodniach, miesiącach lub latach:</w:t>
      </w:r>
    </w:p>
    <w:p w14:paraId="7E376526" w14:textId="77777777" w:rsidR="00E933AC" w:rsidRDefault="00E933AC" w:rsidP="00704B86">
      <w:pPr>
        <w:numPr>
          <w:ilvl w:val="0"/>
          <w:numId w:val="6"/>
        </w:numPr>
        <w:tabs>
          <w:tab w:val="clear" w:pos="593"/>
        </w:tabs>
        <w:autoSpaceDE w:val="0"/>
        <w:autoSpaceDN w:val="0"/>
        <w:adjustRightInd w:val="0"/>
        <w:ind w:left="426" w:hanging="230"/>
        <w:jc w:val="both"/>
        <w:rPr>
          <w:sz w:val="16"/>
          <w:szCs w:val="16"/>
        </w:rPr>
      </w:pPr>
      <w:r w:rsidRPr="00CB7100">
        <w:rPr>
          <w:sz w:val="16"/>
          <w:szCs w:val="16"/>
        </w:rPr>
        <w:t>początek naliczania terminu rozpoczyna się już w tym samym dniu, w którym nastąpiło konkretne zdarzenie, początkujące termin;</w:t>
      </w:r>
    </w:p>
    <w:p w14:paraId="2E30549F" w14:textId="77777777" w:rsidR="00E933AC" w:rsidRDefault="00E933AC" w:rsidP="00704B86">
      <w:pPr>
        <w:numPr>
          <w:ilvl w:val="0"/>
          <w:numId w:val="6"/>
        </w:numPr>
        <w:tabs>
          <w:tab w:val="clear" w:pos="593"/>
        </w:tabs>
        <w:autoSpaceDE w:val="0"/>
        <w:autoSpaceDN w:val="0"/>
        <w:adjustRightInd w:val="0"/>
        <w:ind w:left="426" w:hanging="230"/>
        <w:jc w:val="both"/>
        <w:rPr>
          <w:sz w:val="16"/>
          <w:szCs w:val="16"/>
        </w:rPr>
      </w:pPr>
      <w:r w:rsidRPr="00CB7100">
        <w:rPr>
          <w:sz w:val="16"/>
          <w:szCs w:val="16"/>
        </w:rPr>
        <w:t>zakończenie terminu określonego w tygodniach następuje z końcem dnia, który odpowiada nazwą początkowemu dniowi tego terminu (np. od środy do końca dnia następnej środy); zakończenie terminu określonego w miesiącach lub latach następuje z końcem dnia, który odpowiada datą początkowemu dniowi tego terminu;</w:t>
      </w:r>
    </w:p>
    <w:p w14:paraId="0F2B2E4F" w14:textId="77777777" w:rsidR="00E933AC" w:rsidRDefault="00E933AC" w:rsidP="00704B86">
      <w:pPr>
        <w:numPr>
          <w:ilvl w:val="0"/>
          <w:numId w:val="6"/>
        </w:numPr>
        <w:tabs>
          <w:tab w:val="clear" w:pos="593"/>
        </w:tabs>
        <w:autoSpaceDE w:val="0"/>
        <w:autoSpaceDN w:val="0"/>
        <w:adjustRightInd w:val="0"/>
        <w:ind w:left="426" w:hanging="230"/>
        <w:jc w:val="both"/>
        <w:rPr>
          <w:sz w:val="16"/>
          <w:szCs w:val="16"/>
        </w:rPr>
      </w:pPr>
      <w:r w:rsidRPr="00CB7100">
        <w:rPr>
          <w:sz w:val="16"/>
          <w:szCs w:val="16"/>
        </w:rPr>
        <w:t>jeśli nie jest możliwe zastosowanie ww. reguły obliczania terminu oznaczonego w miesiącach ze względu na brak dnia odpowiadającego dacie początkowej miesiąca (np. 31 marca przy braku 31 kwietnia), to zakończenie terminu następuje z końcem ostatniego dnia danego miesiąca (np. 1-miesięczny termin zapoczątkowany w dniu 31 marca zakończy się w końcem dnia 30 kwietnia);</w:t>
      </w:r>
    </w:p>
    <w:p w14:paraId="069C3850" w14:textId="77777777" w:rsidR="00E933AC" w:rsidRDefault="00E933AC" w:rsidP="00704B86">
      <w:pPr>
        <w:numPr>
          <w:ilvl w:val="0"/>
          <w:numId w:val="5"/>
        </w:numPr>
        <w:tabs>
          <w:tab w:val="clear" w:pos="397"/>
        </w:tabs>
        <w:autoSpaceDE w:val="0"/>
        <w:autoSpaceDN w:val="0"/>
        <w:adjustRightInd w:val="0"/>
        <w:ind w:left="196" w:hanging="196"/>
        <w:jc w:val="both"/>
        <w:rPr>
          <w:sz w:val="16"/>
          <w:szCs w:val="16"/>
        </w:rPr>
      </w:pPr>
      <w:r w:rsidRPr="00CB7100">
        <w:rPr>
          <w:sz w:val="16"/>
          <w:szCs w:val="16"/>
        </w:rPr>
        <w:t>za dzień ustawowo wolny od pracy uznaje się: niedziele, 1 stycznia - Nowy Rok, 6 stycznia – Święto Trzech Króli, pierwszy i drugi dzień Wielkiej Nocy, 1 maja - Święto Państwowe, 3 maja - Święto Narodowe Trzeciego Maja, pierwszy dzień Zielonych Świątek, dzień</w:t>
      </w:r>
      <w:r w:rsidRPr="00CB7100">
        <w:rPr>
          <w:sz w:val="18"/>
          <w:szCs w:val="18"/>
        </w:rPr>
        <w:t xml:space="preserve"> </w:t>
      </w:r>
      <w:r w:rsidRPr="00CB7100">
        <w:rPr>
          <w:sz w:val="16"/>
          <w:szCs w:val="16"/>
        </w:rPr>
        <w:t>Bożego Ciała, 15 sierpnia -</w:t>
      </w:r>
      <w:r w:rsidRPr="00CB7100">
        <w:rPr>
          <w:sz w:val="18"/>
          <w:szCs w:val="18"/>
        </w:rPr>
        <w:t xml:space="preserve"> </w:t>
      </w:r>
      <w:r w:rsidRPr="00CB7100">
        <w:rPr>
          <w:sz w:val="16"/>
          <w:szCs w:val="16"/>
        </w:rPr>
        <w:t>Wniebowzięcie Najświętszej Marii Panny, 1 listopada - Wszystkich Świętych, 11 listopada - Narodowe Święto Niepodległości, 25 i 26 grudnia: pierwszy i drugi dzień Bożego Narodzenia;</w:t>
      </w:r>
    </w:p>
    <w:p w14:paraId="3228FD9A" w14:textId="77777777" w:rsidR="00E933AC" w:rsidRDefault="00E933AC" w:rsidP="00704B86">
      <w:pPr>
        <w:numPr>
          <w:ilvl w:val="0"/>
          <w:numId w:val="5"/>
        </w:numPr>
        <w:tabs>
          <w:tab w:val="clear" w:pos="397"/>
        </w:tabs>
        <w:autoSpaceDE w:val="0"/>
        <w:autoSpaceDN w:val="0"/>
        <w:adjustRightInd w:val="0"/>
        <w:ind w:left="196" w:hanging="196"/>
        <w:jc w:val="both"/>
        <w:rPr>
          <w:sz w:val="16"/>
          <w:szCs w:val="16"/>
        </w:rPr>
      </w:pPr>
      <w:r w:rsidRPr="00CB7100">
        <w:rPr>
          <w:sz w:val="16"/>
          <w:szCs w:val="16"/>
        </w:rPr>
        <w:t xml:space="preserve">przesunięcie terminu na dzień następny po dniu wolnym od pracy dotyczy wyłącznie obliczania zakończenia terminu </w:t>
      </w:r>
      <w:r w:rsidRPr="00CB7100">
        <w:rPr>
          <w:sz w:val="16"/>
          <w:szCs w:val="16"/>
          <w:u w:val="single"/>
        </w:rPr>
        <w:t>na wykonanie czynności.</w:t>
      </w:r>
    </w:p>
    <w:p w14:paraId="6995BAAF" w14:textId="77777777" w:rsidR="00E933AC" w:rsidRPr="005C1FDD" w:rsidRDefault="00E933AC">
      <w:pPr>
        <w:autoSpaceDE w:val="0"/>
        <w:autoSpaceDN w:val="0"/>
        <w:adjustRightInd w:val="0"/>
        <w:jc w:val="both"/>
        <w:rPr>
          <w:sz w:val="16"/>
          <w:szCs w:val="16"/>
        </w:rPr>
      </w:pPr>
    </w:p>
    <w:p w14:paraId="3027BF31" w14:textId="77777777" w:rsidR="00E933AC" w:rsidRPr="005C1FDD" w:rsidRDefault="00E933AC">
      <w:pPr>
        <w:autoSpaceDE w:val="0"/>
        <w:autoSpaceDN w:val="0"/>
        <w:adjustRightInd w:val="0"/>
        <w:jc w:val="both"/>
        <w:rPr>
          <w:sz w:val="16"/>
          <w:szCs w:val="16"/>
        </w:rPr>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607"/>
    <w:multiLevelType w:val="multilevel"/>
    <w:tmpl w:val="6BD65104"/>
    <w:lvl w:ilvl="0">
      <w:start w:val="1"/>
      <w:numFmt w:val="decimal"/>
      <w:lvlText w:val="%1"/>
      <w:lvlJc w:val="left"/>
      <w:pPr>
        <w:ind w:left="360" w:hanging="360"/>
      </w:pPr>
      <w:rPr>
        <w:rFonts w:hint="default"/>
        <w:b/>
      </w:rPr>
    </w:lvl>
    <w:lvl w:ilvl="1">
      <w:start w:val="1"/>
      <w:numFmt w:val="decimal"/>
      <w:pStyle w:val="pFormularz"/>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30625FF"/>
    <w:multiLevelType w:val="hybridMultilevel"/>
    <w:tmpl w:val="BCF81234"/>
    <w:lvl w:ilvl="0" w:tplc="CC764B24">
      <w:start w:val="1"/>
      <w:numFmt w:val="bullet"/>
      <w:lvlText w:val="-"/>
      <w:lvlJc w:val="left"/>
      <w:pPr>
        <w:tabs>
          <w:tab w:val="num" w:pos="593"/>
        </w:tabs>
        <w:ind w:left="593" w:hanging="397"/>
      </w:pPr>
      <w:rPr>
        <w:rFonts w:ascii="Arial" w:hAnsi="Arial" w:hint="default"/>
      </w:rPr>
    </w:lvl>
    <w:lvl w:ilvl="1" w:tplc="CC764B24">
      <w:start w:val="1"/>
      <w:numFmt w:val="bullet"/>
      <w:lvlText w:val="-"/>
      <w:lvlJc w:val="left"/>
      <w:pPr>
        <w:tabs>
          <w:tab w:val="num" w:pos="1160"/>
        </w:tabs>
        <w:ind w:left="1160" w:hanging="397"/>
      </w:pPr>
      <w:rPr>
        <w:rFonts w:ascii="Arial" w:hAnsi="Arial" w:hint="default"/>
        <w:color w:val="auto"/>
      </w:rPr>
    </w:lvl>
    <w:lvl w:ilvl="2" w:tplc="04150005" w:tentative="1">
      <w:start w:val="1"/>
      <w:numFmt w:val="bullet"/>
      <w:lvlText w:val=""/>
      <w:lvlJc w:val="left"/>
      <w:pPr>
        <w:tabs>
          <w:tab w:val="num" w:pos="2356"/>
        </w:tabs>
        <w:ind w:left="2356" w:hanging="360"/>
      </w:pPr>
      <w:rPr>
        <w:rFonts w:ascii="Wingdings" w:hAnsi="Wingdings" w:hint="default"/>
      </w:rPr>
    </w:lvl>
    <w:lvl w:ilvl="3" w:tplc="04150001" w:tentative="1">
      <w:start w:val="1"/>
      <w:numFmt w:val="bullet"/>
      <w:lvlText w:val=""/>
      <w:lvlJc w:val="left"/>
      <w:pPr>
        <w:tabs>
          <w:tab w:val="num" w:pos="3076"/>
        </w:tabs>
        <w:ind w:left="3076" w:hanging="360"/>
      </w:pPr>
      <w:rPr>
        <w:rFonts w:ascii="Symbol" w:hAnsi="Symbol" w:hint="default"/>
      </w:rPr>
    </w:lvl>
    <w:lvl w:ilvl="4" w:tplc="04150003" w:tentative="1">
      <w:start w:val="1"/>
      <w:numFmt w:val="bullet"/>
      <w:lvlText w:val="o"/>
      <w:lvlJc w:val="left"/>
      <w:pPr>
        <w:tabs>
          <w:tab w:val="num" w:pos="3796"/>
        </w:tabs>
        <w:ind w:left="3796" w:hanging="360"/>
      </w:pPr>
      <w:rPr>
        <w:rFonts w:ascii="Courier New" w:hAnsi="Courier New" w:cs="Courier New" w:hint="default"/>
      </w:rPr>
    </w:lvl>
    <w:lvl w:ilvl="5" w:tplc="04150005" w:tentative="1">
      <w:start w:val="1"/>
      <w:numFmt w:val="bullet"/>
      <w:lvlText w:val=""/>
      <w:lvlJc w:val="left"/>
      <w:pPr>
        <w:tabs>
          <w:tab w:val="num" w:pos="4516"/>
        </w:tabs>
        <w:ind w:left="4516" w:hanging="360"/>
      </w:pPr>
      <w:rPr>
        <w:rFonts w:ascii="Wingdings" w:hAnsi="Wingdings" w:hint="default"/>
      </w:rPr>
    </w:lvl>
    <w:lvl w:ilvl="6" w:tplc="04150001" w:tentative="1">
      <w:start w:val="1"/>
      <w:numFmt w:val="bullet"/>
      <w:lvlText w:val=""/>
      <w:lvlJc w:val="left"/>
      <w:pPr>
        <w:tabs>
          <w:tab w:val="num" w:pos="5236"/>
        </w:tabs>
        <w:ind w:left="5236" w:hanging="360"/>
      </w:pPr>
      <w:rPr>
        <w:rFonts w:ascii="Symbol" w:hAnsi="Symbol" w:hint="default"/>
      </w:rPr>
    </w:lvl>
    <w:lvl w:ilvl="7" w:tplc="04150003" w:tentative="1">
      <w:start w:val="1"/>
      <w:numFmt w:val="bullet"/>
      <w:lvlText w:val="o"/>
      <w:lvlJc w:val="left"/>
      <w:pPr>
        <w:tabs>
          <w:tab w:val="num" w:pos="5956"/>
        </w:tabs>
        <w:ind w:left="5956" w:hanging="360"/>
      </w:pPr>
      <w:rPr>
        <w:rFonts w:ascii="Courier New" w:hAnsi="Courier New" w:cs="Courier New" w:hint="default"/>
      </w:rPr>
    </w:lvl>
    <w:lvl w:ilvl="8" w:tplc="04150005" w:tentative="1">
      <w:start w:val="1"/>
      <w:numFmt w:val="bullet"/>
      <w:lvlText w:val=""/>
      <w:lvlJc w:val="left"/>
      <w:pPr>
        <w:tabs>
          <w:tab w:val="num" w:pos="6676"/>
        </w:tabs>
        <w:ind w:left="6676" w:hanging="360"/>
      </w:pPr>
      <w:rPr>
        <w:rFonts w:ascii="Wingdings" w:hAnsi="Wingdings" w:hint="default"/>
      </w:rPr>
    </w:lvl>
  </w:abstractNum>
  <w:abstractNum w:abstractNumId="2" w15:restartNumberingAfterBreak="0">
    <w:nsid w:val="0644082F"/>
    <w:multiLevelType w:val="hybridMultilevel"/>
    <w:tmpl w:val="3A44C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D448E"/>
    <w:multiLevelType w:val="hybridMultilevel"/>
    <w:tmpl w:val="F106012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3265E"/>
    <w:multiLevelType w:val="hybridMultilevel"/>
    <w:tmpl w:val="9988814C"/>
    <w:lvl w:ilvl="0" w:tplc="AED82CC8">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1B343F5"/>
    <w:multiLevelType w:val="hybridMultilevel"/>
    <w:tmpl w:val="AE884006"/>
    <w:lvl w:ilvl="0" w:tplc="17C4068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DE1809"/>
    <w:multiLevelType w:val="hybridMultilevel"/>
    <w:tmpl w:val="93C2EFFE"/>
    <w:lvl w:ilvl="0" w:tplc="04150001">
      <w:start w:val="1"/>
      <w:numFmt w:val="bullet"/>
      <w:lvlText w:val=""/>
      <w:lvlJc w:val="left"/>
      <w:pPr>
        <w:tabs>
          <w:tab w:val="num" w:pos="397"/>
        </w:tabs>
        <w:ind w:left="397" w:hanging="397"/>
      </w:pPr>
      <w:rPr>
        <w:rFonts w:ascii="Symbol" w:hAnsi="Symbol" w:hint="default"/>
      </w:rPr>
    </w:lvl>
    <w:lvl w:ilvl="1" w:tplc="B9F0B4D2">
      <w:start w:val="1"/>
      <w:numFmt w:val="bullet"/>
      <w:lvlText w:val=""/>
      <w:lvlJc w:val="left"/>
      <w:pPr>
        <w:tabs>
          <w:tab w:val="num" w:pos="1476"/>
        </w:tabs>
        <w:ind w:left="1476" w:hanging="396"/>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40FAC"/>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7843D8"/>
    <w:multiLevelType w:val="hybridMultilevel"/>
    <w:tmpl w:val="FDD81532"/>
    <w:lvl w:ilvl="0" w:tplc="96F603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 w15:restartNumberingAfterBreak="0">
    <w:nsid w:val="1F181FC9"/>
    <w:multiLevelType w:val="hybridMultilevel"/>
    <w:tmpl w:val="DCC888C8"/>
    <w:lvl w:ilvl="0" w:tplc="91A009AE">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2FF4FB9"/>
    <w:multiLevelType w:val="hybridMultilevel"/>
    <w:tmpl w:val="57641D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421A5F"/>
    <w:multiLevelType w:val="hybridMultilevel"/>
    <w:tmpl w:val="D3F2A3DC"/>
    <w:lvl w:ilvl="0" w:tplc="BAC259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174C62"/>
    <w:multiLevelType w:val="multilevel"/>
    <w:tmpl w:val="8B8AB00E"/>
    <w:lvl w:ilvl="0">
      <w:start w:val="1"/>
      <w:numFmt w:val="decimal"/>
      <w:lvlText w:val="§ %1."/>
      <w:lvlJc w:val="center"/>
      <w:pPr>
        <w:tabs>
          <w:tab w:val="num" w:pos="4679"/>
        </w:tabs>
        <w:ind w:left="4395" w:firstLine="284"/>
      </w:pPr>
      <w:rPr>
        <w:rFonts w:ascii="Times New Roman" w:hAnsi="Times New Roman" w:hint="default"/>
        <w:caps w:val="0"/>
        <w:strike w:val="0"/>
        <w:dstrike w:val="0"/>
        <w:vanish w:val="0"/>
        <w:color w:val="000000"/>
        <w:sz w:val="32"/>
        <w:szCs w:val="26"/>
        <w:vertAlign w:val="baseline"/>
      </w:rPr>
    </w:lvl>
    <w:lvl w:ilvl="1">
      <w:start w:val="1"/>
      <w:numFmt w:val="decimal"/>
      <w:lvlText w:val="%2."/>
      <w:lvlJc w:val="left"/>
      <w:pPr>
        <w:tabs>
          <w:tab w:val="num" w:pos="142"/>
        </w:tabs>
        <w:ind w:left="142" w:firstLine="0"/>
      </w:pPr>
      <w:rPr>
        <w:rFonts w:hint="default"/>
        <w:caps w:val="0"/>
        <w:strike w:val="0"/>
        <w:dstrike w:val="0"/>
        <w:vanish w:val="0"/>
        <w:color w:val="000000"/>
        <w:sz w:val="24"/>
        <w:szCs w:val="22"/>
        <w:vertAlign w:val="baseline"/>
      </w:rPr>
    </w:lvl>
    <w:lvl w:ilvl="2">
      <w:start w:val="1"/>
      <w:numFmt w:val="decimal"/>
      <w:lvlText w:val="%3."/>
      <w:lvlJc w:val="left"/>
      <w:pPr>
        <w:tabs>
          <w:tab w:val="num" w:pos="397"/>
        </w:tabs>
        <w:ind w:left="397" w:hanging="397"/>
      </w:pPr>
      <w:rPr>
        <w:rFonts w:hint="default"/>
        <w:caps w:val="0"/>
        <w:strike w:val="0"/>
        <w:dstrike w:val="0"/>
        <w:vanish w:val="0"/>
        <w:color w:val="000000"/>
        <w:sz w:val="24"/>
        <w:szCs w:val="24"/>
        <w:vertAlign w:val="baseline"/>
      </w:rPr>
    </w:lvl>
    <w:lvl w:ilvl="3">
      <w:start w:val="1"/>
      <w:numFmt w:val="decimal"/>
      <w:lvlText w:val="%4)"/>
      <w:lvlJc w:val="left"/>
      <w:pPr>
        <w:tabs>
          <w:tab w:val="num" w:pos="681"/>
        </w:tabs>
        <w:ind w:left="681" w:hanging="397"/>
      </w:pPr>
      <w:rPr>
        <w:rFonts w:ascii="Times New Roman" w:eastAsia="Times New Roman" w:hAnsi="Times New Roman" w:cs="Times New Roman" w:hint="default"/>
        <w:caps w:val="0"/>
        <w:strike w:val="0"/>
        <w:dstrike w:val="0"/>
        <w:vanish w:val="0"/>
        <w:color w:val="000000"/>
        <w:sz w:val="20"/>
        <w:szCs w:val="20"/>
        <w:vertAlign w:val="baseline"/>
      </w:rPr>
    </w:lvl>
    <w:lvl w:ilvl="4">
      <w:start w:val="1"/>
      <w:numFmt w:val="none"/>
      <w:lvlText w:val=""/>
      <w:lvlJc w:val="left"/>
      <w:pPr>
        <w:tabs>
          <w:tab w:val="num" w:pos="255"/>
        </w:tabs>
        <w:ind w:left="255"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851"/>
        </w:tabs>
        <w:ind w:left="1248" w:hanging="397"/>
      </w:pPr>
      <w:rPr>
        <w:rFonts w:hint="default"/>
        <w:caps w:val="0"/>
        <w:strike w:val="0"/>
        <w:dstrike w:val="0"/>
        <w:vanish w:val="0"/>
        <w:color w:val="000000"/>
        <w:sz w:val="24"/>
        <w:szCs w:val="22"/>
        <w:vertAlign w:val="baseline"/>
      </w:rPr>
    </w:lvl>
    <w:lvl w:ilvl="6">
      <w:start w:val="1"/>
      <w:numFmt w:val="none"/>
      <w:lvlText w:val=""/>
      <w:lvlJc w:val="left"/>
      <w:pPr>
        <w:tabs>
          <w:tab w:val="num" w:pos="652"/>
        </w:tabs>
        <w:ind w:left="652" w:firstLine="0"/>
      </w:pPr>
      <w:rPr>
        <w:rFonts w:hint="default"/>
      </w:rPr>
    </w:lvl>
    <w:lvl w:ilvl="7">
      <w:start w:val="1"/>
      <w:numFmt w:val="none"/>
      <w:lvlText w:val=""/>
      <w:lvlJc w:val="left"/>
      <w:pPr>
        <w:tabs>
          <w:tab w:val="num" w:pos="1049"/>
        </w:tabs>
        <w:ind w:left="1049" w:firstLine="0"/>
      </w:pPr>
      <w:rPr>
        <w:rFonts w:hint="default"/>
      </w:rPr>
    </w:lvl>
    <w:lvl w:ilvl="8">
      <w:start w:val="1"/>
      <w:numFmt w:val="none"/>
      <w:lvlText w:val=""/>
      <w:lvlJc w:val="left"/>
      <w:pPr>
        <w:tabs>
          <w:tab w:val="num" w:pos="4538"/>
        </w:tabs>
        <w:ind w:left="4178" w:hanging="1440"/>
      </w:pPr>
      <w:rPr>
        <w:rFonts w:hint="default"/>
      </w:rPr>
    </w:lvl>
  </w:abstractNum>
  <w:abstractNum w:abstractNumId="13" w15:restartNumberingAfterBreak="0">
    <w:nsid w:val="2BF47C7F"/>
    <w:multiLevelType w:val="multilevel"/>
    <w:tmpl w:val="892CE392"/>
    <w:lvl w:ilvl="0">
      <w:start w:val="1"/>
      <w:numFmt w:val="upperRoman"/>
      <w:pStyle w:val="sEKCJE"/>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CAD1A57"/>
    <w:multiLevelType w:val="hybridMultilevel"/>
    <w:tmpl w:val="752821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30D801F2"/>
    <w:multiLevelType w:val="multilevel"/>
    <w:tmpl w:val="F1A6EC0E"/>
    <w:lvl w:ilvl="0">
      <w:start w:val="1"/>
      <w:numFmt w:val="decimal"/>
      <w:pStyle w:val="poziom1"/>
      <w:lvlText w:val="%1)"/>
      <w:lvlJc w:val="left"/>
      <w:pPr>
        <w:tabs>
          <w:tab w:val="num" w:pos="397"/>
        </w:tabs>
        <w:ind w:left="397" w:hanging="397"/>
      </w:pPr>
    </w:lvl>
    <w:lvl w:ilvl="1">
      <w:start w:val="1"/>
      <w:numFmt w:val="lowerLetter"/>
      <w:pStyle w:val="poziom2"/>
      <w:lvlText w:val="%2)"/>
      <w:lvlJc w:val="left"/>
      <w:pPr>
        <w:tabs>
          <w:tab w:val="num" w:pos="680"/>
        </w:tabs>
        <w:ind w:left="680" w:hanging="396"/>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15D78C6"/>
    <w:multiLevelType w:val="hybridMultilevel"/>
    <w:tmpl w:val="38347754"/>
    <w:lvl w:ilvl="0" w:tplc="D6287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1007FC"/>
    <w:multiLevelType w:val="hybridMultilevel"/>
    <w:tmpl w:val="0C94FBF4"/>
    <w:lvl w:ilvl="0" w:tplc="8D0A1B2E">
      <w:start w:val="1"/>
      <w:numFmt w:val="decimal"/>
      <w:lvlText w:val="%1."/>
      <w:lvlJc w:val="left"/>
      <w:pPr>
        <w:ind w:left="786" w:hanging="360"/>
      </w:pPr>
      <w:rPr>
        <w:b/>
        <w:i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5A10E0"/>
    <w:multiLevelType w:val="hybridMultilevel"/>
    <w:tmpl w:val="1214F80A"/>
    <w:lvl w:ilvl="0" w:tplc="17C4068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C95F70"/>
    <w:multiLevelType w:val="multilevel"/>
    <w:tmpl w:val="4D784E8A"/>
    <w:lvl w:ilvl="0">
      <w:start w:val="1"/>
      <w:numFmt w:val="decimal"/>
      <w:pStyle w:val="Stylpisma"/>
      <w:lvlText w:val="%1."/>
      <w:lvlJc w:val="left"/>
      <w:pPr>
        <w:tabs>
          <w:tab w:val="num" w:pos="397"/>
        </w:tabs>
        <w:ind w:left="397" w:hanging="397"/>
      </w:pPr>
      <w:rPr>
        <w:rFonts w:ascii="Times New Roman" w:hAnsi="Times New Roman" w:hint="default"/>
        <w:b w:val="0"/>
        <w:i w:val="0"/>
        <w:caps w:val="0"/>
        <w:strike w:val="0"/>
        <w:dstrike w:val="0"/>
        <w:vanish w:val="0"/>
        <w:color w:val="auto"/>
        <w:sz w:val="24"/>
        <w:szCs w:val="24"/>
        <w:u w:val="none"/>
        <w:vertAlign w:val="baseline"/>
      </w:rPr>
    </w:lvl>
    <w:lvl w:ilvl="1">
      <w:start w:val="1"/>
      <w:numFmt w:val="decimal"/>
      <w:lvlText w:val="%2)"/>
      <w:lvlJc w:val="left"/>
      <w:pPr>
        <w:tabs>
          <w:tab w:val="num" w:pos="680"/>
        </w:tabs>
        <w:ind w:left="680" w:hanging="396"/>
      </w:pPr>
      <w:rPr>
        <w:rFonts w:ascii="Times New Roman" w:hAnsi="Times New Roman" w:hint="default"/>
        <w:b w:val="0"/>
        <w:i w:val="0"/>
        <w:caps w:val="0"/>
        <w:strike w:val="0"/>
        <w:dstrike w:val="0"/>
        <w:vanish w:val="0"/>
        <w:color w:val="auto"/>
        <w:sz w:val="24"/>
        <w:szCs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szCs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3056AE2"/>
    <w:multiLevelType w:val="hybridMultilevel"/>
    <w:tmpl w:val="68DAE564"/>
    <w:lvl w:ilvl="0" w:tplc="D62870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5412090"/>
    <w:multiLevelType w:val="hybridMultilevel"/>
    <w:tmpl w:val="62F27AD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78F047B"/>
    <w:multiLevelType w:val="hybridMultilevel"/>
    <w:tmpl w:val="9B8CE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2610F4"/>
    <w:multiLevelType w:val="hybridMultilevel"/>
    <w:tmpl w:val="2040AEAC"/>
    <w:lvl w:ilvl="0" w:tplc="CC764B24">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FA95B34"/>
    <w:multiLevelType w:val="hybridMultilevel"/>
    <w:tmpl w:val="76C610B8"/>
    <w:lvl w:ilvl="0" w:tplc="C22CB016">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8067BD"/>
    <w:multiLevelType w:val="hybridMultilevel"/>
    <w:tmpl w:val="34CAB000"/>
    <w:lvl w:ilvl="0" w:tplc="0415000F">
      <w:start w:val="1"/>
      <w:numFmt w:val="decimal"/>
      <w:lvlText w:val="%1."/>
      <w:lvlJc w:val="left"/>
      <w:pPr>
        <w:tabs>
          <w:tab w:val="num" w:pos="5322"/>
        </w:tabs>
        <w:ind w:left="5322" w:hanging="360"/>
      </w:pPr>
      <w:rPr>
        <w:b w:val="0"/>
        <w:strike w:val="0"/>
        <w:sz w:val="20"/>
        <w:szCs w:val="20"/>
      </w:rPr>
    </w:lvl>
    <w:lvl w:ilvl="1" w:tplc="04150003">
      <w:start w:val="1"/>
      <w:numFmt w:val="lowerLetter"/>
      <w:lvlText w:val="%2."/>
      <w:lvlJc w:val="left"/>
      <w:pPr>
        <w:tabs>
          <w:tab w:val="num" w:pos="1800"/>
        </w:tabs>
        <w:ind w:left="1800" w:hanging="360"/>
      </w:pPr>
    </w:lvl>
    <w:lvl w:ilvl="2" w:tplc="04150017">
      <w:start w:val="1"/>
      <w:numFmt w:val="lowerLetter"/>
      <w:lvlText w:val="%3)"/>
      <w:lvlJc w:val="left"/>
      <w:pPr>
        <w:tabs>
          <w:tab w:val="num" w:pos="2700"/>
        </w:tabs>
        <w:ind w:left="2700" w:hanging="360"/>
      </w:pPr>
      <w:rPr>
        <w:rFonts w:hint="default"/>
      </w:rPr>
    </w:lvl>
    <w:lvl w:ilvl="3" w:tplc="04150001" w:tentative="1">
      <w:start w:val="1"/>
      <w:numFmt w:val="decimal"/>
      <w:lvlText w:val="%4."/>
      <w:lvlJc w:val="left"/>
      <w:pPr>
        <w:tabs>
          <w:tab w:val="num" w:pos="3240"/>
        </w:tabs>
        <w:ind w:left="3240" w:hanging="360"/>
      </w:pPr>
    </w:lvl>
    <w:lvl w:ilvl="4" w:tplc="04150003" w:tentative="1">
      <w:start w:val="1"/>
      <w:numFmt w:val="lowerLetter"/>
      <w:lvlText w:val="%5."/>
      <w:lvlJc w:val="left"/>
      <w:pPr>
        <w:tabs>
          <w:tab w:val="num" w:pos="3960"/>
        </w:tabs>
        <w:ind w:left="3960" w:hanging="360"/>
      </w:pPr>
    </w:lvl>
    <w:lvl w:ilvl="5" w:tplc="04150005" w:tentative="1">
      <w:start w:val="1"/>
      <w:numFmt w:val="lowerRoman"/>
      <w:lvlText w:val="%6."/>
      <w:lvlJc w:val="right"/>
      <w:pPr>
        <w:tabs>
          <w:tab w:val="num" w:pos="4680"/>
        </w:tabs>
        <w:ind w:left="4680" w:hanging="180"/>
      </w:pPr>
    </w:lvl>
    <w:lvl w:ilvl="6" w:tplc="04150001" w:tentative="1">
      <w:start w:val="1"/>
      <w:numFmt w:val="decimal"/>
      <w:lvlText w:val="%7."/>
      <w:lvlJc w:val="left"/>
      <w:pPr>
        <w:tabs>
          <w:tab w:val="num" w:pos="5400"/>
        </w:tabs>
        <w:ind w:left="5400" w:hanging="360"/>
      </w:pPr>
    </w:lvl>
    <w:lvl w:ilvl="7" w:tplc="04150003" w:tentative="1">
      <w:start w:val="1"/>
      <w:numFmt w:val="lowerLetter"/>
      <w:lvlText w:val="%8."/>
      <w:lvlJc w:val="left"/>
      <w:pPr>
        <w:tabs>
          <w:tab w:val="num" w:pos="6120"/>
        </w:tabs>
        <w:ind w:left="6120" w:hanging="360"/>
      </w:pPr>
    </w:lvl>
    <w:lvl w:ilvl="8" w:tplc="04150005" w:tentative="1">
      <w:start w:val="1"/>
      <w:numFmt w:val="lowerRoman"/>
      <w:lvlText w:val="%9."/>
      <w:lvlJc w:val="right"/>
      <w:pPr>
        <w:tabs>
          <w:tab w:val="num" w:pos="6840"/>
        </w:tabs>
        <w:ind w:left="6840" w:hanging="180"/>
      </w:pPr>
    </w:lvl>
  </w:abstractNum>
  <w:abstractNum w:abstractNumId="26" w15:restartNumberingAfterBreak="0">
    <w:nsid w:val="52956D43"/>
    <w:multiLevelType w:val="hybridMultilevel"/>
    <w:tmpl w:val="70C010A2"/>
    <w:lvl w:ilvl="0" w:tplc="04150005">
      <w:start w:val="1"/>
      <w:numFmt w:val="lowerLetter"/>
      <w:lvlText w:val="%1)"/>
      <w:lvlJc w:val="left"/>
      <w:pPr>
        <w:ind w:left="502"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A720550"/>
    <w:multiLevelType w:val="hybridMultilevel"/>
    <w:tmpl w:val="EB3ACFA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F92209E"/>
    <w:multiLevelType w:val="multilevel"/>
    <w:tmpl w:val="47A4C87C"/>
    <w:lvl w:ilvl="0">
      <w:start w:val="1"/>
      <w:numFmt w:val="decimal"/>
      <w:pStyle w:val="Paragraf"/>
      <w:lvlText w:val="§ %1."/>
      <w:lvlJc w:val="center"/>
      <w:pPr>
        <w:tabs>
          <w:tab w:val="num" w:pos="284"/>
        </w:tabs>
        <w:ind w:left="0" w:firstLine="284"/>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pStyle w:val="Ustp"/>
      <w:lvlText w:val="%3."/>
      <w:lvlJc w:val="left"/>
      <w:pPr>
        <w:tabs>
          <w:tab w:val="num" w:pos="539"/>
        </w:tabs>
        <w:ind w:left="539" w:hanging="397"/>
      </w:pPr>
      <w:rPr>
        <w:rFonts w:ascii="Times New Roman" w:hAnsi="Times New Roman" w:hint="default"/>
        <w:caps w:val="0"/>
        <w:strike w:val="0"/>
        <w:dstrike w:val="0"/>
        <w:vanish w:val="0"/>
        <w:color w:val="000000"/>
        <w:sz w:val="26"/>
        <w:vertAlign w:val="baseline"/>
      </w:rPr>
    </w:lvl>
    <w:lvl w:ilvl="3">
      <w:start w:val="1"/>
      <w:numFmt w:val="decimal"/>
      <w:pStyle w:val="Punkt"/>
      <w:lvlText w:val="%4)"/>
      <w:lvlJc w:val="left"/>
      <w:pPr>
        <w:tabs>
          <w:tab w:val="num" w:pos="823"/>
        </w:tabs>
        <w:ind w:left="823" w:hanging="397"/>
      </w:pPr>
      <w:rPr>
        <w:rFonts w:ascii="Times New Roman" w:hAnsi="Times New Roman" w:hint="default"/>
        <w:caps w:val="0"/>
        <w:strike w:val="0"/>
        <w:dstrike w:val="0"/>
        <w:vanish w:val="0"/>
        <w:color w:val="000000"/>
        <w:sz w:val="20"/>
        <w:szCs w:val="20"/>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pStyle w:val="Litera"/>
      <w:lvlText w:val="%6)"/>
      <w:lvlJc w:val="left"/>
      <w:pPr>
        <w:tabs>
          <w:tab w:val="num" w:pos="794"/>
        </w:tabs>
        <w:ind w:left="1191" w:hanging="397"/>
      </w:pPr>
      <w:rPr>
        <w:rFonts w:ascii="Times New Roman" w:hAnsi="Times New Roman" w:hint="default"/>
        <w:caps w:val="0"/>
        <w:strike w:val="0"/>
        <w:dstrike w:val="0"/>
        <w:vanish w:val="0"/>
        <w:color w:val="000000"/>
        <w:sz w:val="26"/>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29" w15:restartNumberingAfterBreak="0">
    <w:nsid w:val="627315B5"/>
    <w:multiLevelType w:val="hybridMultilevel"/>
    <w:tmpl w:val="D87E030C"/>
    <w:lvl w:ilvl="0" w:tplc="4B64CE4A">
      <w:start w:val="1"/>
      <w:numFmt w:val="bullet"/>
      <w:lvlText w:val="-"/>
      <w:lvlJc w:val="left"/>
      <w:pPr>
        <w:tabs>
          <w:tab w:val="num" w:pos="502"/>
        </w:tabs>
        <w:ind w:left="502" w:hanging="360"/>
      </w:pPr>
      <w:rPr>
        <w:rFonts w:ascii="Courier New" w:hAnsi="Courier New" w:hint="default"/>
        <w:color w:val="auto"/>
        <w:u w:val="none"/>
      </w:rPr>
    </w:lvl>
    <w:lvl w:ilvl="1" w:tplc="B588C004" w:tentative="1">
      <w:start w:val="1"/>
      <w:numFmt w:val="bullet"/>
      <w:lvlText w:val="o"/>
      <w:lvlJc w:val="left"/>
      <w:pPr>
        <w:tabs>
          <w:tab w:val="num" w:pos="1080"/>
        </w:tabs>
        <w:ind w:left="1080" w:hanging="360"/>
      </w:pPr>
      <w:rPr>
        <w:rFonts w:ascii="Courier New" w:hAnsi="Courier New" w:cs="Courier New" w:hint="default"/>
      </w:rPr>
    </w:lvl>
    <w:lvl w:ilvl="2" w:tplc="EFFE64AA" w:tentative="1">
      <w:start w:val="1"/>
      <w:numFmt w:val="bullet"/>
      <w:lvlText w:val=""/>
      <w:lvlJc w:val="left"/>
      <w:pPr>
        <w:tabs>
          <w:tab w:val="num" w:pos="1800"/>
        </w:tabs>
        <w:ind w:left="1800" w:hanging="360"/>
      </w:pPr>
      <w:rPr>
        <w:rFonts w:ascii="Wingdings" w:hAnsi="Wingdings" w:hint="default"/>
      </w:rPr>
    </w:lvl>
    <w:lvl w:ilvl="3" w:tplc="58DA3BD2" w:tentative="1">
      <w:start w:val="1"/>
      <w:numFmt w:val="bullet"/>
      <w:lvlText w:val=""/>
      <w:lvlJc w:val="left"/>
      <w:pPr>
        <w:tabs>
          <w:tab w:val="num" w:pos="2520"/>
        </w:tabs>
        <w:ind w:left="2520" w:hanging="360"/>
      </w:pPr>
      <w:rPr>
        <w:rFonts w:ascii="Symbol" w:hAnsi="Symbol" w:hint="default"/>
      </w:rPr>
    </w:lvl>
    <w:lvl w:ilvl="4" w:tplc="5A420CA6" w:tentative="1">
      <w:start w:val="1"/>
      <w:numFmt w:val="bullet"/>
      <w:lvlText w:val="o"/>
      <w:lvlJc w:val="left"/>
      <w:pPr>
        <w:tabs>
          <w:tab w:val="num" w:pos="3240"/>
        </w:tabs>
        <w:ind w:left="3240" w:hanging="360"/>
      </w:pPr>
      <w:rPr>
        <w:rFonts w:ascii="Courier New" w:hAnsi="Courier New" w:cs="Courier New" w:hint="default"/>
      </w:rPr>
    </w:lvl>
    <w:lvl w:ilvl="5" w:tplc="804672CA" w:tentative="1">
      <w:start w:val="1"/>
      <w:numFmt w:val="bullet"/>
      <w:lvlText w:val=""/>
      <w:lvlJc w:val="left"/>
      <w:pPr>
        <w:tabs>
          <w:tab w:val="num" w:pos="3960"/>
        </w:tabs>
        <w:ind w:left="3960" w:hanging="360"/>
      </w:pPr>
      <w:rPr>
        <w:rFonts w:ascii="Wingdings" w:hAnsi="Wingdings" w:hint="default"/>
      </w:rPr>
    </w:lvl>
    <w:lvl w:ilvl="6" w:tplc="0F885028" w:tentative="1">
      <w:start w:val="1"/>
      <w:numFmt w:val="bullet"/>
      <w:lvlText w:val=""/>
      <w:lvlJc w:val="left"/>
      <w:pPr>
        <w:tabs>
          <w:tab w:val="num" w:pos="4680"/>
        </w:tabs>
        <w:ind w:left="4680" w:hanging="360"/>
      </w:pPr>
      <w:rPr>
        <w:rFonts w:ascii="Symbol" w:hAnsi="Symbol" w:hint="default"/>
      </w:rPr>
    </w:lvl>
    <w:lvl w:ilvl="7" w:tplc="6A2A480A" w:tentative="1">
      <w:start w:val="1"/>
      <w:numFmt w:val="bullet"/>
      <w:lvlText w:val="o"/>
      <w:lvlJc w:val="left"/>
      <w:pPr>
        <w:tabs>
          <w:tab w:val="num" w:pos="5400"/>
        </w:tabs>
        <w:ind w:left="5400" w:hanging="360"/>
      </w:pPr>
      <w:rPr>
        <w:rFonts w:ascii="Courier New" w:hAnsi="Courier New" w:cs="Courier New" w:hint="default"/>
      </w:rPr>
    </w:lvl>
    <w:lvl w:ilvl="8" w:tplc="21BA5E1E"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2C6A60"/>
    <w:multiLevelType w:val="hybridMultilevel"/>
    <w:tmpl w:val="85E64022"/>
    <w:lvl w:ilvl="0" w:tplc="FE720A1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F14ABD"/>
    <w:multiLevelType w:val="hybridMultilevel"/>
    <w:tmpl w:val="0F407EDA"/>
    <w:lvl w:ilvl="0" w:tplc="04150005">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82C2A60"/>
    <w:multiLevelType w:val="hybridMultilevel"/>
    <w:tmpl w:val="E5BACBAE"/>
    <w:lvl w:ilvl="0" w:tplc="7714BDA8">
      <w:start w:val="1"/>
      <w:numFmt w:val="bullet"/>
      <w:lvlText w:val=""/>
      <w:lvlJc w:val="left"/>
      <w:pPr>
        <w:tabs>
          <w:tab w:val="num" w:pos="-354"/>
        </w:tabs>
        <w:ind w:left="-354" w:hanging="360"/>
      </w:pPr>
      <w:rPr>
        <w:rFonts w:ascii="Symbol" w:hAnsi="Symbol" w:hint="default"/>
        <w:b w:val="0"/>
        <w:i w:val="0"/>
        <w:color w:val="auto"/>
      </w:rPr>
    </w:lvl>
    <w:lvl w:ilvl="1" w:tplc="55F02980">
      <w:start w:val="1"/>
      <w:numFmt w:val="lowerLetter"/>
      <w:lvlText w:val="%2."/>
      <w:lvlJc w:val="left"/>
      <w:pPr>
        <w:tabs>
          <w:tab w:val="num" w:pos="366"/>
        </w:tabs>
        <w:ind w:left="366" w:hanging="360"/>
      </w:pPr>
    </w:lvl>
    <w:lvl w:ilvl="2" w:tplc="0415001B">
      <w:start w:val="1"/>
      <w:numFmt w:val="bullet"/>
      <w:lvlText w:val=""/>
      <w:lvlJc w:val="left"/>
      <w:pPr>
        <w:tabs>
          <w:tab w:val="num" w:pos="906"/>
        </w:tabs>
        <w:ind w:left="906" w:hanging="360"/>
      </w:pPr>
      <w:rPr>
        <w:rFonts w:ascii="Symbol" w:hAnsi="Symbol" w:hint="default"/>
        <w:b w:val="0"/>
        <w:i w:val="0"/>
        <w:color w:val="auto"/>
      </w:rPr>
    </w:lvl>
    <w:lvl w:ilvl="3" w:tplc="0415000F" w:tentative="1">
      <w:start w:val="1"/>
      <w:numFmt w:val="decimal"/>
      <w:lvlText w:val="%4."/>
      <w:lvlJc w:val="left"/>
      <w:pPr>
        <w:tabs>
          <w:tab w:val="num" w:pos="1806"/>
        </w:tabs>
        <w:ind w:left="1806" w:hanging="360"/>
      </w:pPr>
    </w:lvl>
    <w:lvl w:ilvl="4" w:tplc="04150019" w:tentative="1">
      <w:start w:val="1"/>
      <w:numFmt w:val="lowerLetter"/>
      <w:lvlText w:val="%5."/>
      <w:lvlJc w:val="left"/>
      <w:pPr>
        <w:tabs>
          <w:tab w:val="num" w:pos="2526"/>
        </w:tabs>
        <w:ind w:left="2526" w:hanging="360"/>
      </w:pPr>
    </w:lvl>
    <w:lvl w:ilvl="5" w:tplc="0415001B" w:tentative="1">
      <w:start w:val="1"/>
      <w:numFmt w:val="lowerRoman"/>
      <w:lvlText w:val="%6."/>
      <w:lvlJc w:val="right"/>
      <w:pPr>
        <w:tabs>
          <w:tab w:val="num" w:pos="3246"/>
        </w:tabs>
        <w:ind w:left="3246" w:hanging="180"/>
      </w:pPr>
    </w:lvl>
    <w:lvl w:ilvl="6" w:tplc="0415000F" w:tentative="1">
      <w:start w:val="1"/>
      <w:numFmt w:val="decimal"/>
      <w:lvlText w:val="%7."/>
      <w:lvlJc w:val="left"/>
      <w:pPr>
        <w:tabs>
          <w:tab w:val="num" w:pos="3966"/>
        </w:tabs>
        <w:ind w:left="3966" w:hanging="360"/>
      </w:pPr>
    </w:lvl>
    <w:lvl w:ilvl="7" w:tplc="04150019" w:tentative="1">
      <w:start w:val="1"/>
      <w:numFmt w:val="lowerLetter"/>
      <w:lvlText w:val="%8."/>
      <w:lvlJc w:val="left"/>
      <w:pPr>
        <w:tabs>
          <w:tab w:val="num" w:pos="4686"/>
        </w:tabs>
        <w:ind w:left="4686" w:hanging="360"/>
      </w:pPr>
    </w:lvl>
    <w:lvl w:ilvl="8" w:tplc="0415001B" w:tentative="1">
      <w:start w:val="1"/>
      <w:numFmt w:val="lowerRoman"/>
      <w:lvlText w:val="%9."/>
      <w:lvlJc w:val="right"/>
      <w:pPr>
        <w:tabs>
          <w:tab w:val="num" w:pos="5406"/>
        </w:tabs>
        <w:ind w:left="5406" w:hanging="180"/>
      </w:pPr>
    </w:lvl>
  </w:abstractNum>
  <w:abstractNum w:abstractNumId="33" w15:restartNumberingAfterBreak="0">
    <w:nsid w:val="695068B0"/>
    <w:multiLevelType w:val="hybridMultilevel"/>
    <w:tmpl w:val="062C3F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AC9754A"/>
    <w:multiLevelType w:val="hybridMultilevel"/>
    <w:tmpl w:val="C632F754"/>
    <w:lvl w:ilvl="0" w:tplc="AED82C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19E0344"/>
    <w:multiLevelType w:val="hybridMultilevel"/>
    <w:tmpl w:val="E81C0766"/>
    <w:lvl w:ilvl="0" w:tplc="96F603FC">
      <w:start w:val="1"/>
      <w:numFmt w:val="bullet"/>
      <w:lvlText w:val=""/>
      <w:lvlJc w:val="left"/>
      <w:pPr>
        <w:ind w:left="360" w:hanging="360"/>
      </w:pPr>
      <w:rPr>
        <w:rFonts w:ascii="Symbol" w:hAnsi="Symbol" w:hint="default"/>
      </w:rPr>
    </w:lvl>
    <w:lvl w:ilvl="1" w:tplc="4580BB60" w:tentative="1">
      <w:start w:val="1"/>
      <w:numFmt w:val="bullet"/>
      <w:lvlText w:val="o"/>
      <w:lvlJc w:val="left"/>
      <w:pPr>
        <w:ind w:left="1080" w:hanging="360"/>
      </w:pPr>
      <w:rPr>
        <w:rFonts w:ascii="Courier New" w:hAnsi="Courier New" w:cs="Courier New" w:hint="default"/>
      </w:rPr>
    </w:lvl>
    <w:lvl w:ilvl="2" w:tplc="CFB26A2A" w:tentative="1">
      <w:start w:val="1"/>
      <w:numFmt w:val="bullet"/>
      <w:lvlText w:val=""/>
      <w:lvlJc w:val="left"/>
      <w:pPr>
        <w:ind w:left="1800" w:hanging="360"/>
      </w:pPr>
      <w:rPr>
        <w:rFonts w:ascii="Wingdings" w:hAnsi="Wingdings" w:hint="default"/>
      </w:rPr>
    </w:lvl>
    <w:lvl w:ilvl="3" w:tplc="393AFA0A" w:tentative="1">
      <w:start w:val="1"/>
      <w:numFmt w:val="bullet"/>
      <w:lvlText w:val=""/>
      <w:lvlJc w:val="left"/>
      <w:pPr>
        <w:ind w:left="2520" w:hanging="360"/>
      </w:pPr>
      <w:rPr>
        <w:rFonts w:ascii="Symbol" w:hAnsi="Symbol" w:hint="default"/>
      </w:rPr>
    </w:lvl>
    <w:lvl w:ilvl="4" w:tplc="DF12507A" w:tentative="1">
      <w:start w:val="1"/>
      <w:numFmt w:val="bullet"/>
      <w:lvlText w:val="o"/>
      <w:lvlJc w:val="left"/>
      <w:pPr>
        <w:ind w:left="3240" w:hanging="360"/>
      </w:pPr>
      <w:rPr>
        <w:rFonts w:ascii="Courier New" w:hAnsi="Courier New" w:cs="Courier New" w:hint="default"/>
      </w:rPr>
    </w:lvl>
    <w:lvl w:ilvl="5" w:tplc="BA060B2A" w:tentative="1">
      <w:start w:val="1"/>
      <w:numFmt w:val="bullet"/>
      <w:lvlText w:val=""/>
      <w:lvlJc w:val="left"/>
      <w:pPr>
        <w:ind w:left="3960" w:hanging="360"/>
      </w:pPr>
      <w:rPr>
        <w:rFonts w:ascii="Wingdings" w:hAnsi="Wingdings" w:hint="default"/>
      </w:rPr>
    </w:lvl>
    <w:lvl w:ilvl="6" w:tplc="930A6652" w:tentative="1">
      <w:start w:val="1"/>
      <w:numFmt w:val="bullet"/>
      <w:lvlText w:val=""/>
      <w:lvlJc w:val="left"/>
      <w:pPr>
        <w:ind w:left="4680" w:hanging="360"/>
      </w:pPr>
      <w:rPr>
        <w:rFonts w:ascii="Symbol" w:hAnsi="Symbol" w:hint="default"/>
      </w:rPr>
    </w:lvl>
    <w:lvl w:ilvl="7" w:tplc="F5A8B120" w:tentative="1">
      <w:start w:val="1"/>
      <w:numFmt w:val="bullet"/>
      <w:lvlText w:val="o"/>
      <w:lvlJc w:val="left"/>
      <w:pPr>
        <w:ind w:left="5400" w:hanging="360"/>
      </w:pPr>
      <w:rPr>
        <w:rFonts w:ascii="Courier New" w:hAnsi="Courier New" w:cs="Courier New" w:hint="default"/>
      </w:rPr>
    </w:lvl>
    <w:lvl w:ilvl="8" w:tplc="ABA0BF98" w:tentative="1">
      <w:start w:val="1"/>
      <w:numFmt w:val="bullet"/>
      <w:lvlText w:val=""/>
      <w:lvlJc w:val="left"/>
      <w:pPr>
        <w:ind w:left="6120" w:hanging="360"/>
      </w:pPr>
      <w:rPr>
        <w:rFonts w:ascii="Wingdings" w:hAnsi="Wingdings" w:hint="default"/>
      </w:rPr>
    </w:lvl>
  </w:abstractNum>
  <w:abstractNum w:abstractNumId="36" w15:restartNumberingAfterBreak="0">
    <w:nsid w:val="786172D7"/>
    <w:multiLevelType w:val="hybridMultilevel"/>
    <w:tmpl w:val="5DD06570"/>
    <w:lvl w:ilvl="0" w:tplc="E0EC47D2">
      <w:start w:val="1"/>
      <w:numFmt w:val="decimal"/>
      <w:pStyle w:val="Umowa"/>
      <w:lvlText w:val="%1)"/>
      <w:lvlJc w:val="left"/>
      <w:pPr>
        <w:ind w:left="1287" w:hanging="360"/>
      </w:pPr>
      <w:rPr>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7C324AC2"/>
    <w:multiLevelType w:val="hybridMultilevel"/>
    <w:tmpl w:val="5940667E"/>
    <w:lvl w:ilvl="0" w:tplc="84646794">
      <w:start w:val="3"/>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593243"/>
    <w:multiLevelType w:val="hybridMultilevel"/>
    <w:tmpl w:val="7F38F358"/>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7FB04931"/>
    <w:multiLevelType w:val="hybridMultilevel"/>
    <w:tmpl w:val="95A8E806"/>
    <w:lvl w:ilvl="0" w:tplc="04150011">
      <w:start w:val="1"/>
      <w:numFmt w:val="decimal"/>
      <w:lvlText w:val="%1)"/>
      <w:lvlJc w:val="left"/>
      <w:pPr>
        <w:tabs>
          <w:tab w:val="num" w:pos="5322"/>
        </w:tabs>
        <w:ind w:left="5322" w:hanging="360"/>
      </w:pPr>
      <w:rPr>
        <w:b w:val="0"/>
        <w:strike w:val="0"/>
        <w:sz w:val="20"/>
        <w:szCs w:val="20"/>
      </w:rPr>
    </w:lvl>
    <w:lvl w:ilvl="1" w:tplc="04150003">
      <w:start w:val="1"/>
      <w:numFmt w:val="lowerLetter"/>
      <w:lvlText w:val="%2."/>
      <w:lvlJc w:val="left"/>
      <w:pPr>
        <w:tabs>
          <w:tab w:val="num" w:pos="1800"/>
        </w:tabs>
        <w:ind w:left="1800" w:hanging="360"/>
      </w:pPr>
    </w:lvl>
    <w:lvl w:ilvl="2" w:tplc="04150011">
      <w:start w:val="1"/>
      <w:numFmt w:val="decimal"/>
      <w:lvlText w:val="%3)"/>
      <w:lvlJc w:val="left"/>
      <w:pPr>
        <w:tabs>
          <w:tab w:val="num" w:pos="2700"/>
        </w:tabs>
        <w:ind w:left="2700" w:hanging="360"/>
      </w:pPr>
      <w:rPr>
        <w:rFonts w:hint="default"/>
      </w:rPr>
    </w:lvl>
    <w:lvl w:ilvl="3" w:tplc="04150001" w:tentative="1">
      <w:start w:val="1"/>
      <w:numFmt w:val="decimal"/>
      <w:lvlText w:val="%4."/>
      <w:lvlJc w:val="left"/>
      <w:pPr>
        <w:tabs>
          <w:tab w:val="num" w:pos="3240"/>
        </w:tabs>
        <w:ind w:left="3240" w:hanging="360"/>
      </w:pPr>
    </w:lvl>
    <w:lvl w:ilvl="4" w:tplc="04150003" w:tentative="1">
      <w:start w:val="1"/>
      <w:numFmt w:val="lowerLetter"/>
      <w:lvlText w:val="%5."/>
      <w:lvlJc w:val="left"/>
      <w:pPr>
        <w:tabs>
          <w:tab w:val="num" w:pos="3960"/>
        </w:tabs>
        <w:ind w:left="3960" w:hanging="360"/>
      </w:pPr>
    </w:lvl>
    <w:lvl w:ilvl="5" w:tplc="04150005" w:tentative="1">
      <w:start w:val="1"/>
      <w:numFmt w:val="lowerRoman"/>
      <w:lvlText w:val="%6."/>
      <w:lvlJc w:val="right"/>
      <w:pPr>
        <w:tabs>
          <w:tab w:val="num" w:pos="4680"/>
        </w:tabs>
        <w:ind w:left="4680" w:hanging="180"/>
      </w:pPr>
    </w:lvl>
    <w:lvl w:ilvl="6" w:tplc="04150001" w:tentative="1">
      <w:start w:val="1"/>
      <w:numFmt w:val="decimal"/>
      <w:lvlText w:val="%7."/>
      <w:lvlJc w:val="left"/>
      <w:pPr>
        <w:tabs>
          <w:tab w:val="num" w:pos="5400"/>
        </w:tabs>
        <w:ind w:left="5400" w:hanging="360"/>
      </w:pPr>
    </w:lvl>
    <w:lvl w:ilvl="7" w:tplc="04150003" w:tentative="1">
      <w:start w:val="1"/>
      <w:numFmt w:val="lowerLetter"/>
      <w:lvlText w:val="%8."/>
      <w:lvlJc w:val="left"/>
      <w:pPr>
        <w:tabs>
          <w:tab w:val="num" w:pos="6120"/>
        </w:tabs>
        <w:ind w:left="6120" w:hanging="360"/>
      </w:pPr>
    </w:lvl>
    <w:lvl w:ilvl="8" w:tplc="04150005" w:tentative="1">
      <w:start w:val="1"/>
      <w:numFmt w:val="lowerRoman"/>
      <w:lvlText w:val="%9."/>
      <w:lvlJc w:val="right"/>
      <w:pPr>
        <w:tabs>
          <w:tab w:val="num" w:pos="6840"/>
        </w:tabs>
        <w:ind w:left="6840" w:hanging="180"/>
      </w:pPr>
    </w:lvl>
  </w:abstractNum>
  <w:num w:numId="1">
    <w:abstractNumId w:val="15"/>
  </w:num>
  <w:num w:numId="2">
    <w:abstractNumId w:val="39"/>
  </w:num>
  <w:num w:numId="3">
    <w:abstractNumId w:val="28"/>
  </w:num>
  <w:num w:numId="4">
    <w:abstractNumId w:val="23"/>
  </w:num>
  <w:num w:numId="5">
    <w:abstractNumId w:val="6"/>
  </w:num>
  <w:num w:numId="6">
    <w:abstractNumId w:val="1"/>
  </w:num>
  <w:num w:numId="7">
    <w:abstractNumId w:val="22"/>
  </w:num>
  <w:num w:numId="8">
    <w:abstractNumId w:val="32"/>
  </w:num>
  <w:num w:numId="9">
    <w:abstractNumId w:val="21"/>
  </w:num>
  <w:num w:numId="10">
    <w:abstractNumId w:val="19"/>
  </w:num>
  <w:num w:numId="11">
    <w:abstractNumId w:val="0"/>
  </w:num>
  <w:num w:numId="12">
    <w:abstractNumId w:val="13"/>
  </w:num>
  <w:num w:numId="13">
    <w:abstractNumId w:val="8"/>
  </w:num>
  <w:num w:numId="14">
    <w:abstractNumId w:val="35"/>
  </w:num>
  <w:num w:numId="15">
    <w:abstractNumId w:val="29"/>
  </w:num>
  <w:num w:numId="16">
    <w:abstractNumId w:val="16"/>
  </w:num>
  <w:num w:numId="17">
    <w:abstractNumId w:val="7"/>
  </w:num>
  <w:num w:numId="18">
    <w:abstractNumId w:val="11"/>
  </w:num>
  <w:num w:numId="19">
    <w:abstractNumId w:val="37"/>
  </w:num>
  <w:num w:numId="20">
    <w:abstractNumId w:val="17"/>
  </w:num>
  <w:num w:numId="21">
    <w:abstractNumId w:val="12"/>
  </w:num>
  <w:num w:numId="22">
    <w:abstractNumId w:val="10"/>
  </w:num>
  <w:num w:numId="23">
    <w:abstractNumId w:val="20"/>
  </w:num>
  <w:num w:numId="24">
    <w:abstractNumId w:val="24"/>
  </w:num>
  <w:num w:numId="25">
    <w:abstractNumId w:val="30"/>
  </w:num>
  <w:num w:numId="26">
    <w:abstractNumId w:val="36"/>
  </w:num>
  <w:num w:numId="27">
    <w:abstractNumId w:val="18"/>
  </w:num>
  <w:num w:numId="28">
    <w:abstractNumId w:val="31"/>
  </w:num>
  <w:num w:numId="29">
    <w:abstractNumId w:val="27"/>
  </w:num>
  <w:num w:numId="30">
    <w:abstractNumId w:val="9"/>
  </w:num>
  <w:num w:numId="31">
    <w:abstractNumId w:val="38"/>
  </w:num>
  <w:num w:numId="32">
    <w:abstractNumId w:val="5"/>
  </w:num>
  <w:num w:numId="33">
    <w:abstractNumId w:val="26"/>
  </w:num>
  <w:num w:numId="34">
    <w:abstractNumId w:val="3"/>
  </w:num>
  <w:num w:numId="35">
    <w:abstractNumId w:val="2"/>
  </w:num>
  <w:num w:numId="36">
    <w:abstractNumId w:val="4"/>
  </w:num>
  <w:num w:numId="37">
    <w:abstractNumId w:val="34"/>
  </w:num>
  <w:num w:numId="38">
    <w:abstractNumId w:val="33"/>
  </w:num>
  <w:num w:numId="39">
    <w:abstractNumId w:val="14"/>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4D"/>
    <w:rsid w:val="000000FB"/>
    <w:rsid w:val="00000DAD"/>
    <w:rsid w:val="00001456"/>
    <w:rsid w:val="00001F8C"/>
    <w:rsid w:val="000022A2"/>
    <w:rsid w:val="00003876"/>
    <w:rsid w:val="00003A1C"/>
    <w:rsid w:val="00003DFD"/>
    <w:rsid w:val="00003F64"/>
    <w:rsid w:val="0000456D"/>
    <w:rsid w:val="00004725"/>
    <w:rsid w:val="00004847"/>
    <w:rsid w:val="0000539C"/>
    <w:rsid w:val="000055F8"/>
    <w:rsid w:val="00005872"/>
    <w:rsid w:val="00005C48"/>
    <w:rsid w:val="00006D64"/>
    <w:rsid w:val="00006EDE"/>
    <w:rsid w:val="00007196"/>
    <w:rsid w:val="0000725C"/>
    <w:rsid w:val="00007729"/>
    <w:rsid w:val="00010841"/>
    <w:rsid w:val="00010CD7"/>
    <w:rsid w:val="00010DF4"/>
    <w:rsid w:val="00011706"/>
    <w:rsid w:val="00011726"/>
    <w:rsid w:val="00011ADC"/>
    <w:rsid w:val="00011D50"/>
    <w:rsid w:val="00012095"/>
    <w:rsid w:val="000124D0"/>
    <w:rsid w:val="00012603"/>
    <w:rsid w:val="000127BF"/>
    <w:rsid w:val="00012905"/>
    <w:rsid w:val="0001296F"/>
    <w:rsid w:val="00012ED5"/>
    <w:rsid w:val="000131CB"/>
    <w:rsid w:val="00013428"/>
    <w:rsid w:val="0001343A"/>
    <w:rsid w:val="000134FC"/>
    <w:rsid w:val="000137BA"/>
    <w:rsid w:val="00013830"/>
    <w:rsid w:val="00013B50"/>
    <w:rsid w:val="00014196"/>
    <w:rsid w:val="00014A63"/>
    <w:rsid w:val="00014AD7"/>
    <w:rsid w:val="00014B54"/>
    <w:rsid w:val="00014CDE"/>
    <w:rsid w:val="00014DB8"/>
    <w:rsid w:val="00015445"/>
    <w:rsid w:val="0001544A"/>
    <w:rsid w:val="000154C8"/>
    <w:rsid w:val="00015613"/>
    <w:rsid w:val="00015925"/>
    <w:rsid w:val="00015D10"/>
    <w:rsid w:val="00016A9A"/>
    <w:rsid w:val="000172B5"/>
    <w:rsid w:val="0001751B"/>
    <w:rsid w:val="000209D7"/>
    <w:rsid w:val="00020A4C"/>
    <w:rsid w:val="00020F88"/>
    <w:rsid w:val="0002127A"/>
    <w:rsid w:val="000213DC"/>
    <w:rsid w:val="000214BA"/>
    <w:rsid w:val="00021788"/>
    <w:rsid w:val="00021951"/>
    <w:rsid w:val="00021A4B"/>
    <w:rsid w:val="00021BF6"/>
    <w:rsid w:val="00021CCD"/>
    <w:rsid w:val="0002204C"/>
    <w:rsid w:val="00022104"/>
    <w:rsid w:val="00022693"/>
    <w:rsid w:val="00022B28"/>
    <w:rsid w:val="00022B73"/>
    <w:rsid w:val="0002330A"/>
    <w:rsid w:val="000235B0"/>
    <w:rsid w:val="0002431E"/>
    <w:rsid w:val="00024504"/>
    <w:rsid w:val="0002468F"/>
    <w:rsid w:val="00024843"/>
    <w:rsid w:val="00024983"/>
    <w:rsid w:val="00024B7D"/>
    <w:rsid w:val="00024BBF"/>
    <w:rsid w:val="00024CCF"/>
    <w:rsid w:val="00025008"/>
    <w:rsid w:val="000250D5"/>
    <w:rsid w:val="00025212"/>
    <w:rsid w:val="000255AD"/>
    <w:rsid w:val="00025659"/>
    <w:rsid w:val="000257F2"/>
    <w:rsid w:val="0002592E"/>
    <w:rsid w:val="00025B34"/>
    <w:rsid w:val="00025CBF"/>
    <w:rsid w:val="00025DD5"/>
    <w:rsid w:val="00026C2C"/>
    <w:rsid w:val="00026CF9"/>
    <w:rsid w:val="000270D5"/>
    <w:rsid w:val="00027D8E"/>
    <w:rsid w:val="00030000"/>
    <w:rsid w:val="00030254"/>
    <w:rsid w:val="0003053F"/>
    <w:rsid w:val="000305AA"/>
    <w:rsid w:val="000306AD"/>
    <w:rsid w:val="00030731"/>
    <w:rsid w:val="00030A48"/>
    <w:rsid w:val="00030C37"/>
    <w:rsid w:val="00030D08"/>
    <w:rsid w:val="00030E65"/>
    <w:rsid w:val="00030FFD"/>
    <w:rsid w:val="000310F1"/>
    <w:rsid w:val="00031424"/>
    <w:rsid w:val="000319A1"/>
    <w:rsid w:val="00031C43"/>
    <w:rsid w:val="00031CED"/>
    <w:rsid w:val="000320A6"/>
    <w:rsid w:val="00032328"/>
    <w:rsid w:val="00032D73"/>
    <w:rsid w:val="000331F9"/>
    <w:rsid w:val="00033596"/>
    <w:rsid w:val="0003374C"/>
    <w:rsid w:val="00033A57"/>
    <w:rsid w:val="0003482C"/>
    <w:rsid w:val="00034915"/>
    <w:rsid w:val="00034AC0"/>
    <w:rsid w:val="00034D8C"/>
    <w:rsid w:val="00035591"/>
    <w:rsid w:val="00035683"/>
    <w:rsid w:val="0003592A"/>
    <w:rsid w:val="00035A84"/>
    <w:rsid w:val="00035B68"/>
    <w:rsid w:val="00035FBC"/>
    <w:rsid w:val="000367CB"/>
    <w:rsid w:val="000368AA"/>
    <w:rsid w:val="00036931"/>
    <w:rsid w:val="00036D3E"/>
    <w:rsid w:val="00037045"/>
    <w:rsid w:val="000372C7"/>
    <w:rsid w:val="000374A5"/>
    <w:rsid w:val="0003775F"/>
    <w:rsid w:val="00037932"/>
    <w:rsid w:val="00037938"/>
    <w:rsid w:val="00037AFC"/>
    <w:rsid w:val="00037F34"/>
    <w:rsid w:val="0004053A"/>
    <w:rsid w:val="00040AD2"/>
    <w:rsid w:val="00040C73"/>
    <w:rsid w:val="00040C79"/>
    <w:rsid w:val="00041A4C"/>
    <w:rsid w:val="0004211C"/>
    <w:rsid w:val="00042B4C"/>
    <w:rsid w:val="00042C19"/>
    <w:rsid w:val="00042FDC"/>
    <w:rsid w:val="00043086"/>
    <w:rsid w:val="000439F2"/>
    <w:rsid w:val="00044071"/>
    <w:rsid w:val="00044762"/>
    <w:rsid w:val="000449C3"/>
    <w:rsid w:val="000450FC"/>
    <w:rsid w:val="00045532"/>
    <w:rsid w:val="0004572B"/>
    <w:rsid w:val="000457BA"/>
    <w:rsid w:val="00045DCE"/>
    <w:rsid w:val="00045DF8"/>
    <w:rsid w:val="00046894"/>
    <w:rsid w:val="000469B3"/>
    <w:rsid w:val="00046BBF"/>
    <w:rsid w:val="0005077F"/>
    <w:rsid w:val="00050A09"/>
    <w:rsid w:val="0005115F"/>
    <w:rsid w:val="00051583"/>
    <w:rsid w:val="00051E0B"/>
    <w:rsid w:val="00052459"/>
    <w:rsid w:val="00052465"/>
    <w:rsid w:val="000524CD"/>
    <w:rsid w:val="000529BB"/>
    <w:rsid w:val="000529F3"/>
    <w:rsid w:val="00052BF7"/>
    <w:rsid w:val="00052C11"/>
    <w:rsid w:val="00052CAC"/>
    <w:rsid w:val="00053307"/>
    <w:rsid w:val="000537E5"/>
    <w:rsid w:val="00053AB8"/>
    <w:rsid w:val="000540CB"/>
    <w:rsid w:val="000548EF"/>
    <w:rsid w:val="0005574C"/>
    <w:rsid w:val="00055DE3"/>
    <w:rsid w:val="000560C2"/>
    <w:rsid w:val="00056ACF"/>
    <w:rsid w:val="00056AE2"/>
    <w:rsid w:val="00056BA0"/>
    <w:rsid w:val="00056BB8"/>
    <w:rsid w:val="00056E05"/>
    <w:rsid w:val="00056FB1"/>
    <w:rsid w:val="000571AA"/>
    <w:rsid w:val="00057252"/>
    <w:rsid w:val="000574E6"/>
    <w:rsid w:val="00057AEC"/>
    <w:rsid w:val="00057C28"/>
    <w:rsid w:val="00057D70"/>
    <w:rsid w:val="000606F7"/>
    <w:rsid w:val="00060C19"/>
    <w:rsid w:val="00060C93"/>
    <w:rsid w:val="00060D01"/>
    <w:rsid w:val="00060D66"/>
    <w:rsid w:val="00060E48"/>
    <w:rsid w:val="00061085"/>
    <w:rsid w:val="0006122C"/>
    <w:rsid w:val="000617B3"/>
    <w:rsid w:val="00061A31"/>
    <w:rsid w:val="00062374"/>
    <w:rsid w:val="000624A3"/>
    <w:rsid w:val="00062618"/>
    <w:rsid w:val="00062757"/>
    <w:rsid w:val="00062816"/>
    <w:rsid w:val="000632D3"/>
    <w:rsid w:val="0006342F"/>
    <w:rsid w:val="0006345A"/>
    <w:rsid w:val="00063461"/>
    <w:rsid w:val="00063538"/>
    <w:rsid w:val="00063830"/>
    <w:rsid w:val="00063D25"/>
    <w:rsid w:val="00063F16"/>
    <w:rsid w:val="000641A3"/>
    <w:rsid w:val="00064D2E"/>
    <w:rsid w:val="00064ED8"/>
    <w:rsid w:val="00065774"/>
    <w:rsid w:val="00066060"/>
    <w:rsid w:val="000660E1"/>
    <w:rsid w:val="0006642E"/>
    <w:rsid w:val="000666F8"/>
    <w:rsid w:val="00066849"/>
    <w:rsid w:val="00066851"/>
    <w:rsid w:val="00066871"/>
    <w:rsid w:val="00066A3F"/>
    <w:rsid w:val="00066E09"/>
    <w:rsid w:val="00066F73"/>
    <w:rsid w:val="00067515"/>
    <w:rsid w:val="00067699"/>
    <w:rsid w:val="000678BD"/>
    <w:rsid w:val="00067DF9"/>
    <w:rsid w:val="00071310"/>
    <w:rsid w:val="00071A28"/>
    <w:rsid w:val="00071B95"/>
    <w:rsid w:val="00071F8F"/>
    <w:rsid w:val="0007231A"/>
    <w:rsid w:val="00072A13"/>
    <w:rsid w:val="00072B24"/>
    <w:rsid w:val="00072CEF"/>
    <w:rsid w:val="00073AE0"/>
    <w:rsid w:val="000740DF"/>
    <w:rsid w:val="0007487D"/>
    <w:rsid w:val="000748B7"/>
    <w:rsid w:val="00074D6C"/>
    <w:rsid w:val="0007531F"/>
    <w:rsid w:val="0007545E"/>
    <w:rsid w:val="00075CC6"/>
    <w:rsid w:val="000761C7"/>
    <w:rsid w:val="0007662B"/>
    <w:rsid w:val="000766A6"/>
    <w:rsid w:val="000768C7"/>
    <w:rsid w:val="00076BE2"/>
    <w:rsid w:val="0007729F"/>
    <w:rsid w:val="0007730A"/>
    <w:rsid w:val="0007738A"/>
    <w:rsid w:val="0008012D"/>
    <w:rsid w:val="00080207"/>
    <w:rsid w:val="000802BD"/>
    <w:rsid w:val="00080330"/>
    <w:rsid w:val="00080E2C"/>
    <w:rsid w:val="00081020"/>
    <w:rsid w:val="00081160"/>
    <w:rsid w:val="000814CD"/>
    <w:rsid w:val="000815DE"/>
    <w:rsid w:val="00081A07"/>
    <w:rsid w:val="00081D01"/>
    <w:rsid w:val="000820C4"/>
    <w:rsid w:val="0008216B"/>
    <w:rsid w:val="00082446"/>
    <w:rsid w:val="000825B7"/>
    <w:rsid w:val="0008263B"/>
    <w:rsid w:val="00082659"/>
    <w:rsid w:val="00082DF5"/>
    <w:rsid w:val="000831CB"/>
    <w:rsid w:val="0008345E"/>
    <w:rsid w:val="00083607"/>
    <w:rsid w:val="0008376C"/>
    <w:rsid w:val="00083809"/>
    <w:rsid w:val="0008385A"/>
    <w:rsid w:val="000839F8"/>
    <w:rsid w:val="00083CFA"/>
    <w:rsid w:val="00084182"/>
    <w:rsid w:val="000841E1"/>
    <w:rsid w:val="000844FB"/>
    <w:rsid w:val="00084F09"/>
    <w:rsid w:val="0008567E"/>
    <w:rsid w:val="00085A1C"/>
    <w:rsid w:val="000861A3"/>
    <w:rsid w:val="00086280"/>
    <w:rsid w:val="000862E4"/>
    <w:rsid w:val="000863DF"/>
    <w:rsid w:val="00086A28"/>
    <w:rsid w:val="00086B51"/>
    <w:rsid w:val="00086E47"/>
    <w:rsid w:val="00086E65"/>
    <w:rsid w:val="00087A69"/>
    <w:rsid w:val="00087BF6"/>
    <w:rsid w:val="00087C01"/>
    <w:rsid w:val="00090101"/>
    <w:rsid w:val="00090501"/>
    <w:rsid w:val="00090AD5"/>
    <w:rsid w:val="0009145C"/>
    <w:rsid w:val="000915C4"/>
    <w:rsid w:val="0009177D"/>
    <w:rsid w:val="0009180B"/>
    <w:rsid w:val="00091BFE"/>
    <w:rsid w:val="00091DF9"/>
    <w:rsid w:val="00091F69"/>
    <w:rsid w:val="000920E5"/>
    <w:rsid w:val="000922B9"/>
    <w:rsid w:val="0009246C"/>
    <w:rsid w:val="000925E6"/>
    <w:rsid w:val="0009281E"/>
    <w:rsid w:val="0009292A"/>
    <w:rsid w:val="00092AB8"/>
    <w:rsid w:val="00092C25"/>
    <w:rsid w:val="00092C79"/>
    <w:rsid w:val="0009323A"/>
    <w:rsid w:val="00093E77"/>
    <w:rsid w:val="000940BC"/>
    <w:rsid w:val="000942B2"/>
    <w:rsid w:val="000943B5"/>
    <w:rsid w:val="000945D4"/>
    <w:rsid w:val="0009482E"/>
    <w:rsid w:val="000948D2"/>
    <w:rsid w:val="0009491B"/>
    <w:rsid w:val="000949CD"/>
    <w:rsid w:val="00095265"/>
    <w:rsid w:val="000952B2"/>
    <w:rsid w:val="00095721"/>
    <w:rsid w:val="00095DB0"/>
    <w:rsid w:val="000963D6"/>
    <w:rsid w:val="00096738"/>
    <w:rsid w:val="00096C7B"/>
    <w:rsid w:val="000978A5"/>
    <w:rsid w:val="000A07CA"/>
    <w:rsid w:val="000A0EA5"/>
    <w:rsid w:val="000A1221"/>
    <w:rsid w:val="000A14A6"/>
    <w:rsid w:val="000A1503"/>
    <w:rsid w:val="000A1B53"/>
    <w:rsid w:val="000A1B6E"/>
    <w:rsid w:val="000A213B"/>
    <w:rsid w:val="000A223F"/>
    <w:rsid w:val="000A28F0"/>
    <w:rsid w:val="000A2B8C"/>
    <w:rsid w:val="000A3072"/>
    <w:rsid w:val="000A3093"/>
    <w:rsid w:val="000A3832"/>
    <w:rsid w:val="000A396D"/>
    <w:rsid w:val="000A3DC3"/>
    <w:rsid w:val="000A436C"/>
    <w:rsid w:val="000A456B"/>
    <w:rsid w:val="000A4783"/>
    <w:rsid w:val="000A48F4"/>
    <w:rsid w:val="000A5692"/>
    <w:rsid w:val="000A56EC"/>
    <w:rsid w:val="000A5945"/>
    <w:rsid w:val="000A5ECB"/>
    <w:rsid w:val="000A6020"/>
    <w:rsid w:val="000A61A4"/>
    <w:rsid w:val="000A67DA"/>
    <w:rsid w:val="000A68FB"/>
    <w:rsid w:val="000A6B1E"/>
    <w:rsid w:val="000A6BB5"/>
    <w:rsid w:val="000A6F20"/>
    <w:rsid w:val="000A7CEC"/>
    <w:rsid w:val="000B0415"/>
    <w:rsid w:val="000B053D"/>
    <w:rsid w:val="000B0E7E"/>
    <w:rsid w:val="000B0F16"/>
    <w:rsid w:val="000B0F50"/>
    <w:rsid w:val="000B166E"/>
    <w:rsid w:val="000B166F"/>
    <w:rsid w:val="000B16E8"/>
    <w:rsid w:val="000B174A"/>
    <w:rsid w:val="000B2024"/>
    <w:rsid w:val="000B28D0"/>
    <w:rsid w:val="000B2DC0"/>
    <w:rsid w:val="000B3BCB"/>
    <w:rsid w:val="000B3C1B"/>
    <w:rsid w:val="000B3E22"/>
    <w:rsid w:val="000B43CB"/>
    <w:rsid w:val="000B5920"/>
    <w:rsid w:val="000B5AA2"/>
    <w:rsid w:val="000B5B93"/>
    <w:rsid w:val="000B5CCB"/>
    <w:rsid w:val="000B5CCE"/>
    <w:rsid w:val="000B6244"/>
    <w:rsid w:val="000B6437"/>
    <w:rsid w:val="000B6ECE"/>
    <w:rsid w:val="000B6F10"/>
    <w:rsid w:val="000B723F"/>
    <w:rsid w:val="000B7C4E"/>
    <w:rsid w:val="000B7C9B"/>
    <w:rsid w:val="000B7CE5"/>
    <w:rsid w:val="000C02C4"/>
    <w:rsid w:val="000C0357"/>
    <w:rsid w:val="000C0373"/>
    <w:rsid w:val="000C0773"/>
    <w:rsid w:val="000C08D4"/>
    <w:rsid w:val="000C0DFC"/>
    <w:rsid w:val="000C0EFE"/>
    <w:rsid w:val="000C11DC"/>
    <w:rsid w:val="000C1AD4"/>
    <w:rsid w:val="000C2020"/>
    <w:rsid w:val="000C279C"/>
    <w:rsid w:val="000C28FB"/>
    <w:rsid w:val="000C2B9A"/>
    <w:rsid w:val="000C31EB"/>
    <w:rsid w:val="000C341D"/>
    <w:rsid w:val="000C3714"/>
    <w:rsid w:val="000C38A2"/>
    <w:rsid w:val="000C3E8E"/>
    <w:rsid w:val="000C4C16"/>
    <w:rsid w:val="000C544A"/>
    <w:rsid w:val="000C5547"/>
    <w:rsid w:val="000C57A4"/>
    <w:rsid w:val="000C5937"/>
    <w:rsid w:val="000C6326"/>
    <w:rsid w:val="000C6B7D"/>
    <w:rsid w:val="000C73DD"/>
    <w:rsid w:val="000C74CD"/>
    <w:rsid w:val="000C74E8"/>
    <w:rsid w:val="000C766A"/>
    <w:rsid w:val="000C76AE"/>
    <w:rsid w:val="000C7921"/>
    <w:rsid w:val="000C7EAE"/>
    <w:rsid w:val="000D0182"/>
    <w:rsid w:val="000D0378"/>
    <w:rsid w:val="000D0463"/>
    <w:rsid w:val="000D0E6B"/>
    <w:rsid w:val="000D1210"/>
    <w:rsid w:val="000D1E51"/>
    <w:rsid w:val="000D208A"/>
    <w:rsid w:val="000D214B"/>
    <w:rsid w:val="000D23DE"/>
    <w:rsid w:val="000D2834"/>
    <w:rsid w:val="000D2C0E"/>
    <w:rsid w:val="000D2CCD"/>
    <w:rsid w:val="000D329F"/>
    <w:rsid w:val="000D33E8"/>
    <w:rsid w:val="000D352F"/>
    <w:rsid w:val="000D3FDA"/>
    <w:rsid w:val="000D42A2"/>
    <w:rsid w:val="000D51B3"/>
    <w:rsid w:val="000D55CD"/>
    <w:rsid w:val="000D57B7"/>
    <w:rsid w:val="000D57C0"/>
    <w:rsid w:val="000D5AA3"/>
    <w:rsid w:val="000D5BDA"/>
    <w:rsid w:val="000D6041"/>
    <w:rsid w:val="000D6473"/>
    <w:rsid w:val="000D6486"/>
    <w:rsid w:val="000D716F"/>
    <w:rsid w:val="000D7CF0"/>
    <w:rsid w:val="000D7F13"/>
    <w:rsid w:val="000E0342"/>
    <w:rsid w:val="000E03C0"/>
    <w:rsid w:val="000E093A"/>
    <w:rsid w:val="000E0C90"/>
    <w:rsid w:val="000E0E65"/>
    <w:rsid w:val="000E1122"/>
    <w:rsid w:val="000E1E40"/>
    <w:rsid w:val="000E3AA8"/>
    <w:rsid w:val="000E3B39"/>
    <w:rsid w:val="000E3FF6"/>
    <w:rsid w:val="000E435D"/>
    <w:rsid w:val="000E43DC"/>
    <w:rsid w:val="000E4507"/>
    <w:rsid w:val="000E4BA7"/>
    <w:rsid w:val="000E4EF7"/>
    <w:rsid w:val="000E4FAB"/>
    <w:rsid w:val="000E510A"/>
    <w:rsid w:val="000E534D"/>
    <w:rsid w:val="000E566D"/>
    <w:rsid w:val="000E5826"/>
    <w:rsid w:val="000E5857"/>
    <w:rsid w:val="000E62C8"/>
    <w:rsid w:val="000E649D"/>
    <w:rsid w:val="000E653C"/>
    <w:rsid w:val="000E66CF"/>
    <w:rsid w:val="000E6818"/>
    <w:rsid w:val="000E6879"/>
    <w:rsid w:val="000E68C5"/>
    <w:rsid w:val="000E691E"/>
    <w:rsid w:val="000E6ACC"/>
    <w:rsid w:val="000E6E8D"/>
    <w:rsid w:val="000E7119"/>
    <w:rsid w:val="000E7381"/>
    <w:rsid w:val="000E7BDC"/>
    <w:rsid w:val="000E7E6C"/>
    <w:rsid w:val="000F02B7"/>
    <w:rsid w:val="000F0394"/>
    <w:rsid w:val="000F063F"/>
    <w:rsid w:val="000F07FF"/>
    <w:rsid w:val="000F08BC"/>
    <w:rsid w:val="000F0CEF"/>
    <w:rsid w:val="000F1112"/>
    <w:rsid w:val="000F133F"/>
    <w:rsid w:val="000F145A"/>
    <w:rsid w:val="000F1952"/>
    <w:rsid w:val="000F19A4"/>
    <w:rsid w:val="000F1BE4"/>
    <w:rsid w:val="000F1CF1"/>
    <w:rsid w:val="000F1EAC"/>
    <w:rsid w:val="000F2102"/>
    <w:rsid w:val="000F25F7"/>
    <w:rsid w:val="000F260F"/>
    <w:rsid w:val="000F27A8"/>
    <w:rsid w:val="000F313E"/>
    <w:rsid w:val="000F32A1"/>
    <w:rsid w:val="000F32C7"/>
    <w:rsid w:val="000F3BB1"/>
    <w:rsid w:val="000F3E1D"/>
    <w:rsid w:val="000F3E42"/>
    <w:rsid w:val="000F460B"/>
    <w:rsid w:val="000F47D1"/>
    <w:rsid w:val="000F52D7"/>
    <w:rsid w:val="000F537E"/>
    <w:rsid w:val="000F5AF3"/>
    <w:rsid w:val="000F5F6F"/>
    <w:rsid w:val="000F6460"/>
    <w:rsid w:val="000F65D2"/>
    <w:rsid w:val="000F6658"/>
    <w:rsid w:val="000F6A7E"/>
    <w:rsid w:val="000F6B44"/>
    <w:rsid w:val="000F6B6A"/>
    <w:rsid w:val="000F7E5B"/>
    <w:rsid w:val="0010000B"/>
    <w:rsid w:val="00100AC5"/>
    <w:rsid w:val="00100EDC"/>
    <w:rsid w:val="00101177"/>
    <w:rsid w:val="001014A7"/>
    <w:rsid w:val="00101C7E"/>
    <w:rsid w:val="00102083"/>
    <w:rsid w:val="0010235C"/>
    <w:rsid w:val="0010239F"/>
    <w:rsid w:val="00102614"/>
    <w:rsid w:val="00102F79"/>
    <w:rsid w:val="0010335D"/>
    <w:rsid w:val="00103655"/>
    <w:rsid w:val="00103706"/>
    <w:rsid w:val="0010384B"/>
    <w:rsid w:val="00103A65"/>
    <w:rsid w:val="00103DD5"/>
    <w:rsid w:val="00103E26"/>
    <w:rsid w:val="00103F79"/>
    <w:rsid w:val="00104AD9"/>
    <w:rsid w:val="00104BE7"/>
    <w:rsid w:val="00104C0F"/>
    <w:rsid w:val="00104CD4"/>
    <w:rsid w:val="00105647"/>
    <w:rsid w:val="001058F9"/>
    <w:rsid w:val="00105957"/>
    <w:rsid w:val="00105FC4"/>
    <w:rsid w:val="001069ED"/>
    <w:rsid w:val="00106A09"/>
    <w:rsid w:val="00106A18"/>
    <w:rsid w:val="00106A41"/>
    <w:rsid w:val="00106BA4"/>
    <w:rsid w:val="00106F96"/>
    <w:rsid w:val="00106FCD"/>
    <w:rsid w:val="00107325"/>
    <w:rsid w:val="0010743A"/>
    <w:rsid w:val="0010796C"/>
    <w:rsid w:val="00107A41"/>
    <w:rsid w:val="0011061B"/>
    <w:rsid w:val="001109E4"/>
    <w:rsid w:val="00110A62"/>
    <w:rsid w:val="0011121D"/>
    <w:rsid w:val="001113BA"/>
    <w:rsid w:val="001113CB"/>
    <w:rsid w:val="001114FC"/>
    <w:rsid w:val="00111774"/>
    <w:rsid w:val="00111B6D"/>
    <w:rsid w:val="00111D6A"/>
    <w:rsid w:val="00112500"/>
    <w:rsid w:val="00113165"/>
    <w:rsid w:val="00113185"/>
    <w:rsid w:val="001137FA"/>
    <w:rsid w:val="00113D60"/>
    <w:rsid w:val="00113EB4"/>
    <w:rsid w:val="001144E2"/>
    <w:rsid w:val="001148E5"/>
    <w:rsid w:val="0011499A"/>
    <w:rsid w:val="00114C9D"/>
    <w:rsid w:val="00114DC5"/>
    <w:rsid w:val="001150BE"/>
    <w:rsid w:val="00115584"/>
    <w:rsid w:val="001157BD"/>
    <w:rsid w:val="001158B8"/>
    <w:rsid w:val="00115B4E"/>
    <w:rsid w:val="00115C8A"/>
    <w:rsid w:val="00115F02"/>
    <w:rsid w:val="00116981"/>
    <w:rsid w:val="00116AC4"/>
    <w:rsid w:val="001174C7"/>
    <w:rsid w:val="00117C09"/>
    <w:rsid w:val="00117D2B"/>
    <w:rsid w:val="00120047"/>
    <w:rsid w:val="00120797"/>
    <w:rsid w:val="00120D21"/>
    <w:rsid w:val="00120E94"/>
    <w:rsid w:val="00121235"/>
    <w:rsid w:val="00121C4A"/>
    <w:rsid w:val="00121E1D"/>
    <w:rsid w:val="00122201"/>
    <w:rsid w:val="00122547"/>
    <w:rsid w:val="0012258F"/>
    <w:rsid w:val="00122667"/>
    <w:rsid w:val="00122F40"/>
    <w:rsid w:val="00123118"/>
    <w:rsid w:val="00123561"/>
    <w:rsid w:val="00123721"/>
    <w:rsid w:val="00123E11"/>
    <w:rsid w:val="00124717"/>
    <w:rsid w:val="00124ADB"/>
    <w:rsid w:val="00124C87"/>
    <w:rsid w:val="0012500D"/>
    <w:rsid w:val="0012575C"/>
    <w:rsid w:val="00125B14"/>
    <w:rsid w:val="00125DFD"/>
    <w:rsid w:val="00125E2E"/>
    <w:rsid w:val="00125E40"/>
    <w:rsid w:val="00125EBB"/>
    <w:rsid w:val="001267CC"/>
    <w:rsid w:val="00126A9D"/>
    <w:rsid w:val="00127672"/>
    <w:rsid w:val="00127989"/>
    <w:rsid w:val="00127D53"/>
    <w:rsid w:val="0013001B"/>
    <w:rsid w:val="001301D0"/>
    <w:rsid w:val="0013042B"/>
    <w:rsid w:val="00130636"/>
    <w:rsid w:val="00130839"/>
    <w:rsid w:val="00130A30"/>
    <w:rsid w:val="00130E55"/>
    <w:rsid w:val="001314F1"/>
    <w:rsid w:val="00131689"/>
    <w:rsid w:val="00131748"/>
    <w:rsid w:val="00131EEC"/>
    <w:rsid w:val="00132111"/>
    <w:rsid w:val="00132945"/>
    <w:rsid w:val="00132970"/>
    <w:rsid w:val="00132AE5"/>
    <w:rsid w:val="00132E1C"/>
    <w:rsid w:val="001334AD"/>
    <w:rsid w:val="001336BE"/>
    <w:rsid w:val="00133754"/>
    <w:rsid w:val="00133844"/>
    <w:rsid w:val="00133F18"/>
    <w:rsid w:val="0013419C"/>
    <w:rsid w:val="00134381"/>
    <w:rsid w:val="0013442B"/>
    <w:rsid w:val="001349F3"/>
    <w:rsid w:val="00134BAA"/>
    <w:rsid w:val="00134CFB"/>
    <w:rsid w:val="00134E90"/>
    <w:rsid w:val="00135EFB"/>
    <w:rsid w:val="00136902"/>
    <w:rsid w:val="00137371"/>
    <w:rsid w:val="001373E8"/>
    <w:rsid w:val="00137460"/>
    <w:rsid w:val="0013748D"/>
    <w:rsid w:val="00137627"/>
    <w:rsid w:val="001377F4"/>
    <w:rsid w:val="00137814"/>
    <w:rsid w:val="001403FF"/>
    <w:rsid w:val="001405A0"/>
    <w:rsid w:val="0014076D"/>
    <w:rsid w:val="00140C4C"/>
    <w:rsid w:val="00140D52"/>
    <w:rsid w:val="00141488"/>
    <w:rsid w:val="00141631"/>
    <w:rsid w:val="00141CDB"/>
    <w:rsid w:val="001426F4"/>
    <w:rsid w:val="00142C72"/>
    <w:rsid w:val="00142D60"/>
    <w:rsid w:val="00143796"/>
    <w:rsid w:val="00143E7D"/>
    <w:rsid w:val="0014446D"/>
    <w:rsid w:val="001445A7"/>
    <w:rsid w:val="001449A0"/>
    <w:rsid w:val="00144E0A"/>
    <w:rsid w:val="00145877"/>
    <w:rsid w:val="00145A4E"/>
    <w:rsid w:val="00145C66"/>
    <w:rsid w:val="00146584"/>
    <w:rsid w:val="001466E1"/>
    <w:rsid w:val="001469A7"/>
    <w:rsid w:val="00146F0F"/>
    <w:rsid w:val="00146F1F"/>
    <w:rsid w:val="001471D4"/>
    <w:rsid w:val="00147984"/>
    <w:rsid w:val="00147CD3"/>
    <w:rsid w:val="00147EBA"/>
    <w:rsid w:val="00150B87"/>
    <w:rsid w:val="00150EAC"/>
    <w:rsid w:val="00150F72"/>
    <w:rsid w:val="0015104F"/>
    <w:rsid w:val="001516C0"/>
    <w:rsid w:val="00151A4A"/>
    <w:rsid w:val="00151B61"/>
    <w:rsid w:val="00151C69"/>
    <w:rsid w:val="0015283F"/>
    <w:rsid w:val="00152996"/>
    <w:rsid w:val="00152C58"/>
    <w:rsid w:val="00152F85"/>
    <w:rsid w:val="0015352A"/>
    <w:rsid w:val="00153BC5"/>
    <w:rsid w:val="00153E11"/>
    <w:rsid w:val="00154626"/>
    <w:rsid w:val="001547EA"/>
    <w:rsid w:val="00154A6D"/>
    <w:rsid w:val="00154C69"/>
    <w:rsid w:val="00155358"/>
    <w:rsid w:val="00155C75"/>
    <w:rsid w:val="00155D1C"/>
    <w:rsid w:val="001560D2"/>
    <w:rsid w:val="00156153"/>
    <w:rsid w:val="00156A52"/>
    <w:rsid w:val="00156AD4"/>
    <w:rsid w:val="00156BB3"/>
    <w:rsid w:val="00157174"/>
    <w:rsid w:val="00157AFF"/>
    <w:rsid w:val="001602A9"/>
    <w:rsid w:val="001602C3"/>
    <w:rsid w:val="00160464"/>
    <w:rsid w:val="001609E7"/>
    <w:rsid w:val="001618CE"/>
    <w:rsid w:val="0016221A"/>
    <w:rsid w:val="001627B8"/>
    <w:rsid w:val="00162812"/>
    <w:rsid w:val="001634C1"/>
    <w:rsid w:val="00164A41"/>
    <w:rsid w:val="00164AA4"/>
    <w:rsid w:val="00164C0A"/>
    <w:rsid w:val="00164DAA"/>
    <w:rsid w:val="00164F54"/>
    <w:rsid w:val="001650F1"/>
    <w:rsid w:val="00165118"/>
    <w:rsid w:val="00165795"/>
    <w:rsid w:val="00165983"/>
    <w:rsid w:val="00165A03"/>
    <w:rsid w:val="00165A3C"/>
    <w:rsid w:val="001660DB"/>
    <w:rsid w:val="00166266"/>
    <w:rsid w:val="00166686"/>
    <w:rsid w:val="00166A33"/>
    <w:rsid w:val="00166B29"/>
    <w:rsid w:val="00166FAB"/>
    <w:rsid w:val="001676E5"/>
    <w:rsid w:val="001676ED"/>
    <w:rsid w:val="0016791E"/>
    <w:rsid w:val="001679C1"/>
    <w:rsid w:val="00167B1F"/>
    <w:rsid w:val="00167CDF"/>
    <w:rsid w:val="00167D4B"/>
    <w:rsid w:val="00167FBE"/>
    <w:rsid w:val="0017097C"/>
    <w:rsid w:val="00170A29"/>
    <w:rsid w:val="00170D3B"/>
    <w:rsid w:val="00170ED6"/>
    <w:rsid w:val="00171046"/>
    <w:rsid w:val="0017157B"/>
    <w:rsid w:val="001719F7"/>
    <w:rsid w:val="00171BD8"/>
    <w:rsid w:val="00171C86"/>
    <w:rsid w:val="001721D4"/>
    <w:rsid w:val="001721FE"/>
    <w:rsid w:val="00172203"/>
    <w:rsid w:val="00172391"/>
    <w:rsid w:val="001725DF"/>
    <w:rsid w:val="00172B09"/>
    <w:rsid w:val="00172EB4"/>
    <w:rsid w:val="00172EF1"/>
    <w:rsid w:val="001733A9"/>
    <w:rsid w:val="001733B2"/>
    <w:rsid w:val="00173779"/>
    <w:rsid w:val="00174202"/>
    <w:rsid w:val="00174387"/>
    <w:rsid w:val="001746B2"/>
    <w:rsid w:val="001748E9"/>
    <w:rsid w:val="00174B96"/>
    <w:rsid w:val="00174DA7"/>
    <w:rsid w:val="00174E98"/>
    <w:rsid w:val="00174FEA"/>
    <w:rsid w:val="00175736"/>
    <w:rsid w:val="00176336"/>
    <w:rsid w:val="0017645D"/>
    <w:rsid w:val="00176AA2"/>
    <w:rsid w:val="00176B4B"/>
    <w:rsid w:val="00176BF7"/>
    <w:rsid w:val="00177066"/>
    <w:rsid w:val="00177B56"/>
    <w:rsid w:val="00177EF7"/>
    <w:rsid w:val="001803B7"/>
    <w:rsid w:val="00180509"/>
    <w:rsid w:val="001809A4"/>
    <w:rsid w:val="00180A45"/>
    <w:rsid w:val="00180AC0"/>
    <w:rsid w:val="00180E97"/>
    <w:rsid w:val="001812EA"/>
    <w:rsid w:val="00181490"/>
    <w:rsid w:val="00181607"/>
    <w:rsid w:val="00182C64"/>
    <w:rsid w:val="00182D91"/>
    <w:rsid w:val="00182EA7"/>
    <w:rsid w:val="00182EAF"/>
    <w:rsid w:val="00182F27"/>
    <w:rsid w:val="00183107"/>
    <w:rsid w:val="00183B87"/>
    <w:rsid w:val="00183BBA"/>
    <w:rsid w:val="001840B1"/>
    <w:rsid w:val="00184103"/>
    <w:rsid w:val="00184538"/>
    <w:rsid w:val="00184D29"/>
    <w:rsid w:val="0018587F"/>
    <w:rsid w:val="00186107"/>
    <w:rsid w:val="0018650C"/>
    <w:rsid w:val="00186F61"/>
    <w:rsid w:val="001871E0"/>
    <w:rsid w:val="001877BD"/>
    <w:rsid w:val="0018799C"/>
    <w:rsid w:val="00187C7F"/>
    <w:rsid w:val="001906EC"/>
    <w:rsid w:val="00190C79"/>
    <w:rsid w:val="00191D6C"/>
    <w:rsid w:val="00192349"/>
    <w:rsid w:val="00192640"/>
    <w:rsid w:val="00192870"/>
    <w:rsid w:val="00192D55"/>
    <w:rsid w:val="00192D96"/>
    <w:rsid w:val="00193077"/>
    <w:rsid w:val="001937EB"/>
    <w:rsid w:val="00193D70"/>
    <w:rsid w:val="00194191"/>
    <w:rsid w:val="0019433A"/>
    <w:rsid w:val="00194A73"/>
    <w:rsid w:val="00194D8F"/>
    <w:rsid w:val="00195345"/>
    <w:rsid w:val="00195A2B"/>
    <w:rsid w:val="00195D08"/>
    <w:rsid w:val="00195F5E"/>
    <w:rsid w:val="001961D6"/>
    <w:rsid w:val="001961EB"/>
    <w:rsid w:val="001964DD"/>
    <w:rsid w:val="00196CD3"/>
    <w:rsid w:val="0019722F"/>
    <w:rsid w:val="001974E8"/>
    <w:rsid w:val="00197500"/>
    <w:rsid w:val="001A0206"/>
    <w:rsid w:val="001A0647"/>
    <w:rsid w:val="001A07EE"/>
    <w:rsid w:val="001A0970"/>
    <w:rsid w:val="001A0986"/>
    <w:rsid w:val="001A0AB8"/>
    <w:rsid w:val="001A1539"/>
    <w:rsid w:val="001A1547"/>
    <w:rsid w:val="001A17F7"/>
    <w:rsid w:val="001A1F6E"/>
    <w:rsid w:val="001A2568"/>
    <w:rsid w:val="001A2CB2"/>
    <w:rsid w:val="001A2DD5"/>
    <w:rsid w:val="001A2E7E"/>
    <w:rsid w:val="001A31C2"/>
    <w:rsid w:val="001A377D"/>
    <w:rsid w:val="001A38BA"/>
    <w:rsid w:val="001A43AE"/>
    <w:rsid w:val="001A454A"/>
    <w:rsid w:val="001A46D3"/>
    <w:rsid w:val="001A475D"/>
    <w:rsid w:val="001A4895"/>
    <w:rsid w:val="001A4BCA"/>
    <w:rsid w:val="001A4BE0"/>
    <w:rsid w:val="001A5190"/>
    <w:rsid w:val="001A5523"/>
    <w:rsid w:val="001A567C"/>
    <w:rsid w:val="001A593E"/>
    <w:rsid w:val="001A5A7E"/>
    <w:rsid w:val="001A60C3"/>
    <w:rsid w:val="001A6549"/>
    <w:rsid w:val="001A6DF7"/>
    <w:rsid w:val="001A7724"/>
    <w:rsid w:val="001A7801"/>
    <w:rsid w:val="001A794D"/>
    <w:rsid w:val="001A7B16"/>
    <w:rsid w:val="001A7E7B"/>
    <w:rsid w:val="001B08B6"/>
    <w:rsid w:val="001B1274"/>
    <w:rsid w:val="001B1C35"/>
    <w:rsid w:val="001B1E0F"/>
    <w:rsid w:val="001B1E30"/>
    <w:rsid w:val="001B1E47"/>
    <w:rsid w:val="001B2482"/>
    <w:rsid w:val="001B295C"/>
    <w:rsid w:val="001B2A39"/>
    <w:rsid w:val="001B2CF3"/>
    <w:rsid w:val="001B32A2"/>
    <w:rsid w:val="001B3AC0"/>
    <w:rsid w:val="001B3BE8"/>
    <w:rsid w:val="001B428F"/>
    <w:rsid w:val="001B4450"/>
    <w:rsid w:val="001B461E"/>
    <w:rsid w:val="001B46EF"/>
    <w:rsid w:val="001B4B28"/>
    <w:rsid w:val="001B4B8C"/>
    <w:rsid w:val="001B4EE4"/>
    <w:rsid w:val="001B507A"/>
    <w:rsid w:val="001B50F3"/>
    <w:rsid w:val="001B548E"/>
    <w:rsid w:val="001B5D20"/>
    <w:rsid w:val="001B5DCA"/>
    <w:rsid w:val="001B60BF"/>
    <w:rsid w:val="001B67ED"/>
    <w:rsid w:val="001B6822"/>
    <w:rsid w:val="001B6FC5"/>
    <w:rsid w:val="001B73F3"/>
    <w:rsid w:val="001B7450"/>
    <w:rsid w:val="001B7945"/>
    <w:rsid w:val="001B7952"/>
    <w:rsid w:val="001B7DFD"/>
    <w:rsid w:val="001C04D7"/>
    <w:rsid w:val="001C0831"/>
    <w:rsid w:val="001C0837"/>
    <w:rsid w:val="001C11F1"/>
    <w:rsid w:val="001C14D7"/>
    <w:rsid w:val="001C158D"/>
    <w:rsid w:val="001C19CD"/>
    <w:rsid w:val="001C1AFE"/>
    <w:rsid w:val="001C2D8E"/>
    <w:rsid w:val="001C3456"/>
    <w:rsid w:val="001C35DB"/>
    <w:rsid w:val="001C3697"/>
    <w:rsid w:val="001C37A7"/>
    <w:rsid w:val="001C3BCD"/>
    <w:rsid w:val="001C41A1"/>
    <w:rsid w:val="001C5171"/>
    <w:rsid w:val="001C61AC"/>
    <w:rsid w:val="001C68F3"/>
    <w:rsid w:val="001C6D2F"/>
    <w:rsid w:val="001C6DD5"/>
    <w:rsid w:val="001C6E82"/>
    <w:rsid w:val="001C7726"/>
    <w:rsid w:val="001C7808"/>
    <w:rsid w:val="001D0179"/>
    <w:rsid w:val="001D0A41"/>
    <w:rsid w:val="001D0D01"/>
    <w:rsid w:val="001D1414"/>
    <w:rsid w:val="001D1698"/>
    <w:rsid w:val="001D17AD"/>
    <w:rsid w:val="001D1B9E"/>
    <w:rsid w:val="001D2028"/>
    <w:rsid w:val="001D2549"/>
    <w:rsid w:val="001D2610"/>
    <w:rsid w:val="001D2BE8"/>
    <w:rsid w:val="001D2D2D"/>
    <w:rsid w:val="001D2E54"/>
    <w:rsid w:val="001D2E99"/>
    <w:rsid w:val="001D2F07"/>
    <w:rsid w:val="001D3264"/>
    <w:rsid w:val="001D338F"/>
    <w:rsid w:val="001D377A"/>
    <w:rsid w:val="001D39D6"/>
    <w:rsid w:val="001D3FD2"/>
    <w:rsid w:val="001D402D"/>
    <w:rsid w:val="001D4832"/>
    <w:rsid w:val="001D4ABB"/>
    <w:rsid w:val="001D537B"/>
    <w:rsid w:val="001D598D"/>
    <w:rsid w:val="001D5F22"/>
    <w:rsid w:val="001D707D"/>
    <w:rsid w:val="001D763A"/>
    <w:rsid w:val="001D770F"/>
    <w:rsid w:val="001D7E94"/>
    <w:rsid w:val="001E00D5"/>
    <w:rsid w:val="001E02DE"/>
    <w:rsid w:val="001E0496"/>
    <w:rsid w:val="001E0A33"/>
    <w:rsid w:val="001E0EF9"/>
    <w:rsid w:val="001E11C9"/>
    <w:rsid w:val="001E1797"/>
    <w:rsid w:val="001E17AF"/>
    <w:rsid w:val="001E17E0"/>
    <w:rsid w:val="001E1DD7"/>
    <w:rsid w:val="001E2445"/>
    <w:rsid w:val="001E28E6"/>
    <w:rsid w:val="001E291C"/>
    <w:rsid w:val="001E2B4E"/>
    <w:rsid w:val="001E2D0A"/>
    <w:rsid w:val="001E2E40"/>
    <w:rsid w:val="001E2ECA"/>
    <w:rsid w:val="001E2ED8"/>
    <w:rsid w:val="001E369B"/>
    <w:rsid w:val="001E3A3B"/>
    <w:rsid w:val="001E3CAD"/>
    <w:rsid w:val="001E41E4"/>
    <w:rsid w:val="001E4231"/>
    <w:rsid w:val="001E449B"/>
    <w:rsid w:val="001E46FB"/>
    <w:rsid w:val="001E4A8F"/>
    <w:rsid w:val="001E4AA4"/>
    <w:rsid w:val="001E51D5"/>
    <w:rsid w:val="001E58CA"/>
    <w:rsid w:val="001E5A35"/>
    <w:rsid w:val="001E60DF"/>
    <w:rsid w:val="001E6281"/>
    <w:rsid w:val="001E716E"/>
    <w:rsid w:val="001E77B6"/>
    <w:rsid w:val="001E7842"/>
    <w:rsid w:val="001E7FD0"/>
    <w:rsid w:val="001F0850"/>
    <w:rsid w:val="001F0DCC"/>
    <w:rsid w:val="001F0FC6"/>
    <w:rsid w:val="001F1286"/>
    <w:rsid w:val="001F165E"/>
    <w:rsid w:val="001F180F"/>
    <w:rsid w:val="001F19B6"/>
    <w:rsid w:val="001F1B41"/>
    <w:rsid w:val="001F1DCB"/>
    <w:rsid w:val="001F1F23"/>
    <w:rsid w:val="001F1F69"/>
    <w:rsid w:val="001F243A"/>
    <w:rsid w:val="001F2AFD"/>
    <w:rsid w:val="001F3210"/>
    <w:rsid w:val="001F34AF"/>
    <w:rsid w:val="001F3784"/>
    <w:rsid w:val="001F3993"/>
    <w:rsid w:val="001F3B02"/>
    <w:rsid w:val="001F4877"/>
    <w:rsid w:val="001F532A"/>
    <w:rsid w:val="001F535A"/>
    <w:rsid w:val="001F6285"/>
    <w:rsid w:val="001F63BD"/>
    <w:rsid w:val="001F64AA"/>
    <w:rsid w:val="001F65A5"/>
    <w:rsid w:val="001F66DA"/>
    <w:rsid w:val="001F682D"/>
    <w:rsid w:val="001F70E9"/>
    <w:rsid w:val="001F7272"/>
    <w:rsid w:val="001F7487"/>
    <w:rsid w:val="001F78DD"/>
    <w:rsid w:val="001F7C75"/>
    <w:rsid w:val="0020177D"/>
    <w:rsid w:val="00201791"/>
    <w:rsid w:val="0020197E"/>
    <w:rsid w:val="00201DCE"/>
    <w:rsid w:val="00201F09"/>
    <w:rsid w:val="0020238D"/>
    <w:rsid w:val="00202B78"/>
    <w:rsid w:val="00202ED5"/>
    <w:rsid w:val="00202FCE"/>
    <w:rsid w:val="002031F9"/>
    <w:rsid w:val="002033E2"/>
    <w:rsid w:val="002038D2"/>
    <w:rsid w:val="00203C36"/>
    <w:rsid w:val="00203FDD"/>
    <w:rsid w:val="00204628"/>
    <w:rsid w:val="0020481D"/>
    <w:rsid w:val="0020492F"/>
    <w:rsid w:val="0020494E"/>
    <w:rsid w:val="00204E98"/>
    <w:rsid w:val="00205151"/>
    <w:rsid w:val="00205D5F"/>
    <w:rsid w:val="00205E73"/>
    <w:rsid w:val="00205F2C"/>
    <w:rsid w:val="00206ECB"/>
    <w:rsid w:val="002077F7"/>
    <w:rsid w:val="00207A7A"/>
    <w:rsid w:val="00207F3C"/>
    <w:rsid w:val="0021006F"/>
    <w:rsid w:val="0021023D"/>
    <w:rsid w:val="00210347"/>
    <w:rsid w:val="002106F3"/>
    <w:rsid w:val="0021070D"/>
    <w:rsid w:val="002107E0"/>
    <w:rsid w:val="00210A12"/>
    <w:rsid w:val="00210A4D"/>
    <w:rsid w:val="00210EEE"/>
    <w:rsid w:val="00211312"/>
    <w:rsid w:val="00211873"/>
    <w:rsid w:val="00211E0C"/>
    <w:rsid w:val="00211F9A"/>
    <w:rsid w:val="002123CA"/>
    <w:rsid w:val="002124C4"/>
    <w:rsid w:val="002124E2"/>
    <w:rsid w:val="00212713"/>
    <w:rsid w:val="00212EEB"/>
    <w:rsid w:val="00212F26"/>
    <w:rsid w:val="0021430C"/>
    <w:rsid w:val="00214358"/>
    <w:rsid w:val="002148FD"/>
    <w:rsid w:val="00214C62"/>
    <w:rsid w:val="0021528F"/>
    <w:rsid w:val="002152EF"/>
    <w:rsid w:val="00216186"/>
    <w:rsid w:val="00216212"/>
    <w:rsid w:val="002169C2"/>
    <w:rsid w:val="00216EF6"/>
    <w:rsid w:val="0021713F"/>
    <w:rsid w:val="00217254"/>
    <w:rsid w:val="00217768"/>
    <w:rsid w:val="00217E54"/>
    <w:rsid w:val="00217F69"/>
    <w:rsid w:val="00220266"/>
    <w:rsid w:val="0022035C"/>
    <w:rsid w:val="00220CF1"/>
    <w:rsid w:val="00220F2B"/>
    <w:rsid w:val="002210EB"/>
    <w:rsid w:val="002211FA"/>
    <w:rsid w:val="0022131D"/>
    <w:rsid w:val="00221388"/>
    <w:rsid w:val="002218A1"/>
    <w:rsid w:val="00221A7A"/>
    <w:rsid w:val="00221C1F"/>
    <w:rsid w:val="0022220C"/>
    <w:rsid w:val="00222393"/>
    <w:rsid w:val="0022251B"/>
    <w:rsid w:val="002226CC"/>
    <w:rsid w:val="002228C1"/>
    <w:rsid w:val="00222FF1"/>
    <w:rsid w:val="00223538"/>
    <w:rsid w:val="002239AD"/>
    <w:rsid w:val="00223CC9"/>
    <w:rsid w:val="00223DD3"/>
    <w:rsid w:val="00224045"/>
    <w:rsid w:val="002245CC"/>
    <w:rsid w:val="00224BF6"/>
    <w:rsid w:val="00224BFA"/>
    <w:rsid w:val="00225348"/>
    <w:rsid w:val="002257E1"/>
    <w:rsid w:val="00225867"/>
    <w:rsid w:val="00225A0A"/>
    <w:rsid w:val="00225ACF"/>
    <w:rsid w:val="00225B3F"/>
    <w:rsid w:val="002262F1"/>
    <w:rsid w:val="002271E8"/>
    <w:rsid w:val="00227448"/>
    <w:rsid w:val="00227775"/>
    <w:rsid w:val="00227962"/>
    <w:rsid w:val="002279BD"/>
    <w:rsid w:val="0023006E"/>
    <w:rsid w:val="002300DE"/>
    <w:rsid w:val="0023014C"/>
    <w:rsid w:val="002301EF"/>
    <w:rsid w:val="0023022A"/>
    <w:rsid w:val="00230306"/>
    <w:rsid w:val="00230307"/>
    <w:rsid w:val="00230412"/>
    <w:rsid w:val="00230438"/>
    <w:rsid w:val="002304F0"/>
    <w:rsid w:val="002307F7"/>
    <w:rsid w:val="00230AAB"/>
    <w:rsid w:val="002310A1"/>
    <w:rsid w:val="0023185D"/>
    <w:rsid w:val="002318BB"/>
    <w:rsid w:val="00231D49"/>
    <w:rsid w:val="00231DC8"/>
    <w:rsid w:val="00231EDF"/>
    <w:rsid w:val="00231FED"/>
    <w:rsid w:val="0023206A"/>
    <w:rsid w:val="00232638"/>
    <w:rsid w:val="002328D5"/>
    <w:rsid w:val="00232BAE"/>
    <w:rsid w:val="00232FEB"/>
    <w:rsid w:val="002337C8"/>
    <w:rsid w:val="00233805"/>
    <w:rsid w:val="00233858"/>
    <w:rsid w:val="00234310"/>
    <w:rsid w:val="00234C31"/>
    <w:rsid w:val="00234C5B"/>
    <w:rsid w:val="00234C7B"/>
    <w:rsid w:val="0023546E"/>
    <w:rsid w:val="00235BAA"/>
    <w:rsid w:val="00236026"/>
    <w:rsid w:val="00236A64"/>
    <w:rsid w:val="00236BB1"/>
    <w:rsid w:val="00237118"/>
    <w:rsid w:val="0023796F"/>
    <w:rsid w:val="00237C3F"/>
    <w:rsid w:val="00237DFD"/>
    <w:rsid w:val="00237F0F"/>
    <w:rsid w:val="002409FA"/>
    <w:rsid w:val="00240A82"/>
    <w:rsid w:val="00240DB4"/>
    <w:rsid w:val="00240E17"/>
    <w:rsid w:val="00241174"/>
    <w:rsid w:val="00241211"/>
    <w:rsid w:val="0024129F"/>
    <w:rsid w:val="0024253E"/>
    <w:rsid w:val="002429C0"/>
    <w:rsid w:val="00242CE9"/>
    <w:rsid w:val="00242E7F"/>
    <w:rsid w:val="0024327A"/>
    <w:rsid w:val="00243CE5"/>
    <w:rsid w:val="002441AE"/>
    <w:rsid w:val="00245262"/>
    <w:rsid w:val="002455BA"/>
    <w:rsid w:val="002458A2"/>
    <w:rsid w:val="00245B43"/>
    <w:rsid w:val="00245F76"/>
    <w:rsid w:val="00246102"/>
    <w:rsid w:val="002473F3"/>
    <w:rsid w:val="00247612"/>
    <w:rsid w:val="00247666"/>
    <w:rsid w:val="0024793D"/>
    <w:rsid w:val="00247955"/>
    <w:rsid w:val="002502ED"/>
    <w:rsid w:val="002503A5"/>
    <w:rsid w:val="0025042D"/>
    <w:rsid w:val="00250530"/>
    <w:rsid w:val="00250624"/>
    <w:rsid w:val="00250E1A"/>
    <w:rsid w:val="002514E8"/>
    <w:rsid w:val="0025162A"/>
    <w:rsid w:val="00251BF4"/>
    <w:rsid w:val="00251E8A"/>
    <w:rsid w:val="00252042"/>
    <w:rsid w:val="00252A62"/>
    <w:rsid w:val="00252E29"/>
    <w:rsid w:val="002530DA"/>
    <w:rsid w:val="002533D1"/>
    <w:rsid w:val="00253639"/>
    <w:rsid w:val="002536B7"/>
    <w:rsid w:val="002537B7"/>
    <w:rsid w:val="002538D5"/>
    <w:rsid w:val="00253DCE"/>
    <w:rsid w:val="002544DC"/>
    <w:rsid w:val="002548AF"/>
    <w:rsid w:val="00254A47"/>
    <w:rsid w:val="00254B4F"/>
    <w:rsid w:val="00254D1D"/>
    <w:rsid w:val="00254F5A"/>
    <w:rsid w:val="00255B87"/>
    <w:rsid w:val="00255C78"/>
    <w:rsid w:val="00256265"/>
    <w:rsid w:val="00256878"/>
    <w:rsid w:val="002569AC"/>
    <w:rsid w:val="00256DFE"/>
    <w:rsid w:val="00256E41"/>
    <w:rsid w:val="0025776B"/>
    <w:rsid w:val="002602BA"/>
    <w:rsid w:val="0026096A"/>
    <w:rsid w:val="00260A81"/>
    <w:rsid w:val="00260CAB"/>
    <w:rsid w:val="002612E7"/>
    <w:rsid w:val="002615AC"/>
    <w:rsid w:val="002618AE"/>
    <w:rsid w:val="00261BD7"/>
    <w:rsid w:val="00262151"/>
    <w:rsid w:val="00262A05"/>
    <w:rsid w:val="00262ACE"/>
    <w:rsid w:val="00262AD4"/>
    <w:rsid w:val="00262B2D"/>
    <w:rsid w:val="00262CBA"/>
    <w:rsid w:val="00263265"/>
    <w:rsid w:val="00263624"/>
    <w:rsid w:val="00263797"/>
    <w:rsid w:val="002642EE"/>
    <w:rsid w:val="0026431B"/>
    <w:rsid w:val="00264A28"/>
    <w:rsid w:val="0026504F"/>
    <w:rsid w:val="00265611"/>
    <w:rsid w:val="00265F63"/>
    <w:rsid w:val="002663AB"/>
    <w:rsid w:val="00266A70"/>
    <w:rsid w:val="00267203"/>
    <w:rsid w:val="002672EE"/>
    <w:rsid w:val="002679EF"/>
    <w:rsid w:val="00267A08"/>
    <w:rsid w:val="002709CB"/>
    <w:rsid w:val="00270E9E"/>
    <w:rsid w:val="00270FA9"/>
    <w:rsid w:val="00271572"/>
    <w:rsid w:val="0027262C"/>
    <w:rsid w:val="002727AD"/>
    <w:rsid w:val="00272A87"/>
    <w:rsid w:val="00273177"/>
    <w:rsid w:val="00273755"/>
    <w:rsid w:val="00273D58"/>
    <w:rsid w:val="00273FF4"/>
    <w:rsid w:val="00274056"/>
    <w:rsid w:val="002741C1"/>
    <w:rsid w:val="00274204"/>
    <w:rsid w:val="00274376"/>
    <w:rsid w:val="002745F6"/>
    <w:rsid w:val="00274D55"/>
    <w:rsid w:val="00275055"/>
    <w:rsid w:val="002750A0"/>
    <w:rsid w:val="002752D7"/>
    <w:rsid w:val="0027545F"/>
    <w:rsid w:val="002755A0"/>
    <w:rsid w:val="002757BA"/>
    <w:rsid w:val="00275960"/>
    <w:rsid w:val="00275DD8"/>
    <w:rsid w:val="00276208"/>
    <w:rsid w:val="002763AB"/>
    <w:rsid w:val="002765B7"/>
    <w:rsid w:val="002766C1"/>
    <w:rsid w:val="00276914"/>
    <w:rsid w:val="00276DD2"/>
    <w:rsid w:val="00276DF6"/>
    <w:rsid w:val="0027701B"/>
    <w:rsid w:val="00277AC7"/>
    <w:rsid w:val="00280ACF"/>
    <w:rsid w:val="002811DD"/>
    <w:rsid w:val="002813DE"/>
    <w:rsid w:val="00281424"/>
    <w:rsid w:val="00281826"/>
    <w:rsid w:val="00281A28"/>
    <w:rsid w:val="00281D40"/>
    <w:rsid w:val="00281F33"/>
    <w:rsid w:val="00282004"/>
    <w:rsid w:val="002823BD"/>
    <w:rsid w:val="002824EA"/>
    <w:rsid w:val="002829A4"/>
    <w:rsid w:val="002835D5"/>
    <w:rsid w:val="00283B3A"/>
    <w:rsid w:val="00283DD4"/>
    <w:rsid w:val="00283FED"/>
    <w:rsid w:val="002840C0"/>
    <w:rsid w:val="002840D8"/>
    <w:rsid w:val="00284286"/>
    <w:rsid w:val="00284514"/>
    <w:rsid w:val="00284BCE"/>
    <w:rsid w:val="00284C6E"/>
    <w:rsid w:val="00284EF2"/>
    <w:rsid w:val="002859E8"/>
    <w:rsid w:val="00285A4D"/>
    <w:rsid w:val="00285CA2"/>
    <w:rsid w:val="00285D74"/>
    <w:rsid w:val="0028600D"/>
    <w:rsid w:val="002860F0"/>
    <w:rsid w:val="00286225"/>
    <w:rsid w:val="002866D0"/>
    <w:rsid w:val="002868FD"/>
    <w:rsid w:val="00286CDF"/>
    <w:rsid w:val="00287577"/>
    <w:rsid w:val="00287A3E"/>
    <w:rsid w:val="00287AE8"/>
    <w:rsid w:val="00287C3D"/>
    <w:rsid w:val="002905E9"/>
    <w:rsid w:val="00290DAB"/>
    <w:rsid w:val="00291453"/>
    <w:rsid w:val="002914E1"/>
    <w:rsid w:val="002914F5"/>
    <w:rsid w:val="002917D3"/>
    <w:rsid w:val="002919D5"/>
    <w:rsid w:val="00291C73"/>
    <w:rsid w:val="00292746"/>
    <w:rsid w:val="00292889"/>
    <w:rsid w:val="002929DA"/>
    <w:rsid w:val="00292C40"/>
    <w:rsid w:val="0029393C"/>
    <w:rsid w:val="00293B31"/>
    <w:rsid w:val="00293B8C"/>
    <w:rsid w:val="00293E77"/>
    <w:rsid w:val="00294141"/>
    <w:rsid w:val="00294F3D"/>
    <w:rsid w:val="00295033"/>
    <w:rsid w:val="002951FE"/>
    <w:rsid w:val="00295607"/>
    <w:rsid w:val="002958A1"/>
    <w:rsid w:val="00295905"/>
    <w:rsid w:val="002967A7"/>
    <w:rsid w:val="002969EC"/>
    <w:rsid w:val="00297048"/>
    <w:rsid w:val="00297A01"/>
    <w:rsid w:val="00297AC9"/>
    <w:rsid w:val="00297B73"/>
    <w:rsid w:val="002A04FA"/>
    <w:rsid w:val="002A177D"/>
    <w:rsid w:val="002A19DF"/>
    <w:rsid w:val="002A1A21"/>
    <w:rsid w:val="002A1E63"/>
    <w:rsid w:val="002A2C89"/>
    <w:rsid w:val="002A2CC0"/>
    <w:rsid w:val="002A2F2A"/>
    <w:rsid w:val="002A3101"/>
    <w:rsid w:val="002A3B51"/>
    <w:rsid w:val="002A3BC3"/>
    <w:rsid w:val="002A3C8E"/>
    <w:rsid w:val="002A3CAF"/>
    <w:rsid w:val="002A3DCE"/>
    <w:rsid w:val="002A3E12"/>
    <w:rsid w:val="002A4729"/>
    <w:rsid w:val="002A49F0"/>
    <w:rsid w:val="002A4AD0"/>
    <w:rsid w:val="002A50B6"/>
    <w:rsid w:val="002A528E"/>
    <w:rsid w:val="002A5387"/>
    <w:rsid w:val="002A5B3E"/>
    <w:rsid w:val="002A6367"/>
    <w:rsid w:val="002A6637"/>
    <w:rsid w:val="002A6658"/>
    <w:rsid w:val="002A7019"/>
    <w:rsid w:val="002A73F1"/>
    <w:rsid w:val="002A7439"/>
    <w:rsid w:val="002A7551"/>
    <w:rsid w:val="002A7944"/>
    <w:rsid w:val="002A7A13"/>
    <w:rsid w:val="002A7CBD"/>
    <w:rsid w:val="002B05A2"/>
    <w:rsid w:val="002B1413"/>
    <w:rsid w:val="002B2141"/>
    <w:rsid w:val="002B26B6"/>
    <w:rsid w:val="002B27B0"/>
    <w:rsid w:val="002B2A67"/>
    <w:rsid w:val="002B2ABD"/>
    <w:rsid w:val="002B2BB5"/>
    <w:rsid w:val="002B2C0F"/>
    <w:rsid w:val="002B31CC"/>
    <w:rsid w:val="002B3D86"/>
    <w:rsid w:val="002B42E9"/>
    <w:rsid w:val="002B48AF"/>
    <w:rsid w:val="002B5B55"/>
    <w:rsid w:val="002B5BAE"/>
    <w:rsid w:val="002B685B"/>
    <w:rsid w:val="002B687F"/>
    <w:rsid w:val="002B6D5F"/>
    <w:rsid w:val="002B7ECC"/>
    <w:rsid w:val="002C078F"/>
    <w:rsid w:val="002C0851"/>
    <w:rsid w:val="002C135D"/>
    <w:rsid w:val="002C14DC"/>
    <w:rsid w:val="002C1539"/>
    <w:rsid w:val="002C15D3"/>
    <w:rsid w:val="002C180D"/>
    <w:rsid w:val="002C2107"/>
    <w:rsid w:val="002C21F9"/>
    <w:rsid w:val="002C2481"/>
    <w:rsid w:val="002C2878"/>
    <w:rsid w:val="002C320B"/>
    <w:rsid w:val="002C32D4"/>
    <w:rsid w:val="002C39A8"/>
    <w:rsid w:val="002C432C"/>
    <w:rsid w:val="002C44F0"/>
    <w:rsid w:val="002C460F"/>
    <w:rsid w:val="002C46CF"/>
    <w:rsid w:val="002C4E93"/>
    <w:rsid w:val="002C5FD2"/>
    <w:rsid w:val="002C631F"/>
    <w:rsid w:val="002C6382"/>
    <w:rsid w:val="002C63E0"/>
    <w:rsid w:val="002C6B42"/>
    <w:rsid w:val="002C705D"/>
    <w:rsid w:val="002C74CD"/>
    <w:rsid w:val="002C796B"/>
    <w:rsid w:val="002D0098"/>
    <w:rsid w:val="002D0699"/>
    <w:rsid w:val="002D0713"/>
    <w:rsid w:val="002D0A7E"/>
    <w:rsid w:val="002D0BF2"/>
    <w:rsid w:val="002D0E31"/>
    <w:rsid w:val="002D18BD"/>
    <w:rsid w:val="002D192E"/>
    <w:rsid w:val="002D195C"/>
    <w:rsid w:val="002D1C51"/>
    <w:rsid w:val="002D2114"/>
    <w:rsid w:val="002D2329"/>
    <w:rsid w:val="002D2352"/>
    <w:rsid w:val="002D2465"/>
    <w:rsid w:val="002D25A5"/>
    <w:rsid w:val="002D2B8C"/>
    <w:rsid w:val="002D3480"/>
    <w:rsid w:val="002D398A"/>
    <w:rsid w:val="002D3A80"/>
    <w:rsid w:val="002D3BAD"/>
    <w:rsid w:val="002D3C5D"/>
    <w:rsid w:val="002D4060"/>
    <w:rsid w:val="002D456C"/>
    <w:rsid w:val="002D48A7"/>
    <w:rsid w:val="002D498F"/>
    <w:rsid w:val="002D4B42"/>
    <w:rsid w:val="002D56B1"/>
    <w:rsid w:val="002D56C8"/>
    <w:rsid w:val="002D56DE"/>
    <w:rsid w:val="002D58C1"/>
    <w:rsid w:val="002D6316"/>
    <w:rsid w:val="002D6FF3"/>
    <w:rsid w:val="002D7233"/>
    <w:rsid w:val="002D7403"/>
    <w:rsid w:val="002D742D"/>
    <w:rsid w:val="002D7522"/>
    <w:rsid w:val="002D789A"/>
    <w:rsid w:val="002D7D14"/>
    <w:rsid w:val="002D7E4D"/>
    <w:rsid w:val="002D7E7B"/>
    <w:rsid w:val="002E0055"/>
    <w:rsid w:val="002E00A9"/>
    <w:rsid w:val="002E016C"/>
    <w:rsid w:val="002E01D9"/>
    <w:rsid w:val="002E0515"/>
    <w:rsid w:val="002E0696"/>
    <w:rsid w:val="002E17D7"/>
    <w:rsid w:val="002E1F01"/>
    <w:rsid w:val="002E1F45"/>
    <w:rsid w:val="002E24DD"/>
    <w:rsid w:val="002E2F73"/>
    <w:rsid w:val="002E330D"/>
    <w:rsid w:val="002E3A8B"/>
    <w:rsid w:val="002E4329"/>
    <w:rsid w:val="002E47B0"/>
    <w:rsid w:val="002E4B72"/>
    <w:rsid w:val="002E4C5D"/>
    <w:rsid w:val="002E4D81"/>
    <w:rsid w:val="002E501A"/>
    <w:rsid w:val="002E5965"/>
    <w:rsid w:val="002E5DEF"/>
    <w:rsid w:val="002E6065"/>
    <w:rsid w:val="002E6516"/>
    <w:rsid w:val="002E6A7D"/>
    <w:rsid w:val="002E6D28"/>
    <w:rsid w:val="002E6E88"/>
    <w:rsid w:val="002E705B"/>
    <w:rsid w:val="002E7130"/>
    <w:rsid w:val="002E7176"/>
    <w:rsid w:val="002E74E6"/>
    <w:rsid w:val="002E7710"/>
    <w:rsid w:val="002E7777"/>
    <w:rsid w:val="002E7A35"/>
    <w:rsid w:val="002F00B1"/>
    <w:rsid w:val="002F00ED"/>
    <w:rsid w:val="002F0F22"/>
    <w:rsid w:val="002F102F"/>
    <w:rsid w:val="002F10A4"/>
    <w:rsid w:val="002F1294"/>
    <w:rsid w:val="002F16A2"/>
    <w:rsid w:val="002F1852"/>
    <w:rsid w:val="002F1DFF"/>
    <w:rsid w:val="002F20D9"/>
    <w:rsid w:val="002F2200"/>
    <w:rsid w:val="002F2758"/>
    <w:rsid w:val="002F30CB"/>
    <w:rsid w:val="002F355E"/>
    <w:rsid w:val="002F435F"/>
    <w:rsid w:val="002F4E73"/>
    <w:rsid w:val="002F4F9E"/>
    <w:rsid w:val="002F54F8"/>
    <w:rsid w:val="002F5553"/>
    <w:rsid w:val="002F55B8"/>
    <w:rsid w:val="002F5814"/>
    <w:rsid w:val="002F5B31"/>
    <w:rsid w:val="002F5E31"/>
    <w:rsid w:val="002F5E5C"/>
    <w:rsid w:val="002F5F8E"/>
    <w:rsid w:val="002F6704"/>
    <w:rsid w:val="002F674B"/>
    <w:rsid w:val="002F75B6"/>
    <w:rsid w:val="002F76AE"/>
    <w:rsid w:val="002F7B78"/>
    <w:rsid w:val="002F7BE8"/>
    <w:rsid w:val="00300D88"/>
    <w:rsid w:val="003011A1"/>
    <w:rsid w:val="0030144E"/>
    <w:rsid w:val="0030189F"/>
    <w:rsid w:val="0030263D"/>
    <w:rsid w:val="003029E8"/>
    <w:rsid w:val="00302D9D"/>
    <w:rsid w:val="00303167"/>
    <w:rsid w:val="003033DC"/>
    <w:rsid w:val="00303F5B"/>
    <w:rsid w:val="00303F95"/>
    <w:rsid w:val="0030421C"/>
    <w:rsid w:val="00304508"/>
    <w:rsid w:val="003045B4"/>
    <w:rsid w:val="00304B88"/>
    <w:rsid w:val="00304D5C"/>
    <w:rsid w:val="00304F47"/>
    <w:rsid w:val="00305077"/>
    <w:rsid w:val="0030585F"/>
    <w:rsid w:val="00305E6B"/>
    <w:rsid w:val="00305F2A"/>
    <w:rsid w:val="00305F58"/>
    <w:rsid w:val="0030647C"/>
    <w:rsid w:val="003065A9"/>
    <w:rsid w:val="003067D1"/>
    <w:rsid w:val="00306BA6"/>
    <w:rsid w:val="00306BB8"/>
    <w:rsid w:val="00306DA8"/>
    <w:rsid w:val="00306ED5"/>
    <w:rsid w:val="003072DD"/>
    <w:rsid w:val="0030743F"/>
    <w:rsid w:val="003075F4"/>
    <w:rsid w:val="00307ECC"/>
    <w:rsid w:val="003105FC"/>
    <w:rsid w:val="0031089E"/>
    <w:rsid w:val="00310AC1"/>
    <w:rsid w:val="00310B0A"/>
    <w:rsid w:val="00310B85"/>
    <w:rsid w:val="00310F25"/>
    <w:rsid w:val="00311227"/>
    <w:rsid w:val="003112F3"/>
    <w:rsid w:val="00311BAC"/>
    <w:rsid w:val="00312F57"/>
    <w:rsid w:val="00313550"/>
    <w:rsid w:val="00313984"/>
    <w:rsid w:val="00314168"/>
    <w:rsid w:val="003148C6"/>
    <w:rsid w:val="00314E41"/>
    <w:rsid w:val="0031539A"/>
    <w:rsid w:val="003155C6"/>
    <w:rsid w:val="003155CC"/>
    <w:rsid w:val="003157EB"/>
    <w:rsid w:val="003159D5"/>
    <w:rsid w:val="00315A74"/>
    <w:rsid w:val="003163FA"/>
    <w:rsid w:val="00316E06"/>
    <w:rsid w:val="00316FE9"/>
    <w:rsid w:val="0031718E"/>
    <w:rsid w:val="00317709"/>
    <w:rsid w:val="003178D1"/>
    <w:rsid w:val="00317A71"/>
    <w:rsid w:val="00317B89"/>
    <w:rsid w:val="003201F1"/>
    <w:rsid w:val="00320A16"/>
    <w:rsid w:val="00320C2F"/>
    <w:rsid w:val="00321844"/>
    <w:rsid w:val="003219C3"/>
    <w:rsid w:val="00321E31"/>
    <w:rsid w:val="00322C73"/>
    <w:rsid w:val="00322D94"/>
    <w:rsid w:val="0032312B"/>
    <w:rsid w:val="00323B4B"/>
    <w:rsid w:val="00324DA5"/>
    <w:rsid w:val="00324DE4"/>
    <w:rsid w:val="003251AA"/>
    <w:rsid w:val="003251F6"/>
    <w:rsid w:val="0032542E"/>
    <w:rsid w:val="00325558"/>
    <w:rsid w:val="00325893"/>
    <w:rsid w:val="00325CF7"/>
    <w:rsid w:val="00326170"/>
    <w:rsid w:val="0032641A"/>
    <w:rsid w:val="0032644A"/>
    <w:rsid w:val="003266CD"/>
    <w:rsid w:val="00326B0D"/>
    <w:rsid w:val="0032728A"/>
    <w:rsid w:val="0032734E"/>
    <w:rsid w:val="00327B2F"/>
    <w:rsid w:val="00327CC4"/>
    <w:rsid w:val="00330642"/>
    <w:rsid w:val="00330761"/>
    <w:rsid w:val="00331302"/>
    <w:rsid w:val="003315B0"/>
    <w:rsid w:val="00331891"/>
    <w:rsid w:val="003318C5"/>
    <w:rsid w:val="0033199B"/>
    <w:rsid w:val="00331A48"/>
    <w:rsid w:val="00331CE6"/>
    <w:rsid w:val="003320CA"/>
    <w:rsid w:val="0033212F"/>
    <w:rsid w:val="003335A5"/>
    <w:rsid w:val="003337EF"/>
    <w:rsid w:val="00333F9C"/>
    <w:rsid w:val="00334076"/>
    <w:rsid w:val="003341D8"/>
    <w:rsid w:val="00335047"/>
    <w:rsid w:val="003350DC"/>
    <w:rsid w:val="00335135"/>
    <w:rsid w:val="0033527E"/>
    <w:rsid w:val="00335703"/>
    <w:rsid w:val="00335BA5"/>
    <w:rsid w:val="00335C70"/>
    <w:rsid w:val="0033603A"/>
    <w:rsid w:val="003362C3"/>
    <w:rsid w:val="003365F1"/>
    <w:rsid w:val="0033664F"/>
    <w:rsid w:val="00336E3A"/>
    <w:rsid w:val="003372E1"/>
    <w:rsid w:val="0033772D"/>
    <w:rsid w:val="0033777B"/>
    <w:rsid w:val="0033788B"/>
    <w:rsid w:val="00337A55"/>
    <w:rsid w:val="00337BC9"/>
    <w:rsid w:val="00337D71"/>
    <w:rsid w:val="003404DC"/>
    <w:rsid w:val="003404F6"/>
    <w:rsid w:val="00340691"/>
    <w:rsid w:val="003410E1"/>
    <w:rsid w:val="0034136E"/>
    <w:rsid w:val="0034140F"/>
    <w:rsid w:val="00341463"/>
    <w:rsid w:val="00341DE3"/>
    <w:rsid w:val="00342319"/>
    <w:rsid w:val="0034274C"/>
    <w:rsid w:val="003429BB"/>
    <w:rsid w:val="00342CEF"/>
    <w:rsid w:val="00342D8C"/>
    <w:rsid w:val="00342EF4"/>
    <w:rsid w:val="00342FE4"/>
    <w:rsid w:val="003430EE"/>
    <w:rsid w:val="0034337B"/>
    <w:rsid w:val="00343E4B"/>
    <w:rsid w:val="0034400E"/>
    <w:rsid w:val="003444A6"/>
    <w:rsid w:val="0034482B"/>
    <w:rsid w:val="00344BDA"/>
    <w:rsid w:val="00344C53"/>
    <w:rsid w:val="00344D0D"/>
    <w:rsid w:val="003456CF"/>
    <w:rsid w:val="003457A0"/>
    <w:rsid w:val="003470FE"/>
    <w:rsid w:val="0034732E"/>
    <w:rsid w:val="0034790A"/>
    <w:rsid w:val="00347919"/>
    <w:rsid w:val="00347D91"/>
    <w:rsid w:val="00347F64"/>
    <w:rsid w:val="0035053E"/>
    <w:rsid w:val="003505E3"/>
    <w:rsid w:val="003511D9"/>
    <w:rsid w:val="003513BE"/>
    <w:rsid w:val="00351575"/>
    <w:rsid w:val="003516A4"/>
    <w:rsid w:val="00351A2E"/>
    <w:rsid w:val="00351D11"/>
    <w:rsid w:val="003524E2"/>
    <w:rsid w:val="00352677"/>
    <w:rsid w:val="0035280D"/>
    <w:rsid w:val="00352C5A"/>
    <w:rsid w:val="00352EDD"/>
    <w:rsid w:val="0035317A"/>
    <w:rsid w:val="003531A8"/>
    <w:rsid w:val="00353216"/>
    <w:rsid w:val="003536F4"/>
    <w:rsid w:val="00353884"/>
    <w:rsid w:val="00353886"/>
    <w:rsid w:val="003538E8"/>
    <w:rsid w:val="00353CFD"/>
    <w:rsid w:val="00353DEA"/>
    <w:rsid w:val="003540B3"/>
    <w:rsid w:val="00354892"/>
    <w:rsid w:val="00354B88"/>
    <w:rsid w:val="00354C37"/>
    <w:rsid w:val="00354CAD"/>
    <w:rsid w:val="00354E52"/>
    <w:rsid w:val="00354F6E"/>
    <w:rsid w:val="0035527D"/>
    <w:rsid w:val="00355720"/>
    <w:rsid w:val="00355A91"/>
    <w:rsid w:val="00356357"/>
    <w:rsid w:val="003566BD"/>
    <w:rsid w:val="0035684A"/>
    <w:rsid w:val="00356DEF"/>
    <w:rsid w:val="00356EE7"/>
    <w:rsid w:val="003576D1"/>
    <w:rsid w:val="00357D12"/>
    <w:rsid w:val="00360250"/>
    <w:rsid w:val="003605A9"/>
    <w:rsid w:val="00360C15"/>
    <w:rsid w:val="00361326"/>
    <w:rsid w:val="0036183B"/>
    <w:rsid w:val="003619A8"/>
    <w:rsid w:val="00361A16"/>
    <w:rsid w:val="00361B5E"/>
    <w:rsid w:val="00361CEE"/>
    <w:rsid w:val="00361E7A"/>
    <w:rsid w:val="003620AE"/>
    <w:rsid w:val="00362525"/>
    <w:rsid w:val="003630E6"/>
    <w:rsid w:val="00363176"/>
    <w:rsid w:val="00363388"/>
    <w:rsid w:val="00363813"/>
    <w:rsid w:val="00363D29"/>
    <w:rsid w:val="00363DE4"/>
    <w:rsid w:val="0036429F"/>
    <w:rsid w:val="0036470D"/>
    <w:rsid w:val="00364819"/>
    <w:rsid w:val="00364C8B"/>
    <w:rsid w:val="0036536F"/>
    <w:rsid w:val="003653B9"/>
    <w:rsid w:val="0036562D"/>
    <w:rsid w:val="003656CC"/>
    <w:rsid w:val="00365979"/>
    <w:rsid w:val="00365A54"/>
    <w:rsid w:val="00365A5B"/>
    <w:rsid w:val="00365BF7"/>
    <w:rsid w:val="00366147"/>
    <w:rsid w:val="003661CD"/>
    <w:rsid w:val="00366696"/>
    <w:rsid w:val="00366A8B"/>
    <w:rsid w:val="00366C9D"/>
    <w:rsid w:val="00366D0B"/>
    <w:rsid w:val="00366DC7"/>
    <w:rsid w:val="00366EA3"/>
    <w:rsid w:val="00367167"/>
    <w:rsid w:val="003677C0"/>
    <w:rsid w:val="00367972"/>
    <w:rsid w:val="00367E07"/>
    <w:rsid w:val="00367E30"/>
    <w:rsid w:val="0037054F"/>
    <w:rsid w:val="00370594"/>
    <w:rsid w:val="00370798"/>
    <w:rsid w:val="00370832"/>
    <w:rsid w:val="00370929"/>
    <w:rsid w:val="00370CB0"/>
    <w:rsid w:val="00370DE3"/>
    <w:rsid w:val="00371720"/>
    <w:rsid w:val="003719E6"/>
    <w:rsid w:val="00371B72"/>
    <w:rsid w:val="0037229C"/>
    <w:rsid w:val="0037255B"/>
    <w:rsid w:val="003727F3"/>
    <w:rsid w:val="00372C0A"/>
    <w:rsid w:val="00372E14"/>
    <w:rsid w:val="0037370D"/>
    <w:rsid w:val="00373BBA"/>
    <w:rsid w:val="00373D87"/>
    <w:rsid w:val="00374088"/>
    <w:rsid w:val="00374DA5"/>
    <w:rsid w:val="00375084"/>
    <w:rsid w:val="003750BD"/>
    <w:rsid w:val="0037513A"/>
    <w:rsid w:val="0037521B"/>
    <w:rsid w:val="0037564C"/>
    <w:rsid w:val="003757D1"/>
    <w:rsid w:val="00375809"/>
    <w:rsid w:val="00375AE4"/>
    <w:rsid w:val="003760CF"/>
    <w:rsid w:val="00376271"/>
    <w:rsid w:val="003770B3"/>
    <w:rsid w:val="00377364"/>
    <w:rsid w:val="00377B5E"/>
    <w:rsid w:val="00377B91"/>
    <w:rsid w:val="003802B5"/>
    <w:rsid w:val="00380BED"/>
    <w:rsid w:val="00380E53"/>
    <w:rsid w:val="0038101D"/>
    <w:rsid w:val="00381CAE"/>
    <w:rsid w:val="00381CE8"/>
    <w:rsid w:val="0038226F"/>
    <w:rsid w:val="0038257B"/>
    <w:rsid w:val="00382AAE"/>
    <w:rsid w:val="00382F09"/>
    <w:rsid w:val="00382F7B"/>
    <w:rsid w:val="003830F2"/>
    <w:rsid w:val="00383214"/>
    <w:rsid w:val="003835B4"/>
    <w:rsid w:val="003835FD"/>
    <w:rsid w:val="003846CB"/>
    <w:rsid w:val="0038471B"/>
    <w:rsid w:val="003853EF"/>
    <w:rsid w:val="00385890"/>
    <w:rsid w:val="00385AD4"/>
    <w:rsid w:val="00385E42"/>
    <w:rsid w:val="00386261"/>
    <w:rsid w:val="0038668B"/>
    <w:rsid w:val="00387C7D"/>
    <w:rsid w:val="00387D03"/>
    <w:rsid w:val="00387D61"/>
    <w:rsid w:val="00387F13"/>
    <w:rsid w:val="00390089"/>
    <w:rsid w:val="00390251"/>
    <w:rsid w:val="00390277"/>
    <w:rsid w:val="003903C9"/>
    <w:rsid w:val="00390430"/>
    <w:rsid w:val="003908A9"/>
    <w:rsid w:val="0039097E"/>
    <w:rsid w:val="00390BEE"/>
    <w:rsid w:val="003911C1"/>
    <w:rsid w:val="003912C8"/>
    <w:rsid w:val="00391439"/>
    <w:rsid w:val="00391A06"/>
    <w:rsid w:val="003924A6"/>
    <w:rsid w:val="003929C2"/>
    <w:rsid w:val="00392F7B"/>
    <w:rsid w:val="003936F7"/>
    <w:rsid w:val="00393823"/>
    <w:rsid w:val="00393B5D"/>
    <w:rsid w:val="00393C3C"/>
    <w:rsid w:val="00394376"/>
    <w:rsid w:val="00394723"/>
    <w:rsid w:val="00394E31"/>
    <w:rsid w:val="00394F1C"/>
    <w:rsid w:val="00394F58"/>
    <w:rsid w:val="003953DF"/>
    <w:rsid w:val="00395979"/>
    <w:rsid w:val="00395E06"/>
    <w:rsid w:val="0039660E"/>
    <w:rsid w:val="00396FE3"/>
    <w:rsid w:val="003973F0"/>
    <w:rsid w:val="00397B43"/>
    <w:rsid w:val="00397DF8"/>
    <w:rsid w:val="003A00CB"/>
    <w:rsid w:val="003A05A9"/>
    <w:rsid w:val="003A062D"/>
    <w:rsid w:val="003A10A0"/>
    <w:rsid w:val="003A1726"/>
    <w:rsid w:val="003A1797"/>
    <w:rsid w:val="003A18E0"/>
    <w:rsid w:val="003A1E6F"/>
    <w:rsid w:val="003A2006"/>
    <w:rsid w:val="003A2CC7"/>
    <w:rsid w:val="003A2FA1"/>
    <w:rsid w:val="003A3134"/>
    <w:rsid w:val="003A34CF"/>
    <w:rsid w:val="003A34D0"/>
    <w:rsid w:val="003A399C"/>
    <w:rsid w:val="003A3E0D"/>
    <w:rsid w:val="003A4122"/>
    <w:rsid w:val="003A4459"/>
    <w:rsid w:val="003A4672"/>
    <w:rsid w:val="003A4A6F"/>
    <w:rsid w:val="003A4FDE"/>
    <w:rsid w:val="003A50CD"/>
    <w:rsid w:val="003A5C93"/>
    <w:rsid w:val="003A605A"/>
    <w:rsid w:val="003A6524"/>
    <w:rsid w:val="003A6C8D"/>
    <w:rsid w:val="003A70EF"/>
    <w:rsid w:val="003A7328"/>
    <w:rsid w:val="003A74D5"/>
    <w:rsid w:val="003A7A9F"/>
    <w:rsid w:val="003A7AA0"/>
    <w:rsid w:val="003A7AD9"/>
    <w:rsid w:val="003A7F25"/>
    <w:rsid w:val="003B015B"/>
    <w:rsid w:val="003B0215"/>
    <w:rsid w:val="003B0377"/>
    <w:rsid w:val="003B077F"/>
    <w:rsid w:val="003B08A1"/>
    <w:rsid w:val="003B0BAB"/>
    <w:rsid w:val="003B0D75"/>
    <w:rsid w:val="003B0F81"/>
    <w:rsid w:val="003B0FE0"/>
    <w:rsid w:val="003B124D"/>
    <w:rsid w:val="003B1463"/>
    <w:rsid w:val="003B14C6"/>
    <w:rsid w:val="003B1838"/>
    <w:rsid w:val="003B1A7B"/>
    <w:rsid w:val="003B1AB7"/>
    <w:rsid w:val="003B1B0C"/>
    <w:rsid w:val="003B1BFE"/>
    <w:rsid w:val="003B239A"/>
    <w:rsid w:val="003B2AB1"/>
    <w:rsid w:val="003B2CCC"/>
    <w:rsid w:val="003B2D2D"/>
    <w:rsid w:val="003B2E71"/>
    <w:rsid w:val="003B2E80"/>
    <w:rsid w:val="003B320D"/>
    <w:rsid w:val="003B325F"/>
    <w:rsid w:val="003B33EE"/>
    <w:rsid w:val="003B374A"/>
    <w:rsid w:val="003B38BC"/>
    <w:rsid w:val="003B40E9"/>
    <w:rsid w:val="003B4C20"/>
    <w:rsid w:val="003B4D4B"/>
    <w:rsid w:val="003B5123"/>
    <w:rsid w:val="003B5522"/>
    <w:rsid w:val="003B55F5"/>
    <w:rsid w:val="003B585A"/>
    <w:rsid w:val="003B61DE"/>
    <w:rsid w:val="003B6358"/>
    <w:rsid w:val="003B64C5"/>
    <w:rsid w:val="003B6CB3"/>
    <w:rsid w:val="003B7020"/>
    <w:rsid w:val="003B7472"/>
    <w:rsid w:val="003C06E5"/>
    <w:rsid w:val="003C1067"/>
    <w:rsid w:val="003C11FE"/>
    <w:rsid w:val="003C1989"/>
    <w:rsid w:val="003C1E81"/>
    <w:rsid w:val="003C1F4E"/>
    <w:rsid w:val="003C2368"/>
    <w:rsid w:val="003C23F5"/>
    <w:rsid w:val="003C26AD"/>
    <w:rsid w:val="003C2888"/>
    <w:rsid w:val="003C2A23"/>
    <w:rsid w:val="003C2A61"/>
    <w:rsid w:val="003C2C2A"/>
    <w:rsid w:val="003C2EA8"/>
    <w:rsid w:val="003C3240"/>
    <w:rsid w:val="003C3690"/>
    <w:rsid w:val="003C3708"/>
    <w:rsid w:val="003C441F"/>
    <w:rsid w:val="003C464B"/>
    <w:rsid w:val="003C46D0"/>
    <w:rsid w:val="003C5136"/>
    <w:rsid w:val="003C5390"/>
    <w:rsid w:val="003C57D3"/>
    <w:rsid w:val="003C59AB"/>
    <w:rsid w:val="003C63A1"/>
    <w:rsid w:val="003C64CE"/>
    <w:rsid w:val="003C67BA"/>
    <w:rsid w:val="003C67C3"/>
    <w:rsid w:val="003C6C3D"/>
    <w:rsid w:val="003C6C4D"/>
    <w:rsid w:val="003C7290"/>
    <w:rsid w:val="003C7597"/>
    <w:rsid w:val="003C763A"/>
    <w:rsid w:val="003C7A68"/>
    <w:rsid w:val="003D0801"/>
    <w:rsid w:val="003D0DDD"/>
    <w:rsid w:val="003D0E79"/>
    <w:rsid w:val="003D10CB"/>
    <w:rsid w:val="003D1198"/>
    <w:rsid w:val="003D1637"/>
    <w:rsid w:val="003D17A5"/>
    <w:rsid w:val="003D1D57"/>
    <w:rsid w:val="003D1DA1"/>
    <w:rsid w:val="003D1F6E"/>
    <w:rsid w:val="003D2007"/>
    <w:rsid w:val="003D25AC"/>
    <w:rsid w:val="003D2614"/>
    <w:rsid w:val="003D292B"/>
    <w:rsid w:val="003D3BCF"/>
    <w:rsid w:val="003D3E9C"/>
    <w:rsid w:val="003D3FC7"/>
    <w:rsid w:val="003D43E3"/>
    <w:rsid w:val="003D536D"/>
    <w:rsid w:val="003D59F5"/>
    <w:rsid w:val="003D5C14"/>
    <w:rsid w:val="003D636F"/>
    <w:rsid w:val="003D65F1"/>
    <w:rsid w:val="003D677F"/>
    <w:rsid w:val="003D6A78"/>
    <w:rsid w:val="003D6AC5"/>
    <w:rsid w:val="003D74EC"/>
    <w:rsid w:val="003D769C"/>
    <w:rsid w:val="003D7B10"/>
    <w:rsid w:val="003D7BE6"/>
    <w:rsid w:val="003E00DD"/>
    <w:rsid w:val="003E01C3"/>
    <w:rsid w:val="003E06AD"/>
    <w:rsid w:val="003E0D39"/>
    <w:rsid w:val="003E1127"/>
    <w:rsid w:val="003E1A16"/>
    <w:rsid w:val="003E3CC5"/>
    <w:rsid w:val="003E3F13"/>
    <w:rsid w:val="003E40C5"/>
    <w:rsid w:val="003E410F"/>
    <w:rsid w:val="003E499D"/>
    <w:rsid w:val="003E49E8"/>
    <w:rsid w:val="003E4E9A"/>
    <w:rsid w:val="003E4FC5"/>
    <w:rsid w:val="003E4FDE"/>
    <w:rsid w:val="003E5258"/>
    <w:rsid w:val="003E52D9"/>
    <w:rsid w:val="003E54E2"/>
    <w:rsid w:val="003E5B5E"/>
    <w:rsid w:val="003E5DD3"/>
    <w:rsid w:val="003E6DF6"/>
    <w:rsid w:val="003E7045"/>
    <w:rsid w:val="003E7318"/>
    <w:rsid w:val="003E77DD"/>
    <w:rsid w:val="003E7BAD"/>
    <w:rsid w:val="003E7DA5"/>
    <w:rsid w:val="003E7F73"/>
    <w:rsid w:val="003F1761"/>
    <w:rsid w:val="003F208A"/>
    <w:rsid w:val="003F2734"/>
    <w:rsid w:val="003F2C69"/>
    <w:rsid w:val="003F32B2"/>
    <w:rsid w:val="003F3B12"/>
    <w:rsid w:val="003F5555"/>
    <w:rsid w:val="003F574A"/>
    <w:rsid w:val="003F58D8"/>
    <w:rsid w:val="003F5987"/>
    <w:rsid w:val="003F6096"/>
    <w:rsid w:val="003F616C"/>
    <w:rsid w:val="003F67DB"/>
    <w:rsid w:val="003F69D2"/>
    <w:rsid w:val="003F6A34"/>
    <w:rsid w:val="003F6AE7"/>
    <w:rsid w:val="003F6EAE"/>
    <w:rsid w:val="003F7437"/>
    <w:rsid w:val="003F79F7"/>
    <w:rsid w:val="003F7A50"/>
    <w:rsid w:val="003F7D3F"/>
    <w:rsid w:val="004001FB"/>
    <w:rsid w:val="00400D02"/>
    <w:rsid w:val="004011E9"/>
    <w:rsid w:val="004014AC"/>
    <w:rsid w:val="004016E2"/>
    <w:rsid w:val="0040183D"/>
    <w:rsid w:val="00401B8E"/>
    <w:rsid w:val="004020AA"/>
    <w:rsid w:val="0040265B"/>
    <w:rsid w:val="004027CE"/>
    <w:rsid w:val="0040313C"/>
    <w:rsid w:val="00403735"/>
    <w:rsid w:val="00403B2E"/>
    <w:rsid w:val="00403C5E"/>
    <w:rsid w:val="00403DDB"/>
    <w:rsid w:val="00403F54"/>
    <w:rsid w:val="00404250"/>
    <w:rsid w:val="004043D0"/>
    <w:rsid w:val="00404B6A"/>
    <w:rsid w:val="00404D43"/>
    <w:rsid w:val="00404F9D"/>
    <w:rsid w:val="0040504D"/>
    <w:rsid w:val="00405548"/>
    <w:rsid w:val="0040585C"/>
    <w:rsid w:val="004058E3"/>
    <w:rsid w:val="00405B26"/>
    <w:rsid w:val="00405FB3"/>
    <w:rsid w:val="00407737"/>
    <w:rsid w:val="004104B6"/>
    <w:rsid w:val="00410ECB"/>
    <w:rsid w:val="00410EE8"/>
    <w:rsid w:val="00411077"/>
    <w:rsid w:val="00411496"/>
    <w:rsid w:val="00411587"/>
    <w:rsid w:val="00411DE1"/>
    <w:rsid w:val="00411EB9"/>
    <w:rsid w:val="0041201D"/>
    <w:rsid w:val="00412939"/>
    <w:rsid w:val="00412A8D"/>
    <w:rsid w:val="00412B0F"/>
    <w:rsid w:val="00412DEA"/>
    <w:rsid w:val="00412F68"/>
    <w:rsid w:val="0041322B"/>
    <w:rsid w:val="00414268"/>
    <w:rsid w:val="0041431C"/>
    <w:rsid w:val="00414330"/>
    <w:rsid w:val="004146A6"/>
    <w:rsid w:val="00414E73"/>
    <w:rsid w:val="004152F8"/>
    <w:rsid w:val="0041533C"/>
    <w:rsid w:val="004154FC"/>
    <w:rsid w:val="00415533"/>
    <w:rsid w:val="00415AE9"/>
    <w:rsid w:val="00415D5D"/>
    <w:rsid w:val="0041614A"/>
    <w:rsid w:val="00416387"/>
    <w:rsid w:val="00416461"/>
    <w:rsid w:val="00416979"/>
    <w:rsid w:val="00416B2A"/>
    <w:rsid w:val="0041714A"/>
    <w:rsid w:val="0041738E"/>
    <w:rsid w:val="0041758A"/>
    <w:rsid w:val="004179E1"/>
    <w:rsid w:val="00417C6A"/>
    <w:rsid w:val="00420155"/>
    <w:rsid w:val="00420399"/>
    <w:rsid w:val="00420651"/>
    <w:rsid w:val="00420665"/>
    <w:rsid w:val="0042071C"/>
    <w:rsid w:val="00420D93"/>
    <w:rsid w:val="004213FC"/>
    <w:rsid w:val="004216F2"/>
    <w:rsid w:val="00421762"/>
    <w:rsid w:val="00421862"/>
    <w:rsid w:val="00422105"/>
    <w:rsid w:val="004222C7"/>
    <w:rsid w:val="004228A0"/>
    <w:rsid w:val="004229CC"/>
    <w:rsid w:val="004248DD"/>
    <w:rsid w:val="00424C4F"/>
    <w:rsid w:val="00424CC3"/>
    <w:rsid w:val="00424D79"/>
    <w:rsid w:val="00425203"/>
    <w:rsid w:val="0042520B"/>
    <w:rsid w:val="0042529C"/>
    <w:rsid w:val="004258D9"/>
    <w:rsid w:val="0042590E"/>
    <w:rsid w:val="00425A2A"/>
    <w:rsid w:val="00425B3B"/>
    <w:rsid w:val="004266F6"/>
    <w:rsid w:val="0042724B"/>
    <w:rsid w:val="00427575"/>
    <w:rsid w:val="004277CE"/>
    <w:rsid w:val="004279E1"/>
    <w:rsid w:val="00427B9E"/>
    <w:rsid w:val="00427C43"/>
    <w:rsid w:val="004300A8"/>
    <w:rsid w:val="00431073"/>
    <w:rsid w:val="00431344"/>
    <w:rsid w:val="0043141E"/>
    <w:rsid w:val="00431A43"/>
    <w:rsid w:val="00431DCA"/>
    <w:rsid w:val="00431E6E"/>
    <w:rsid w:val="00432AE6"/>
    <w:rsid w:val="00432E7B"/>
    <w:rsid w:val="00433118"/>
    <w:rsid w:val="0043378F"/>
    <w:rsid w:val="0043397F"/>
    <w:rsid w:val="00434A9B"/>
    <w:rsid w:val="00434AE9"/>
    <w:rsid w:val="00434CE0"/>
    <w:rsid w:val="00434DF8"/>
    <w:rsid w:val="004351AB"/>
    <w:rsid w:val="0043565E"/>
    <w:rsid w:val="00436066"/>
    <w:rsid w:val="0043654B"/>
    <w:rsid w:val="0043683F"/>
    <w:rsid w:val="00436CFC"/>
    <w:rsid w:val="00436D04"/>
    <w:rsid w:val="0043719E"/>
    <w:rsid w:val="004373BF"/>
    <w:rsid w:val="004374EA"/>
    <w:rsid w:val="0043781D"/>
    <w:rsid w:val="00437B46"/>
    <w:rsid w:val="00437D91"/>
    <w:rsid w:val="00437FBA"/>
    <w:rsid w:val="004401C8"/>
    <w:rsid w:val="0044035A"/>
    <w:rsid w:val="004405AF"/>
    <w:rsid w:val="004414CD"/>
    <w:rsid w:val="004414E5"/>
    <w:rsid w:val="00441BEB"/>
    <w:rsid w:val="004423E2"/>
    <w:rsid w:val="0044299C"/>
    <w:rsid w:val="00443161"/>
    <w:rsid w:val="004433F1"/>
    <w:rsid w:val="0044365C"/>
    <w:rsid w:val="004437D4"/>
    <w:rsid w:val="00443A2F"/>
    <w:rsid w:val="00443A7B"/>
    <w:rsid w:val="00443A84"/>
    <w:rsid w:val="00443ECD"/>
    <w:rsid w:val="0044419D"/>
    <w:rsid w:val="00444383"/>
    <w:rsid w:val="00444663"/>
    <w:rsid w:val="00444882"/>
    <w:rsid w:val="00444AD2"/>
    <w:rsid w:val="0044536C"/>
    <w:rsid w:val="004459E5"/>
    <w:rsid w:val="00445CD7"/>
    <w:rsid w:val="004462F8"/>
    <w:rsid w:val="0044648E"/>
    <w:rsid w:val="004473DB"/>
    <w:rsid w:val="00447A3E"/>
    <w:rsid w:val="00447C63"/>
    <w:rsid w:val="00447ECE"/>
    <w:rsid w:val="00450010"/>
    <w:rsid w:val="004501D7"/>
    <w:rsid w:val="0045039C"/>
    <w:rsid w:val="00450517"/>
    <w:rsid w:val="004507ED"/>
    <w:rsid w:val="00450A5B"/>
    <w:rsid w:val="00450F98"/>
    <w:rsid w:val="004511EC"/>
    <w:rsid w:val="00451234"/>
    <w:rsid w:val="004519FA"/>
    <w:rsid w:val="00451AC0"/>
    <w:rsid w:val="00451BD8"/>
    <w:rsid w:val="0045230E"/>
    <w:rsid w:val="00452F33"/>
    <w:rsid w:val="00452F99"/>
    <w:rsid w:val="00453ADF"/>
    <w:rsid w:val="00453D30"/>
    <w:rsid w:val="00453F6F"/>
    <w:rsid w:val="004540CF"/>
    <w:rsid w:val="004541F5"/>
    <w:rsid w:val="004542D8"/>
    <w:rsid w:val="004544A1"/>
    <w:rsid w:val="00454566"/>
    <w:rsid w:val="0045517D"/>
    <w:rsid w:val="004552BD"/>
    <w:rsid w:val="00455F82"/>
    <w:rsid w:val="00456444"/>
    <w:rsid w:val="00456607"/>
    <w:rsid w:val="0045660D"/>
    <w:rsid w:val="00456841"/>
    <w:rsid w:val="00457244"/>
    <w:rsid w:val="00457777"/>
    <w:rsid w:val="00457AE5"/>
    <w:rsid w:val="00457D29"/>
    <w:rsid w:val="004600EC"/>
    <w:rsid w:val="004602CD"/>
    <w:rsid w:val="004608F6"/>
    <w:rsid w:val="00460E4E"/>
    <w:rsid w:val="004615C3"/>
    <w:rsid w:val="004618FC"/>
    <w:rsid w:val="00461A04"/>
    <w:rsid w:val="00461AE2"/>
    <w:rsid w:val="00462443"/>
    <w:rsid w:val="00462647"/>
    <w:rsid w:val="0046298E"/>
    <w:rsid w:val="0046347D"/>
    <w:rsid w:val="004637D9"/>
    <w:rsid w:val="004637EC"/>
    <w:rsid w:val="00463AA9"/>
    <w:rsid w:val="00465163"/>
    <w:rsid w:val="004652B7"/>
    <w:rsid w:val="00465365"/>
    <w:rsid w:val="004653CB"/>
    <w:rsid w:val="0046540A"/>
    <w:rsid w:val="004657DA"/>
    <w:rsid w:val="0046624E"/>
    <w:rsid w:val="00466371"/>
    <w:rsid w:val="00466620"/>
    <w:rsid w:val="00466EC9"/>
    <w:rsid w:val="00467328"/>
    <w:rsid w:val="00467557"/>
    <w:rsid w:val="00467613"/>
    <w:rsid w:val="00467DDF"/>
    <w:rsid w:val="00470569"/>
    <w:rsid w:val="00470C30"/>
    <w:rsid w:val="00470D9D"/>
    <w:rsid w:val="00470F1D"/>
    <w:rsid w:val="0047139A"/>
    <w:rsid w:val="00471612"/>
    <w:rsid w:val="004722D4"/>
    <w:rsid w:val="00472973"/>
    <w:rsid w:val="00472F5D"/>
    <w:rsid w:val="004730C3"/>
    <w:rsid w:val="004735A0"/>
    <w:rsid w:val="00473818"/>
    <w:rsid w:val="00473C45"/>
    <w:rsid w:val="00473C79"/>
    <w:rsid w:val="00473E27"/>
    <w:rsid w:val="00473E9F"/>
    <w:rsid w:val="004743F5"/>
    <w:rsid w:val="00474C16"/>
    <w:rsid w:val="004752C7"/>
    <w:rsid w:val="0047545A"/>
    <w:rsid w:val="004754F0"/>
    <w:rsid w:val="0047560E"/>
    <w:rsid w:val="004758B8"/>
    <w:rsid w:val="0047598B"/>
    <w:rsid w:val="00475E24"/>
    <w:rsid w:val="0047605F"/>
    <w:rsid w:val="004761F4"/>
    <w:rsid w:val="00476659"/>
    <w:rsid w:val="00476A28"/>
    <w:rsid w:val="00476F22"/>
    <w:rsid w:val="00477B5B"/>
    <w:rsid w:val="004804C1"/>
    <w:rsid w:val="0048063A"/>
    <w:rsid w:val="004809D7"/>
    <w:rsid w:val="004809DB"/>
    <w:rsid w:val="00480D85"/>
    <w:rsid w:val="004811B8"/>
    <w:rsid w:val="00481680"/>
    <w:rsid w:val="00481976"/>
    <w:rsid w:val="00482625"/>
    <w:rsid w:val="0048262E"/>
    <w:rsid w:val="004826D7"/>
    <w:rsid w:val="004827E7"/>
    <w:rsid w:val="00482CF3"/>
    <w:rsid w:val="00483C5A"/>
    <w:rsid w:val="004841E7"/>
    <w:rsid w:val="00484A78"/>
    <w:rsid w:val="00484DA3"/>
    <w:rsid w:val="00484F76"/>
    <w:rsid w:val="00485128"/>
    <w:rsid w:val="00485693"/>
    <w:rsid w:val="0048588A"/>
    <w:rsid w:val="0048594E"/>
    <w:rsid w:val="004859E3"/>
    <w:rsid w:val="0048622A"/>
    <w:rsid w:val="00486328"/>
    <w:rsid w:val="004863B9"/>
    <w:rsid w:val="00486B0C"/>
    <w:rsid w:val="00490291"/>
    <w:rsid w:val="00490565"/>
    <w:rsid w:val="00490F8F"/>
    <w:rsid w:val="00491BA2"/>
    <w:rsid w:val="00492005"/>
    <w:rsid w:val="0049206D"/>
    <w:rsid w:val="0049212D"/>
    <w:rsid w:val="0049238A"/>
    <w:rsid w:val="00492674"/>
    <w:rsid w:val="004928E9"/>
    <w:rsid w:val="004930A0"/>
    <w:rsid w:val="00493113"/>
    <w:rsid w:val="0049353D"/>
    <w:rsid w:val="0049357B"/>
    <w:rsid w:val="00493683"/>
    <w:rsid w:val="004937CC"/>
    <w:rsid w:val="00493CB6"/>
    <w:rsid w:val="00493E73"/>
    <w:rsid w:val="004944F4"/>
    <w:rsid w:val="004944F7"/>
    <w:rsid w:val="004946DD"/>
    <w:rsid w:val="00494F61"/>
    <w:rsid w:val="00494F99"/>
    <w:rsid w:val="00494FD0"/>
    <w:rsid w:val="00495084"/>
    <w:rsid w:val="00495134"/>
    <w:rsid w:val="004953F2"/>
    <w:rsid w:val="004956D6"/>
    <w:rsid w:val="00495FA0"/>
    <w:rsid w:val="0049608C"/>
    <w:rsid w:val="004966BB"/>
    <w:rsid w:val="00496B9A"/>
    <w:rsid w:val="00496C49"/>
    <w:rsid w:val="00496CA3"/>
    <w:rsid w:val="00496E11"/>
    <w:rsid w:val="00496EE9"/>
    <w:rsid w:val="004972C6"/>
    <w:rsid w:val="00497382"/>
    <w:rsid w:val="00497449"/>
    <w:rsid w:val="004975A3"/>
    <w:rsid w:val="0049765D"/>
    <w:rsid w:val="00497BFC"/>
    <w:rsid w:val="004A00F8"/>
    <w:rsid w:val="004A0348"/>
    <w:rsid w:val="004A0381"/>
    <w:rsid w:val="004A0678"/>
    <w:rsid w:val="004A07A7"/>
    <w:rsid w:val="004A0A7A"/>
    <w:rsid w:val="004A0FDA"/>
    <w:rsid w:val="004A16B2"/>
    <w:rsid w:val="004A1F54"/>
    <w:rsid w:val="004A2477"/>
    <w:rsid w:val="004A28B6"/>
    <w:rsid w:val="004A2950"/>
    <w:rsid w:val="004A2B08"/>
    <w:rsid w:val="004A2E6E"/>
    <w:rsid w:val="004A303E"/>
    <w:rsid w:val="004A313C"/>
    <w:rsid w:val="004A31DD"/>
    <w:rsid w:val="004A3913"/>
    <w:rsid w:val="004A3E34"/>
    <w:rsid w:val="004A417A"/>
    <w:rsid w:val="004A45FB"/>
    <w:rsid w:val="004A46CA"/>
    <w:rsid w:val="004A4852"/>
    <w:rsid w:val="004A5071"/>
    <w:rsid w:val="004A52E5"/>
    <w:rsid w:val="004A5307"/>
    <w:rsid w:val="004A541B"/>
    <w:rsid w:val="004A5B91"/>
    <w:rsid w:val="004A5CD2"/>
    <w:rsid w:val="004A5E6A"/>
    <w:rsid w:val="004A6125"/>
    <w:rsid w:val="004A63FF"/>
    <w:rsid w:val="004A69BB"/>
    <w:rsid w:val="004A6A6D"/>
    <w:rsid w:val="004A6EAD"/>
    <w:rsid w:val="004A7FF7"/>
    <w:rsid w:val="004B0318"/>
    <w:rsid w:val="004B0898"/>
    <w:rsid w:val="004B0994"/>
    <w:rsid w:val="004B0AFC"/>
    <w:rsid w:val="004B0B50"/>
    <w:rsid w:val="004B1055"/>
    <w:rsid w:val="004B11C6"/>
    <w:rsid w:val="004B1275"/>
    <w:rsid w:val="004B1526"/>
    <w:rsid w:val="004B1590"/>
    <w:rsid w:val="004B1869"/>
    <w:rsid w:val="004B1D22"/>
    <w:rsid w:val="004B1F09"/>
    <w:rsid w:val="004B2816"/>
    <w:rsid w:val="004B2997"/>
    <w:rsid w:val="004B30E5"/>
    <w:rsid w:val="004B34D0"/>
    <w:rsid w:val="004B3531"/>
    <w:rsid w:val="004B3810"/>
    <w:rsid w:val="004B389D"/>
    <w:rsid w:val="004B3DEC"/>
    <w:rsid w:val="004B3FDB"/>
    <w:rsid w:val="004B435D"/>
    <w:rsid w:val="004B4660"/>
    <w:rsid w:val="004B49D3"/>
    <w:rsid w:val="004B4AAC"/>
    <w:rsid w:val="004B4CC4"/>
    <w:rsid w:val="004B4D72"/>
    <w:rsid w:val="004B546B"/>
    <w:rsid w:val="004B5535"/>
    <w:rsid w:val="004B5CB8"/>
    <w:rsid w:val="004B5FE3"/>
    <w:rsid w:val="004B63C3"/>
    <w:rsid w:val="004B677B"/>
    <w:rsid w:val="004B721B"/>
    <w:rsid w:val="004B7641"/>
    <w:rsid w:val="004B7CC0"/>
    <w:rsid w:val="004B7D0B"/>
    <w:rsid w:val="004C053D"/>
    <w:rsid w:val="004C07AB"/>
    <w:rsid w:val="004C0851"/>
    <w:rsid w:val="004C08A0"/>
    <w:rsid w:val="004C11EB"/>
    <w:rsid w:val="004C21EA"/>
    <w:rsid w:val="004C2622"/>
    <w:rsid w:val="004C26AF"/>
    <w:rsid w:val="004C274D"/>
    <w:rsid w:val="004C2A01"/>
    <w:rsid w:val="004C2BBB"/>
    <w:rsid w:val="004C2FA0"/>
    <w:rsid w:val="004C3056"/>
    <w:rsid w:val="004C3956"/>
    <w:rsid w:val="004C3B72"/>
    <w:rsid w:val="004C3C17"/>
    <w:rsid w:val="004C3FA0"/>
    <w:rsid w:val="004C406E"/>
    <w:rsid w:val="004C40FA"/>
    <w:rsid w:val="004C4624"/>
    <w:rsid w:val="004C4B0B"/>
    <w:rsid w:val="004C4B0E"/>
    <w:rsid w:val="004C4C2F"/>
    <w:rsid w:val="004C4CF7"/>
    <w:rsid w:val="004C5022"/>
    <w:rsid w:val="004C50AC"/>
    <w:rsid w:val="004C51B6"/>
    <w:rsid w:val="004C60C1"/>
    <w:rsid w:val="004C6519"/>
    <w:rsid w:val="004C6524"/>
    <w:rsid w:val="004C68DC"/>
    <w:rsid w:val="004C6961"/>
    <w:rsid w:val="004C6DA2"/>
    <w:rsid w:val="004C6E8B"/>
    <w:rsid w:val="004C73B7"/>
    <w:rsid w:val="004C76FB"/>
    <w:rsid w:val="004C77A9"/>
    <w:rsid w:val="004C7915"/>
    <w:rsid w:val="004C7DAB"/>
    <w:rsid w:val="004D015D"/>
    <w:rsid w:val="004D03AE"/>
    <w:rsid w:val="004D1104"/>
    <w:rsid w:val="004D15FA"/>
    <w:rsid w:val="004D170D"/>
    <w:rsid w:val="004D1849"/>
    <w:rsid w:val="004D19AF"/>
    <w:rsid w:val="004D2076"/>
    <w:rsid w:val="004D221A"/>
    <w:rsid w:val="004D236B"/>
    <w:rsid w:val="004D24F2"/>
    <w:rsid w:val="004D2A8B"/>
    <w:rsid w:val="004D2CE5"/>
    <w:rsid w:val="004D2EB8"/>
    <w:rsid w:val="004D3460"/>
    <w:rsid w:val="004D3BDF"/>
    <w:rsid w:val="004D4108"/>
    <w:rsid w:val="004D483E"/>
    <w:rsid w:val="004D4A9A"/>
    <w:rsid w:val="004D4B9E"/>
    <w:rsid w:val="004D4C89"/>
    <w:rsid w:val="004D4EB9"/>
    <w:rsid w:val="004D5135"/>
    <w:rsid w:val="004D5594"/>
    <w:rsid w:val="004D59B3"/>
    <w:rsid w:val="004D5C63"/>
    <w:rsid w:val="004D600F"/>
    <w:rsid w:val="004D6537"/>
    <w:rsid w:val="004D6787"/>
    <w:rsid w:val="004D678B"/>
    <w:rsid w:val="004D7291"/>
    <w:rsid w:val="004D7528"/>
    <w:rsid w:val="004D7A31"/>
    <w:rsid w:val="004D7BF4"/>
    <w:rsid w:val="004E0524"/>
    <w:rsid w:val="004E0C1A"/>
    <w:rsid w:val="004E0F3F"/>
    <w:rsid w:val="004E0F7D"/>
    <w:rsid w:val="004E1100"/>
    <w:rsid w:val="004E1DD5"/>
    <w:rsid w:val="004E1F65"/>
    <w:rsid w:val="004E20B7"/>
    <w:rsid w:val="004E24CF"/>
    <w:rsid w:val="004E30BE"/>
    <w:rsid w:val="004E3412"/>
    <w:rsid w:val="004E3FE8"/>
    <w:rsid w:val="004E488B"/>
    <w:rsid w:val="004E4F2D"/>
    <w:rsid w:val="004E5067"/>
    <w:rsid w:val="004E5251"/>
    <w:rsid w:val="004E576B"/>
    <w:rsid w:val="004E5A3D"/>
    <w:rsid w:val="004E5A81"/>
    <w:rsid w:val="004E5CF7"/>
    <w:rsid w:val="004E60B4"/>
    <w:rsid w:val="004E7918"/>
    <w:rsid w:val="004F0130"/>
    <w:rsid w:val="004F0878"/>
    <w:rsid w:val="004F0A72"/>
    <w:rsid w:val="004F0D55"/>
    <w:rsid w:val="004F0E12"/>
    <w:rsid w:val="004F0E43"/>
    <w:rsid w:val="004F11F5"/>
    <w:rsid w:val="004F1222"/>
    <w:rsid w:val="004F1CAF"/>
    <w:rsid w:val="004F1EE4"/>
    <w:rsid w:val="004F20F2"/>
    <w:rsid w:val="004F29A4"/>
    <w:rsid w:val="004F32A0"/>
    <w:rsid w:val="004F362E"/>
    <w:rsid w:val="004F3738"/>
    <w:rsid w:val="004F3764"/>
    <w:rsid w:val="004F3823"/>
    <w:rsid w:val="004F3BD0"/>
    <w:rsid w:val="004F3C1B"/>
    <w:rsid w:val="004F3DDD"/>
    <w:rsid w:val="004F3E89"/>
    <w:rsid w:val="004F3F05"/>
    <w:rsid w:val="004F4674"/>
    <w:rsid w:val="004F4C14"/>
    <w:rsid w:val="004F4DA8"/>
    <w:rsid w:val="004F4F0A"/>
    <w:rsid w:val="004F5179"/>
    <w:rsid w:val="004F54F4"/>
    <w:rsid w:val="004F576E"/>
    <w:rsid w:val="004F5780"/>
    <w:rsid w:val="004F5AE9"/>
    <w:rsid w:val="004F6A46"/>
    <w:rsid w:val="004F6C5A"/>
    <w:rsid w:val="004F74BC"/>
    <w:rsid w:val="004F7943"/>
    <w:rsid w:val="004F7C03"/>
    <w:rsid w:val="004F7C69"/>
    <w:rsid w:val="0050003A"/>
    <w:rsid w:val="00500682"/>
    <w:rsid w:val="00500882"/>
    <w:rsid w:val="00500B34"/>
    <w:rsid w:val="00500ED8"/>
    <w:rsid w:val="005017D3"/>
    <w:rsid w:val="005018C1"/>
    <w:rsid w:val="005021BD"/>
    <w:rsid w:val="0050224F"/>
    <w:rsid w:val="005026B4"/>
    <w:rsid w:val="0050281D"/>
    <w:rsid w:val="00502A6E"/>
    <w:rsid w:val="00502F64"/>
    <w:rsid w:val="005031F0"/>
    <w:rsid w:val="005035D2"/>
    <w:rsid w:val="0050366D"/>
    <w:rsid w:val="005036C7"/>
    <w:rsid w:val="00503884"/>
    <w:rsid w:val="00503E08"/>
    <w:rsid w:val="00503FB1"/>
    <w:rsid w:val="00504403"/>
    <w:rsid w:val="00504410"/>
    <w:rsid w:val="00504FFE"/>
    <w:rsid w:val="00505457"/>
    <w:rsid w:val="005055FE"/>
    <w:rsid w:val="005057FA"/>
    <w:rsid w:val="00505A85"/>
    <w:rsid w:val="00505DC8"/>
    <w:rsid w:val="00506B79"/>
    <w:rsid w:val="00506E6F"/>
    <w:rsid w:val="00507643"/>
    <w:rsid w:val="00507975"/>
    <w:rsid w:val="0050797D"/>
    <w:rsid w:val="00510210"/>
    <w:rsid w:val="005106EC"/>
    <w:rsid w:val="0051093D"/>
    <w:rsid w:val="00510983"/>
    <w:rsid w:val="00510A96"/>
    <w:rsid w:val="00510D9D"/>
    <w:rsid w:val="00510E87"/>
    <w:rsid w:val="005110AA"/>
    <w:rsid w:val="005114E1"/>
    <w:rsid w:val="00511656"/>
    <w:rsid w:val="005119CA"/>
    <w:rsid w:val="00511D50"/>
    <w:rsid w:val="00512018"/>
    <w:rsid w:val="005127C5"/>
    <w:rsid w:val="00513128"/>
    <w:rsid w:val="0051334B"/>
    <w:rsid w:val="0051339C"/>
    <w:rsid w:val="005133AF"/>
    <w:rsid w:val="00513A37"/>
    <w:rsid w:val="00513A4F"/>
    <w:rsid w:val="00513C51"/>
    <w:rsid w:val="00513F3B"/>
    <w:rsid w:val="00513FF2"/>
    <w:rsid w:val="0051420F"/>
    <w:rsid w:val="00514679"/>
    <w:rsid w:val="0051485C"/>
    <w:rsid w:val="0051486E"/>
    <w:rsid w:val="0051515D"/>
    <w:rsid w:val="0051537C"/>
    <w:rsid w:val="0051566E"/>
    <w:rsid w:val="00515680"/>
    <w:rsid w:val="0051579E"/>
    <w:rsid w:val="005157A7"/>
    <w:rsid w:val="00515F44"/>
    <w:rsid w:val="00516488"/>
    <w:rsid w:val="00516AB7"/>
    <w:rsid w:val="00516E11"/>
    <w:rsid w:val="005173BF"/>
    <w:rsid w:val="0052017C"/>
    <w:rsid w:val="0052039D"/>
    <w:rsid w:val="00520637"/>
    <w:rsid w:val="00520BD0"/>
    <w:rsid w:val="005211A5"/>
    <w:rsid w:val="005218E1"/>
    <w:rsid w:val="00521A4B"/>
    <w:rsid w:val="00521FE4"/>
    <w:rsid w:val="00522241"/>
    <w:rsid w:val="00522249"/>
    <w:rsid w:val="0052228D"/>
    <w:rsid w:val="00522D9E"/>
    <w:rsid w:val="005231A1"/>
    <w:rsid w:val="00523545"/>
    <w:rsid w:val="0052373C"/>
    <w:rsid w:val="00523849"/>
    <w:rsid w:val="00523877"/>
    <w:rsid w:val="00523EBC"/>
    <w:rsid w:val="00523FA1"/>
    <w:rsid w:val="00524B61"/>
    <w:rsid w:val="00524D85"/>
    <w:rsid w:val="00525D06"/>
    <w:rsid w:val="00525EBF"/>
    <w:rsid w:val="0052638A"/>
    <w:rsid w:val="005275DC"/>
    <w:rsid w:val="00527A31"/>
    <w:rsid w:val="005304F2"/>
    <w:rsid w:val="005307E7"/>
    <w:rsid w:val="00530990"/>
    <w:rsid w:val="00530B35"/>
    <w:rsid w:val="00531064"/>
    <w:rsid w:val="00531105"/>
    <w:rsid w:val="005314D7"/>
    <w:rsid w:val="0053156C"/>
    <w:rsid w:val="00531912"/>
    <w:rsid w:val="00531CFA"/>
    <w:rsid w:val="00531D01"/>
    <w:rsid w:val="005322B6"/>
    <w:rsid w:val="005326B0"/>
    <w:rsid w:val="00532D4B"/>
    <w:rsid w:val="00532EED"/>
    <w:rsid w:val="00533281"/>
    <w:rsid w:val="00533DFC"/>
    <w:rsid w:val="005344EB"/>
    <w:rsid w:val="0053473A"/>
    <w:rsid w:val="00534BF3"/>
    <w:rsid w:val="00534F02"/>
    <w:rsid w:val="00535165"/>
    <w:rsid w:val="0053570D"/>
    <w:rsid w:val="005359AB"/>
    <w:rsid w:val="00535AE2"/>
    <w:rsid w:val="00535D38"/>
    <w:rsid w:val="00536133"/>
    <w:rsid w:val="00536738"/>
    <w:rsid w:val="00536E0D"/>
    <w:rsid w:val="00536EBC"/>
    <w:rsid w:val="00536FB7"/>
    <w:rsid w:val="00537108"/>
    <w:rsid w:val="005372B2"/>
    <w:rsid w:val="00537316"/>
    <w:rsid w:val="0053733B"/>
    <w:rsid w:val="00537420"/>
    <w:rsid w:val="00537648"/>
    <w:rsid w:val="00537708"/>
    <w:rsid w:val="0053792C"/>
    <w:rsid w:val="00537DB9"/>
    <w:rsid w:val="00540003"/>
    <w:rsid w:val="005400BD"/>
    <w:rsid w:val="005400C4"/>
    <w:rsid w:val="0054026B"/>
    <w:rsid w:val="0054044E"/>
    <w:rsid w:val="00540992"/>
    <w:rsid w:val="00540A11"/>
    <w:rsid w:val="005410F7"/>
    <w:rsid w:val="005411C7"/>
    <w:rsid w:val="00541624"/>
    <w:rsid w:val="00541707"/>
    <w:rsid w:val="0054172E"/>
    <w:rsid w:val="0054179D"/>
    <w:rsid w:val="00541A6D"/>
    <w:rsid w:val="00541E31"/>
    <w:rsid w:val="00542274"/>
    <w:rsid w:val="00542540"/>
    <w:rsid w:val="005427FC"/>
    <w:rsid w:val="00542E0C"/>
    <w:rsid w:val="00542FC7"/>
    <w:rsid w:val="005433B3"/>
    <w:rsid w:val="0054363D"/>
    <w:rsid w:val="00543663"/>
    <w:rsid w:val="00543E5E"/>
    <w:rsid w:val="005446EC"/>
    <w:rsid w:val="005449B7"/>
    <w:rsid w:val="00544B37"/>
    <w:rsid w:val="005456AB"/>
    <w:rsid w:val="0054570F"/>
    <w:rsid w:val="00546A70"/>
    <w:rsid w:val="00546C57"/>
    <w:rsid w:val="00547CB9"/>
    <w:rsid w:val="0055042A"/>
    <w:rsid w:val="00550766"/>
    <w:rsid w:val="0055138D"/>
    <w:rsid w:val="005515FA"/>
    <w:rsid w:val="005516A0"/>
    <w:rsid w:val="0055172E"/>
    <w:rsid w:val="00552B3E"/>
    <w:rsid w:val="00552FBD"/>
    <w:rsid w:val="005530DC"/>
    <w:rsid w:val="0055352F"/>
    <w:rsid w:val="005536D3"/>
    <w:rsid w:val="00553983"/>
    <w:rsid w:val="00553DD3"/>
    <w:rsid w:val="00553DE1"/>
    <w:rsid w:val="00553F48"/>
    <w:rsid w:val="00554328"/>
    <w:rsid w:val="005546D1"/>
    <w:rsid w:val="00554997"/>
    <w:rsid w:val="00554F28"/>
    <w:rsid w:val="005550D2"/>
    <w:rsid w:val="0055510A"/>
    <w:rsid w:val="00555358"/>
    <w:rsid w:val="005555D5"/>
    <w:rsid w:val="00556245"/>
    <w:rsid w:val="005564E3"/>
    <w:rsid w:val="00556D2E"/>
    <w:rsid w:val="00556D80"/>
    <w:rsid w:val="00557844"/>
    <w:rsid w:val="00557AFD"/>
    <w:rsid w:val="00557D26"/>
    <w:rsid w:val="00560446"/>
    <w:rsid w:val="00560727"/>
    <w:rsid w:val="00560854"/>
    <w:rsid w:val="005609AB"/>
    <w:rsid w:val="00560C7A"/>
    <w:rsid w:val="00561004"/>
    <w:rsid w:val="005610CF"/>
    <w:rsid w:val="00561205"/>
    <w:rsid w:val="0056146B"/>
    <w:rsid w:val="00561947"/>
    <w:rsid w:val="00561C3B"/>
    <w:rsid w:val="00561CEF"/>
    <w:rsid w:val="00561DC1"/>
    <w:rsid w:val="0056218C"/>
    <w:rsid w:val="005623DE"/>
    <w:rsid w:val="0056270D"/>
    <w:rsid w:val="0056274E"/>
    <w:rsid w:val="00562834"/>
    <w:rsid w:val="00562DFC"/>
    <w:rsid w:val="0056311F"/>
    <w:rsid w:val="00563297"/>
    <w:rsid w:val="005632F1"/>
    <w:rsid w:val="00564150"/>
    <w:rsid w:val="00564619"/>
    <w:rsid w:val="00564913"/>
    <w:rsid w:val="00564C70"/>
    <w:rsid w:val="00564CF4"/>
    <w:rsid w:val="00564DEB"/>
    <w:rsid w:val="0056562E"/>
    <w:rsid w:val="005657E7"/>
    <w:rsid w:val="00565FBB"/>
    <w:rsid w:val="0056673F"/>
    <w:rsid w:val="0056676F"/>
    <w:rsid w:val="00566DC9"/>
    <w:rsid w:val="00567721"/>
    <w:rsid w:val="00567809"/>
    <w:rsid w:val="00567EF3"/>
    <w:rsid w:val="00567F6E"/>
    <w:rsid w:val="0057051D"/>
    <w:rsid w:val="005705CA"/>
    <w:rsid w:val="00570DF3"/>
    <w:rsid w:val="00571258"/>
    <w:rsid w:val="00571351"/>
    <w:rsid w:val="005716E7"/>
    <w:rsid w:val="00571BEE"/>
    <w:rsid w:val="00571DEF"/>
    <w:rsid w:val="00572235"/>
    <w:rsid w:val="0057246B"/>
    <w:rsid w:val="00572C34"/>
    <w:rsid w:val="00572C75"/>
    <w:rsid w:val="00573072"/>
    <w:rsid w:val="00573CD0"/>
    <w:rsid w:val="005749A8"/>
    <w:rsid w:val="00574B5B"/>
    <w:rsid w:val="005752D8"/>
    <w:rsid w:val="00575A1A"/>
    <w:rsid w:val="00575CB8"/>
    <w:rsid w:val="00575FFB"/>
    <w:rsid w:val="0057607B"/>
    <w:rsid w:val="00576362"/>
    <w:rsid w:val="00576594"/>
    <w:rsid w:val="00576B37"/>
    <w:rsid w:val="00576F14"/>
    <w:rsid w:val="00577066"/>
    <w:rsid w:val="00577102"/>
    <w:rsid w:val="0057730A"/>
    <w:rsid w:val="00577455"/>
    <w:rsid w:val="00580311"/>
    <w:rsid w:val="00580557"/>
    <w:rsid w:val="00580972"/>
    <w:rsid w:val="00580BD4"/>
    <w:rsid w:val="00580DB1"/>
    <w:rsid w:val="00580E29"/>
    <w:rsid w:val="00580FEB"/>
    <w:rsid w:val="005826CE"/>
    <w:rsid w:val="005827BE"/>
    <w:rsid w:val="0058351B"/>
    <w:rsid w:val="005836A7"/>
    <w:rsid w:val="005837BF"/>
    <w:rsid w:val="0058381E"/>
    <w:rsid w:val="00583FF7"/>
    <w:rsid w:val="005841EE"/>
    <w:rsid w:val="005842C0"/>
    <w:rsid w:val="0058437F"/>
    <w:rsid w:val="0058463A"/>
    <w:rsid w:val="00584CF4"/>
    <w:rsid w:val="00585772"/>
    <w:rsid w:val="00585BAE"/>
    <w:rsid w:val="00585C78"/>
    <w:rsid w:val="00585CFB"/>
    <w:rsid w:val="00586125"/>
    <w:rsid w:val="005868F9"/>
    <w:rsid w:val="00586A5D"/>
    <w:rsid w:val="00586AB6"/>
    <w:rsid w:val="00586C2C"/>
    <w:rsid w:val="00586F11"/>
    <w:rsid w:val="0059033A"/>
    <w:rsid w:val="0059188B"/>
    <w:rsid w:val="00592685"/>
    <w:rsid w:val="005927CB"/>
    <w:rsid w:val="00592858"/>
    <w:rsid w:val="00592C91"/>
    <w:rsid w:val="00593573"/>
    <w:rsid w:val="00593596"/>
    <w:rsid w:val="005937B0"/>
    <w:rsid w:val="00593D98"/>
    <w:rsid w:val="00594115"/>
    <w:rsid w:val="00594276"/>
    <w:rsid w:val="005942CE"/>
    <w:rsid w:val="00594567"/>
    <w:rsid w:val="005947C0"/>
    <w:rsid w:val="005948B4"/>
    <w:rsid w:val="0059548D"/>
    <w:rsid w:val="005958B3"/>
    <w:rsid w:val="00595951"/>
    <w:rsid w:val="00595D00"/>
    <w:rsid w:val="00596502"/>
    <w:rsid w:val="005965F5"/>
    <w:rsid w:val="00596600"/>
    <w:rsid w:val="005966AA"/>
    <w:rsid w:val="00596E9E"/>
    <w:rsid w:val="00597177"/>
    <w:rsid w:val="005979D9"/>
    <w:rsid w:val="00597FBF"/>
    <w:rsid w:val="00597FDE"/>
    <w:rsid w:val="005A05B8"/>
    <w:rsid w:val="005A0796"/>
    <w:rsid w:val="005A0B18"/>
    <w:rsid w:val="005A1617"/>
    <w:rsid w:val="005A1687"/>
    <w:rsid w:val="005A17AF"/>
    <w:rsid w:val="005A185D"/>
    <w:rsid w:val="005A27F9"/>
    <w:rsid w:val="005A2950"/>
    <w:rsid w:val="005A2A30"/>
    <w:rsid w:val="005A2AC1"/>
    <w:rsid w:val="005A3353"/>
    <w:rsid w:val="005A3580"/>
    <w:rsid w:val="005A3B31"/>
    <w:rsid w:val="005A4070"/>
    <w:rsid w:val="005A442A"/>
    <w:rsid w:val="005A475A"/>
    <w:rsid w:val="005A4B7B"/>
    <w:rsid w:val="005A4D58"/>
    <w:rsid w:val="005A533C"/>
    <w:rsid w:val="005A5BAF"/>
    <w:rsid w:val="005A5D5A"/>
    <w:rsid w:val="005A5E0C"/>
    <w:rsid w:val="005A5EC7"/>
    <w:rsid w:val="005A61E1"/>
    <w:rsid w:val="005A651F"/>
    <w:rsid w:val="005A7838"/>
    <w:rsid w:val="005A784A"/>
    <w:rsid w:val="005A7B8F"/>
    <w:rsid w:val="005A7E15"/>
    <w:rsid w:val="005A7E24"/>
    <w:rsid w:val="005A7EEB"/>
    <w:rsid w:val="005B00B3"/>
    <w:rsid w:val="005B0212"/>
    <w:rsid w:val="005B070D"/>
    <w:rsid w:val="005B0BE8"/>
    <w:rsid w:val="005B0E12"/>
    <w:rsid w:val="005B10CD"/>
    <w:rsid w:val="005B12C6"/>
    <w:rsid w:val="005B14F1"/>
    <w:rsid w:val="005B15DC"/>
    <w:rsid w:val="005B1ED7"/>
    <w:rsid w:val="005B2045"/>
    <w:rsid w:val="005B2E99"/>
    <w:rsid w:val="005B2E9E"/>
    <w:rsid w:val="005B2F18"/>
    <w:rsid w:val="005B3A58"/>
    <w:rsid w:val="005B3EFF"/>
    <w:rsid w:val="005B4145"/>
    <w:rsid w:val="005B4151"/>
    <w:rsid w:val="005B41EE"/>
    <w:rsid w:val="005B4373"/>
    <w:rsid w:val="005B451C"/>
    <w:rsid w:val="005B472A"/>
    <w:rsid w:val="005B4B4B"/>
    <w:rsid w:val="005B4CA1"/>
    <w:rsid w:val="005B50AC"/>
    <w:rsid w:val="005B52CB"/>
    <w:rsid w:val="005B591F"/>
    <w:rsid w:val="005B595C"/>
    <w:rsid w:val="005B59D7"/>
    <w:rsid w:val="005B5D72"/>
    <w:rsid w:val="005B6591"/>
    <w:rsid w:val="005B6D63"/>
    <w:rsid w:val="005B7720"/>
    <w:rsid w:val="005B782D"/>
    <w:rsid w:val="005C1284"/>
    <w:rsid w:val="005C13B2"/>
    <w:rsid w:val="005C17F3"/>
    <w:rsid w:val="005C17F6"/>
    <w:rsid w:val="005C19F8"/>
    <w:rsid w:val="005C1A7E"/>
    <w:rsid w:val="005C1C88"/>
    <w:rsid w:val="005C1FDD"/>
    <w:rsid w:val="005C20ED"/>
    <w:rsid w:val="005C21E2"/>
    <w:rsid w:val="005C247D"/>
    <w:rsid w:val="005C26F8"/>
    <w:rsid w:val="005C2957"/>
    <w:rsid w:val="005C35E0"/>
    <w:rsid w:val="005C37D6"/>
    <w:rsid w:val="005C3938"/>
    <w:rsid w:val="005C3CB7"/>
    <w:rsid w:val="005C4DDD"/>
    <w:rsid w:val="005C52AA"/>
    <w:rsid w:val="005C5858"/>
    <w:rsid w:val="005C5A4F"/>
    <w:rsid w:val="005C5BD1"/>
    <w:rsid w:val="005C5EF2"/>
    <w:rsid w:val="005C618D"/>
    <w:rsid w:val="005C6A0D"/>
    <w:rsid w:val="005C6A20"/>
    <w:rsid w:val="005C6C4A"/>
    <w:rsid w:val="005C6DC0"/>
    <w:rsid w:val="005C72C5"/>
    <w:rsid w:val="005C73F4"/>
    <w:rsid w:val="005C75F3"/>
    <w:rsid w:val="005D0128"/>
    <w:rsid w:val="005D0C06"/>
    <w:rsid w:val="005D0D64"/>
    <w:rsid w:val="005D0DF7"/>
    <w:rsid w:val="005D12A9"/>
    <w:rsid w:val="005D1340"/>
    <w:rsid w:val="005D1629"/>
    <w:rsid w:val="005D16AD"/>
    <w:rsid w:val="005D18AE"/>
    <w:rsid w:val="005D1934"/>
    <w:rsid w:val="005D19BD"/>
    <w:rsid w:val="005D2273"/>
    <w:rsid w:val="005D27F5"/>
    <w:rsid w:val="005D2A09"/>
    <w:rsid w:val="005D2AD8"/>
    <w:rsid w:val="005D3365"/>
    <w:rsid w:val="005D3E07"/>
    <w:rsid w:val="005D413A"/>
    <w:rsid w:val="005D477F"/>
    <w:rsid w:val="005D4987"/>
    <w:rsid w:val="005D4B31"/>
    <w:rsid w:val="005D4D49"/>
    <w:rsid w:val="005D4DD6"/>
    <w:rsid w:val="005D55CA"/>
    <w:rsid w:val="005D56AD"/>
    <w:rsid w:val="005D58A2"/>
    <w:rsid w:val="005D5CC0"/>
    <w:rsid w:val="005D5E4A"/>
    <w:rsid w:val="005D620A"/>
    <w:rsid w:val="005D65FA"/>
    <w:rsid w:val="005D6627"/>
    <w:rsid w:val="005D6831"/>
    <w:rsid w:val="005D6846"/>
    <w:rsid w:val="005D68EA"/>
    <w:rsid w:val="005D6933"/>
    <w:rsid w:val="005D6C58"/>
    <w:rsid w:val="005D6FA4"/>
    <w:rsid w:val="005D7330"/>
    <w:rsid w:val="005E010D"/>
    <w:rsid w:val="005E02E3"/>
    <w:rsid w:val="005E0342"/>
    <w:rsid w:val="005E0845"/>
    <w:rsid w:val="005E0A52"/>
    <w:rsid w:val="005E151A"/>
    <w:rsid w:val="005E19C6"/>
    <w:rsid w:val="005E1AC4"/>
    <w:rsid w:val="005E1D34"/>
    <w:rsid w:val="005E230F"/>
    <w:rsid w:val="005E345A"/>
    <w:rsid w:val="005E3935"/>
    <w:rsid w:val="005E3EBA"/>
    <w:rsid w:val="005E48F8"/>
    <w:rsid w:val="005E4DA5"/>
    <w:rsid w:val="005E5004"/>
    <w:rsid w:val="005E553F"/>
    <w:rsid w:val="005E587B"/>
    <w:rsid w:val="005E667E"/>
    <w:rsid w:val="005E6C56"/>
    <w:rsid w:val="005E733A"/>
    <w:rsid w:val="005E750B"/>
    <w:rsid w:val="005E77C1"/>
    <w:rsid w:val="005E7BEA"/>
    <w:rsid w:val="005E7CD7"/>
    <w:rsid w:val="005F0461"/>
    <w:rsid w:val="005F05C4"/>
    <w:rsid w:val="005F0A8F"/>
    <w:rsid w:val="005F1079"/>
    <w:rsid w:val="005F1368"/>
    <w:rsid w:val="005F1369"/>
    <w:rsid w:val="005F15D3"/>
    <w:rsid w:val="005F1772"/>
    <w:rsid w:val="005F17D7"/>
    <w:rsid w:val="005F18E4"/>
    <w:rsid w:val="005F19AE"/>
    <w:rsid w:val="005F1AA0"/>
    <w:rsid w:val="005F1C73"/>
    <w:rsid w:val="005F1E73"/>
    <w:rsid w:val="005F2081"/>
    <w:rsid w:val="005F2397"/>
    <w:rsid w:val="005F2A64"/>
    <w:rsid w:val="005F2B75"/>
    <w:rsid w:val="005F378A"/>
    <w:rsid w:val="005F3849"/>
    <w:rsid w:val="005F3C20"/>
    <w:rsid w:val="005F3FAE"/>
    <w:rsid w:val="005F463C"/>
    <w:rsid w:val="005F4658"/>
    <w:rsid w:val="005F482C"/>
    <w:rsid w:val="005F4B18"/>
    <w:rsid w:val="005F55F6"/>
    <w:rsid w:val="005F574D"/>
    <w:rsid w:val="005F5812"/>
    <w:rsid w:val="005F5C0B"/>
    <w:rsid w:val="005F5C7C"/>
    <w:rsid w:val="005F5FBC"/>
    <w:rsid w:val="005F61F8"/>
    <w:rsid w:val="005F661D"/>
    <w:rsid w:val="005F68DE"/>
    <w:rsid w:val="005F6B0A"/>
    <w:rsid w:val="005F70E4"/>
    <w:rsid w:val="005F724B"/>
    <w:rsid w:val="005F74A2"/>
    <w:rsid w:val="005F7E38"/>
    <w:rsid w:val="006006F1"/>
    <w:rsid w:val="00600987"/>
    <w:rsid w:val="00600E81"/>
    <w:rsid w:val="00601251"/>
    <w:rsid w:val="00601450"/>
    <w:rsid w:val="00601CB5"/>
    <w:rsid w:val="00601F66"/>
    <w:rsid w:val="00602886"/>
    <w:rsid w:val="00602C18"/>
    <w:rsid w:val="00602E7A"/>
    <w:rsid w:val="00602EEE"/>
    <w:rsid w:val="0060304A"/>
    <w:rsid w:val="006037C2"/>
    <w:rsid w:val="006043B8"/>
    <w:rsid w:val="006046EC"/>
    <w:rsid w:val="00604B77"/>
    <w:rsid w:val="00604D38"/>
    <w:rsid w:val="0060545D"/>
    <w:rsid w:val="006057FB"/>
    <w:rsid w:val="00605D01"/>
    <w:rsid w:val="0060611F"/>
    <w:rsid w:val="00606507"/>
    <w:rsid w:val="00606C9A"/>
    <w:rsid w:val="00606F45"/>
    <w:rsid w:val="00606F50"/>
    <w:rsid w:val="00607971"/>
    <w:rsid w:val="00607CCE"/>
    <w:rsid w:val="00607F00"/>
    <w:rsid w:val="0061019E"/>
    <w:rsid w:val="006105C7"/>
    <w:rsid w:val="00610932"/>
    <w:rsid w:val="00610B6D"/>
    <w:rsid w:val="00610D9F"/>
    <w:rsid w:val="0061158D"/>
    <w:rsid w:val="006117AA"/>
    <w:rsid w:val="00611AEA"/>
    <w:rsid w:val="00611DA8"/>
    <w:rsid w:val="00612518"/>
    <w:rsid w:val="006127AC"/>
    <w:rsid w:val="00612988"/>
    <w:rsid w:val="0061298A"/>
    <w:rsid w:val="00612CAF"/>
    <w:rsid w:val="00612EED"/>
    <w:rsid w:val="006135C3"/>
    <w:rsid w:val="00613946"/>
    <w:rsid w:val="00613E5B"/>
    <w:rsid w:val="006141DB"/>
    <w:rsid w:val="0061441B"/>
    <w:rsid w:val="00614C24"/>
    <w:rsid w:val="00614C63"/>
    <w:rsid w:val="00614E15"/>
    <w:rsid w:val="00614EF1"/>
    <w:rsid w:val="00615364"/>
    <w:rsid w:val="006153A1"/>
    <w:rsid w:val="006157F8"/>
    <w:rsid w:val="00615CC1"/>
    <w:rsid w:val="00615DF0"/>
    <w:rsid w:val="006165AD"/>
    <w:rsid w:val="00616715"/>
    <w:rsid w:val="0061697C"/>
    <w:rsid w:val="00616ABF"/>
    <w:rsid w:val="00616C28"/>
    <w:rsid w:val="0061700F"/>
    <w:rsid w:val="0061734B"/>
    <w:rsid w:val="00617E25"/>
    <w:rsid w:val="00617E83"/>
    <w:rsid w:val="006206E9"/>
    <w:rsid w:val="006207DF"/>
    <w:rsid w:val="0062101D"/>
    <w:rsid w:val="00621344"/>
    <w:rsid w:val="006217ED"/>
    <w:rsid w:val="00621F30"/>
    <w:rsid w:val="006220C5"/>
    <w:rsid w:val="006226D9"/>
    <w:rsid w:val="0062282A"/>
    <w:rsid w:val="006235A0"/>
    <w:rsid w:val="00623787"/>
    <w:rsid w:val="006242A3"/>
    <w:rsid w:val="00624351"/>
    <w:rsid w:val="00624872"/>
    <w:rsid w:val="00624F40"/>
    <w:rsid w:val="00625600"/>
    <w:rsid w:val="0062579B"/>
    <w:rsid w:val="00625A9B"/>
    <w:rsid w:val="006263F1"/>
    <w:rsid w:val="00626A57"/>
    <w:rsid w:val="00626C2A"/>
    <w:rsid w:val="00626D4B"/>
    <w:rsid w:val="0062715B"/>
    <w:rsid w:val="0062731E"/>
    <w:rsid w:val="006274CA"/>
    <w:rsid w:val="00627B4B"/>
    <w:rsid w:val="00627D0D"/>
    <w:rsid w:val="00627DD9"/>
    <w:rsid w:val="00627FA9"/>
    <w:rsid w:val="00630558"/>
    <w:rsid w:val="00630D58"/>
    <w:rsid w:val="006312DF"/>
    <w:rsid w:val="0063154F"/>
    <w:rsid w:val="00631980"/>
    <w:rsid w:val="006319D1"/>
    <w:rsid w:val="00631CE4"/>
    <w:rsid w:val="0063261C"/>
    <w:rsid w:val="0063269F"/>
    <w:rsid w:val="00632A46"/>
    <w:rsid w:val="00632E57"/>
    <w:rsid w:val="00632FC2"/>
    <w:rsid w:val="00633082"/>
    <w:rsid w:val="00633E56"/>
    <w:rsid w:val="00633FD1"/>
    <w:rsid w:val="00634355"/>
    <w:rsid w:val="00634433"/>
    <w:rsid w:val="0063455E"/>
    <w:rsid w:val="00634F9A"/>
    <w:rsid w:val="00634FFB"/>
    <w:rsid w:val="0063559C"/>
    <w:rsid w:val="00635759"/>
    <w:rsid w:val="00635E03"/>
    <w:rsid w:val="006364ED"/>
    <w:rsid w:val="00636540"/>
    <w:rsid w:val="006365D0"/>
    <w:rsid w:val="006365D2"/>
    <w:rsid w:val="0063682C"/>
    <w:rsid w:val="00637037"/>
    <w:rsid w:val="006377F1"/>
    <w:rsid w:val="006379A3"/>
    <w:rsid w:val="006379FC"/>
    <w:rsid w:val="00637A39"/>
    <w:rsid w:val="00637B88"/>
    <w:rsid w:val="00637BDC"/>
    <w:rsid w:val="00637C29"/>
    <w:rsid w:val="00637D07"/>
    <w:rsid w:val="006401D7"/>
    <w:rsid w:val="00640C1F"/>
    <w:rsid w:val="00640D64"/>
    <w:rsid w:val="006414F4"/>
    <w:rsid w:val="00641509"/>
    <w:rsid w:val="00641887"/>
    <w:rsid w:val="00642098"/>
    <w:rsid w:val="00642462"/>
    <w:rsid w:val="006425D7"/>
    <w:rsid w:val="00642685"/>
    <w:rsid w:val="00642C57"/>
    <w:rsid w:val="00642D69"/>
    <w:rsid w:val="00642E22"/>
    <w:rsid w:val="00642E76"/>
    <w:rsid w:val="00642F9C"/>
    <w:rsid w:val="00643FC3"/>
    <w:rsid w:val="0064467B"/>
    <w:rsid w:val="006447EE"/>
    <w:rsid w:val="0064587B"/>
    <w:rsid w:val="00645F57"/>
    <w:rsid w:val="0064686A"/>
    <w:rsid w:val="006468E8"/>
    <w:rsid w:val="00646D20"/>
    <w:rsid w:val="006473CE"/>
    <w:rsid w:val="00647548"/>
    <w:rsid w:val="00647B34"/>
    <w:rsid w:val="00647D4D"/>
    <w:rsid w:val="00650CC0"/>
    <w:rsid w:val="00651809"/>
    <w:rsid w:val="00651D7C"/>
    <w:rsid w:val="00651EDF"/>
    <w:rsid w:val="00652355"/>
    <w:rsid w:val="006523BB"/>
    <w:rsid w:val="00652F1D"/>
    <w:rsid w:val="00652F39"/>
    <w:rsid w:val="0065306B"/>
    <w:rsid w:val="006537D4"/>
    <w:rsid w:val="00653B81"/>
    <w:rsid w:val="00653DB6"/>
    <w:rsid w:val="00653DD7"/>
    <w:rsid w:val="00654342"/>
    <w:rsid w:val="006545AE"/>
    <w:rsid w:val="006545EB"/>
    <w:rsid w:val="00654677"/>
    <w:rsid w:val="006552EA"/>
    <w:rsid w:val="00655367"/>
    <w:rsid w:val="00655ADE"/>
    <w:rsid w:val="00655BA2"/>
    <w:rsid w:val="0065626A"/>
    <w:rsid w:val="00656422"/>
    <w:rsid w:val="00656BCD"/>
    <w:rsid w:val="00656BD8"/>
    <w:rsid w:val="0065740B"/>
    <w:rsid w:val="0065742A"/>
    <w:rsid w:val="006574DF"/>
    <w:rsid w:val="0065771F"/>
    <w:rsid w:val="00657B30"/>
    <w:rsid w:val="00657D31"/>
    <w:rsid w:val="00657D5D"/>
    <w:rsid w:val="00657F1C"/>
    <w:rsid w:val="0066009F"/>
    <w:rsid w:val="006606BB"/>
    <w:rsid w:val="006611CC"/>
    <w:rsid w:val="00661B3B"/>
    <w:rsid w:val="00661FBD"/>
    <w:rsid w:val="006621BB"/>
    <w:rsid w:val="006628AD"/>
    <w:rsid w:val="00662A0B"/>
    <w:rsid w:val="0066350F"/>
    <w:rsid w:val="00663D7D"/>
    <w:rsid w:val="00663D93"/>
    <w:rsid w:val="00663F08"/>
    <w:rsid w:val="00664EE1"/>
    <w:rsid w:val="0066502F"/>
    <w:rsid w:val="0066553C"/>
    <w:rsid w:val="006657BB"/>
    <w:rsid w:val="00665AFE"/>
    <w:rsid w:val="00665B74"/>
    <w:rsid w:val="00665FEC"/>
    <w:rsid w:val="0066605A"/>
    <w:rsid w:val="006663FB"/>
    <w:rsid w:val="0066642E"/>
    <w:rsid w:val="006664BD"/>
    <w:rsid w:val="0066783B"/>
    <w:rsid w:val="006678F1"/>
    <w:rsid w:val="0067029E"/>
    <w:rsid w:val="006702CC"/>
    <w:rsid w:val="006706AD"/>
    <w:rsid w:val="0067186A"/>
    <w:rsid w:val="00671DF7"/>
    <w:rsid w:val="0067262E"/>
    <w:rsid w:val="00672731"/>
    <w:rsid w:val="00672ABF"/>
    <w:rsid w:val="00672E8E"/>
    <w:rsid w:val="00672FE4"/>
    <w:rsid w:val="00673615"/>
    <w:rsid w:val="00673D23"/>
    <w:rsid w:val="00673DA2"/>
    <w:rsid w:val="00673E28"/>
    <w:rsid w:val="0067411C"/>
    <w:rsid w:val="00674198"/>
    <w:rsid w:val="0067419D"/>
    <w:rsid w:val="00674E2C"/>
    <w:rsid w:val="0067782A"/>
    <w:rsid w:val="00677DD4"/>
    <w:rsid w:val="00677FB3"/>
    <w:rsid w:val="00680229"/>
    <w:rsid w:val="006802CF"/>
    <w:rsid w:val="00680D57"/>
    <w:rsid w:val="00680F3A"/>
    <w:rsid w:val="0068122F"/>
    <w:rsid w:val="00681247"/>
    <w:rsid w:val="00681631"/>
    <w:rsid w:val="00681677"/>
    <w:rsid w:val="0068186B"/>
    <w:rsid w:val="00681980"/>
    <w:rsid w:val="00681A65"/>
    <w:rsid w:val="00681CE6"/>
    <w:rsid w:val="00681CE7"/>
    <w:rsid w:val="00682145"/>
    <w:rsid w:val="00682641"/>
    <w:rsid w:val="006830B5"/>
    <w:rsid w:val="00683357"/>
    <w:rsid w:val="00683572"/>
    <w:rsid w:val="00683AE1"/>
    <w:rsid w:val="00683CB8"/>
    <w:rsid w:val="00683E73"/>
    <w:rsid w:val="0068463A"/>
    <w:rsid w:val="00684653"/>
    <w:rsid w:val="00684DB1"/>
    <w:rsid w:val="00684DC0"/>
    <w:rsid w:val="00685166"/>
    <w:rsid w:val="00685892"/>
    <w:rsid w:val="006859AB"/>
    <w:rsid w:val="006859C0"/>
    <w:rsid w:val="00685D32"/>
    <w:rsid w:val="00685F4E"/>
    <w:rsid w:val="00685FE0"/>
    <w:rsid w:val="006861A8"/>
    <w:rsid w:val="00686216"/>
    <w:rsid w:val="00686260"/>
    <w:rsid w:val="00686BA6"/>
    <w:rsid w:val="00686C71"/>
    <w:rsid w:val="00687007"/>
    <w:rsid w:val="006877D9"/>
    <w:rsid w:val="00687C39"/>
    <w:rsid w:val="00690311"/>
    <w:rsid w:val="00690B4E"/>
    <w:rsid w:val="00690E8F"/>
    <w:rsid w:val="0069139E"/>
    <w:rsid w:val="006919D6"/>
    <w:rsid w:val="00691B95"/>
    <w:rsid w:val="00692ACB"/>
    <w:rsid w:val="00692B0B"/>
    <w:rsid w:val="006934B1"/>
    <w:rsid w:val="00693BDF"/>
    <w:rsid w:val="00693EEE"/>
    <w:rsid w:val="0069402F"/>
    <w:rsid w:val="00694074"/>
    <w:rsid w:val="0069462C"/>
    <w:rsid w:val="00694793"/>
    <w:rsid w:val="006947B0"/>
    <w:rsid w:val="00695C4B"/>
    <w:rsid w:val="00696271"/>
    <w:rsid w:val="006968FF"/>
    <w:rsid w:val="00696CA7"/>
    <w:rsid w:val="006970F7"/>
    <w:rsid w:val="00697627"/>
    <w:rsid w:val="006A0426"/>
    <w:rsid w:val="006A0599"/>
    <w:rsid w:val="006A068C"/>
    <w:rsid w:val="006A0AF1"/>
    <w:rsid w:val="006A0B4E"/>
    <w:rsid w:val="006A10B8"/>
    <w:rsid w:val="006A1170"/>
    <w:rsid w:val="006A1438"/>
    <w:rsid w:val="006A1765"/>
    <w:rsid w:val="006A1DFD"/>
    <w:rsid w:val="006A1F55"/>
    <w:rsid w:val="006A2312"/>
    <w:rsid w:val="006A2E9E"/>
    <w:rsid w:val="006A2F98"/>
    <w:rsid w:val="006A3279"/>
    <w:rsid w:val="006A39A0"/>
    <w:rsid w:val="006A3CCD"/>
    <w:rsid w:val="006A407D"/>
    <w:rsid w:val="006A4D5B"/>
    <w:rsid w:val="006A5056"/>
    <w:rsid w:val="006A523B"/>
    <w:rsid w:val="006A5439"/>
    <w:rsid w:val="006A54F9"/>
    <w:rsid w:val="006A5657"/>
    <w:rsid w:val="006A5A60"/>
    <w:rsid w:val="006A5E09"/>
    <w:rsid w:val="006A6008"/>
    <w:rsid w:val="006A738B"/>
    <w:rsid w:val="006A73AF"/>
    <w:rsid w:val="006A7691"/>
    <w:rsid w:val="006A772E"/>
    <w:rsid w:val="006A793C"/>
    <w:rsid w:val="006A7C94"/>
    <w:rsid w:val="006A7D64"/>
    <w:rsid w:val="006A7F27"/>
    <w:rsid w:val="006A7F98"/>
    <w:rsid w:val="006B0883"/>
    <w:rsid w:val="006B0B98"/>
    <w:rsid w:val="006B0C3C"/>
    <w:rsid w:val="006B1657"/>
    <w:rsid w:val="006B1C49"/>
    <w:rsid w:val="006B20EF"/>
    <w:rsid w:val="006B2601"/>
    <w:rsid w:val="006B2855"/>
    <w:rsid w:val="006B30A4"/>
    <w:rsid w:val="006B32F8"/>
    <w:rsid w:val="006B4499"/>
    <w:rsid w:val="006B45BD"/>
    <w:rsid w:val="006B516E"/>
    <w:rsid w:val="006B5717"/>
    <w:rsid w:val="006B58C3"/>
    <w:rsid w:val="006B611A"/>
    <w:rsid w:val="006B614C"/>
    <w:rsid w:val="006B67B2"/>
    <w:rsid w:val="006B6C46"/>
    <w:rsid w:val="006B75B3"/>
    <w:rsid w:val="006B7957"/>
    <w:rsid w:val="006C0076"/>
    <w:rsid w:val="006C0178"/>
    <w:rsid w:val="006C023D"/>
    <w:rsid w:val="006C0AB8"/>
    <w:rsid w:val="006C0C71"/>
    <w:rsid w:val="006C0FFC"/>
    <w:rsid w:val="006C12C6"/>
    <w:rsid w:val="006C1578"/>
    <w:rsid w:val="006C1859"/>
    <w:rsid w:val="006C19D4"/>
    <w:rsid w:val="006C1BF9"/>
    <w:rsid w:val="006C1D81"/>
    <w:rsid w:val="006C1ECA"/>
    <w:rsid w:val="006C2563"/>
    <w:rsid w:val="006C2C34"/>
    <w:rsid w:val="006C2D69"/>
    <w:rsid w:val="006C2DD6"/>
    <w:rsid w:val="006C2EC8"/>
    <w:rsid w:val="006C2F26"/>
    <w:rsid w:val="006C3243"/>
    <w:rsid w:val="006C334B"/>
    <w:rsid w:val="006C3402"/>
    <w:rsid w:val="006C42FE"/>
    <w:rsid w:val="006C4494"/>
    <w:rsid w:val="006C4970"/>
    <w:rsid w:val="006C4C19"/>
    <w:rsid w:val="006C4DBE"/>
    <w:rsid w:val="006C4E24"/>
    <w:rsid w:val="006C51B3"/>
    <w:rsid w:val="006C5372"/>
    <w:rsid w:val="006C64CF"/>
    <w:rsid w:val="006C64D4"/>
    <w:rsid w:val="006C6E1C"/>
    <w:rsid w:val="006C7857"/>
    <w:rsid w:val="006C7D4B"/>
    <w:rsid w:val="006D0736"/>
    <w:rsid w:val="006D0811"/>
    <w:rsid w:val="006D0C64"/>
    <w:rsid w:val="006D17F5"/>
    <w:rsid w:val="006D273E"/>
    <w:rsid w:val="006D2C6B"/>
    <w:rsid w:val="006D32E8"/>
    <w:rsid w:val="006D34BC"/>
    <w:rsid w:val="006D35DE"/>
    <w:rsid w:val="006D3729"/>
    <w:rsid w:val="006D3BA2"/>
    <w:rsid w:val="006D3CE5"/>
    <w:rsid w:val="006D3F0F"/>
    <w:rsid w:val="006D400D"/>
    <w:rsid w:val="006D44DA"/>
    <w:rsid w:val="006D44DC"/>
    <w:rsid w:val="006D4A17"/>
    <w:rsid w:val="006D5682"/>
    <w:rsid w:val="006D5719"/>
    <w:rsid w:val="006D5738"/>
    <w:rsid w:val="006D581A"/>
    <w:rsid w:val="006D5919"/>
    <w:rsid w:val="006D66B4"/>
    <w:rsid w:val="006D6896"/>
    <w:rsid w:val="006D6C34"/>
    <w:rsid w:val="006D6C3C"/>
    <w:rsid w:val="006D73F6"/>
    <w:rsid w:val="006D74E7"/>
    <w:rsid w:val="006D7583"/>
    <w:rsid w:val="006E02C0"/>
    <w:rsid w:val="006E0602"/>
    <w:rsid w:val="006E07C8"/>
    <w:rsid w:val="006E0BC2"/>
    <w:rsid w:val="006E152E"/>
    <w:rsid w:val="006E1FE5"/>
    <w:rsid w:val="006E2153"/>
    <w:rsid w:val="006E27B8"/>
    <w:rsid w:val="006E2892"/>
    <w:rsid w:val="006E2943"/>
    <w:rsid w:val="006E29AD"/>
    <w:rsid w:val="006E2B07"/>
    <w:rsid w:val="006E2ED7"/>
    <w:rsid w:val="006E2ED8"/>
    <w:rsid w:val="006E317A"/>
    <w:rsid w:val="006E324F"/>
    <w:rsid w:val="006E3EE2"/>
    <w:rsid w:val="006E407B"/>
    <w:rsid w:val="006E416A"/>
    <w:rsid w:val="006E435C"/>
    <w:rsid w:val="006E4FE1"/>
    <w:rsid w:val="006E58BB"/>
    <w:rsid w:val="006E61BD"/>
    <w:rsid w:val="006E656F"/>
    <w:rsid w:val="006E66F2"/>
    <w:rsid w:val="006E69ED"/>
    <w:rsid w:val="006E6A65"/>
    <w:rsid w:val="006E6F7F"/>
    <w:rsid w:val="006E707D"/>
    <w:rsid w:val="006E760E"/>
    <w:rsid w:val="006F08DB"/>
    <w:rsid w:val="006F0AB3"/>
    <w:rsid w:val="006F0B87"/>
    <w:rsid w:val="006F0DD2"/>
    <w:rsid w:val="006F10BE"/>
    <w:rsid w:val="006F11FE"/>
    <w:rsid w:val="006F19B3"/>
    <w:rsid w:val="006F19C8"/>
    <w:rsid w:val="006F1C29"/>
    <w:rsid w:val="006F1C8C"/>
    <w:rsid w:val="006F257C"/>
    <w:rsid w:val="006F2969"/>
    <w:rsid w:val="006F2C4F"/>
    <w:rsid w:val="006F3382"/>
    <w:rsid w:val="006F341A"/>
    <w:rsid w:val="006F34D0"/>
    <w:rsid w:val="006F35D6"/>
    <w:rsid w:val="006F3959"/>
    <w:rsid w:val="006F3E51"/>
    <w:rsid w:val="006F41B1"/>
    <w:rsid w:val="006F42F7"/>
    <w:rsid w:val="006F44B6"/>
    <w:rsid w:val="006F450B"/>
    <w:rsid w:val="006F4BA4"/>
    <w:rsid w:val="006F4F65"/>
    <w:rsid w:val="006F5526"/>
    <w:rsid w:val="006F5E62"/>
    <w:rsid w:val="006F6029"/>
    <w:rsid w:val="006F6901"/>
    <w:rsid w:val="006F6A83"/>
    <w:rsid w:val="006F6CEE"/>
    <w:rsid w:val="006F6DC1"/>
    <w:rsid w:val="006F6ECB"/>
    <w:rsid w:val="006F7137"/>
    <w:rsid w:val="006F725C"/>
    <w:rsid w:val="006F74D4"/>
    <w:rsid w:val="006F7ACC"/>
    <w:rsid w:val="006F7F04"/>
    <w:rsid w:val="007009E5"/>
    <w:rsid w:val="0070107A"/>
    <w:rsid w:val="0070115B"/>
    <w:rsid w:val="0070137B"/>
    <w:rsid w:val="007028FA"/>
    <w:rsid w:val="00702B8A"/>
    <w:rsid w:val="00703A42"/>
    <w:rsid w:val="00703B08"/>
    <w:rsid w:val="00703CC6"/>
    <w:rsid w:val="00703EE9"/>
    <w:rsid w:val="007041DE"/>
    <w:rsid w:val="00704341"/>
    <w:rsid w:val="007043A1"/>
    <w:rsid w:val="00704519"/>
    <w:rsid w:val="00704784"/>
    <w:rsid w:val="00704911"/>
    <w:rsid w:val="00704B76"/>
    <w:rsid w:val="00704B86"/>
    <w:rsid w:val="00704BFF"/>
    <w:rsid w:val="007050CC"/>
    <w:rsid w:val="00705359"/>
    <w:rsid w:val="007053A0"/>
    <w:rsid w:val="00705AB3"/>
    <w:rsid w:val="007062D9"/>
    <w:rsid w:val="0070650A"/>
    <w:rsid w:val="007065A4"/>
    <w:rsid w:val="0070692F"/>
    <w:rsid w:val="00706B8D"/>
    <w:rsid w:val="00706DB5"/>
    <w:rsid w:val="00707069"/>
    <w:rsid w:val="007072EF"/>
    <w:rsid w:val="00710618"/>
    <w:rsid w:val="0071082B"/>
    <w:rsid w:val="00711196"/>
    <w:rsid w:val="00711907"/>
    <w:rsid w:val="00711C72"/>
    <w:rsid w:val="00711E73"/>
    <w:rsid w:val="00711E78"/>
    <w:rsid w:val="00712004"/>
    <w:rsid w:val="0071201A"/>
    <w:rsid w:val="00712317"/>
    <w:rsid w:val="007127D7"/>
    <w:rsid w:val="00712B79"/>
    <w:rsid w:val="007130DC"/>
    <w:rsid w:val="0071327B"/>
    <w:rsid w:val="007133AB"/>
    <w:rsid w:val="0071340C"/>
    <w:rsid w:val="00713A55"/>
    <w:rsid w:val="00713F36"/>
    <w:rsid w:val="0071452A"/>
    <w:rsid w:val="00714883"/>
    <w:rsid w:val="0071491E"/>
    <w:rsid w:val="00714A4E"/>
    <w:rsid w:val="00714CB0"/>
    <w:rsid w:val="00715608"/>
    <w:rsid w:val="0071589B"/>
    <w:rsid w:val="00715F25"/>
    <w:rsid w:val="00716079"/>
    <w:rsid w:val="007160C2"/>
    <w:rsid w:val="0071640E"/>
    <w:rsid w:val="007165D0"/>
    <w:rsid w:val="00716673"/>
    <w:rsid w:val="0071697E"/>
    <w:rsid w:val="00716D98"/>
    <w:rsid w:val="007173FD"/>
    <w:rsid w:val="007177B5"/>
    <w:rsid w:val="00717A0A"/>
    <w:rsid w:val="0072012B"/>
    <w:rsid w:val="0072025B"/>
    <w:rsid w:val="0072096B"/>
    <w:rsid w:val="007209E6"/>
    <w:rsid w:val="007212B2"/>
    <w:rsid w:val="007215D0"/>
    <w:rsid w:val="007217E7"/>
    <w:rsid w:val="0072186C"/>
    <w:rsid w:val="00721924"/>
    <w:rsid w:val="00722213"/>
    <w:rsid w:val="007228ED"/>
    <w:rsid w:val="00722E8A"/>
    <w:rsid w:val="007230BC"/>
    <w:rsid w:val="0072339D"/>
    <w:rsid w:val="007234E8"/>
    <w:rsid w:val="007236B1"/>
    <w:rsid w:val="00723A16"/>
    <w:rsid w:val="00723CF2"/>
    <w:rsid w:val="00723E7C"/>
    <w:rsid w:val="00723FF9"/>
    <w:rsid w:val="007241E8"/>
    <w:rsid w:val="007241F5"/>
    <w:rsid w:val="00724BF3"/>
    <w:rsid w:val="00724C41"/>
    <w:rsid w:val="00725298"/>
    <w:rsid w:val="007253DE"/>
    <w:rsid w:val="007254CC"/>
    <w:rsid w:val="0072560E"/>
    <w:rsid w:val="007258E0"/>
    <w:rsid w:val="00725995"/>
    <w:rsid w:val="00725DCD"/>
    <w:rsid w:val="00726000"/>
    <w:rsid w:val="0072604F"/>
    <w:rsid w:val="00726B63"/>
    <w:rsid w:val="00726C42"/>
    <w:rsid w:val="007272DE"/>
    <w:rsid w:val="00727487"/>
    <w:rsid w:val="0072782B"/>
    <w:rsid w:val="00727BCA"/>
    <w:rsid w:val="007302D1"/>
    <w:rsid w:val="00730327"/>
    <w:rsid w:val="007304FC"/>
    <w:rsid w:val="00730851"/>
    <w:rsid w:val="00730855"/>
    <w:rsid w:val="00730904"/>
    <w:rsid w:val="00730A74"/>
    <w:rsid w:val="007317A0"/>
    <w:rsid w:val="00731F05"/>
    <w:rsid w:val="00732025"/>
    <w:rsid w:val="007320E2"/>
    <w:rsid w:val="007327E7"/>
    <w:rsid w:val="007327EB"/>
    <w:rsid w:val="00732A4E"/>
    <w:rsid w:val="007335D6"/>
    <w:rsid w:val="0073367D"/>
    <w:rsid w:val="007337D5"/>
    <w:rsid w:val="00733CFE"/>
    <w:rsid w:val="0073407B"/>
    <w:rsid w:val="007342B6"/>
    <w:rsid w:val="0073444E"/>
    <w:rsid w:val="00734707"/>
    <w:rsid w:val="00734F5C"/>
    <w:rsid w:val="0073544A"/>
    <w:rsid w:val="00735820"/>
    <w:rsid w:val="00735881"/>
    <w:rsid w:val="00736397"/>
    <w:rsid w:val="007364C9"/>
    <w:rsid w:val="00736876"/>
    <w:rsid w:val="0073731F"/>
    <w:rsid w:val="007378CF"/>
    <w:rsid w:val="00737B8F"/>
    <w:rsid w:val="00737ED2"/>
    <w:rsid w:val="00740768"/>
    <w:rsid w:val="00740A07"/>
    <w:rsid w:val="007412DB"/>
    <w:rsid w:val="00742369"/>
    <w:rsid w:val="007427D5"/>
    <w:rsid w:val="007427FD"/>
    <w:rsid w:val="00742ADE"/>
    <w:rsid w:val="00742C0B"/>
    <w:rsid w:val="007437B4"/>
    <w:rsid w:val="00743F01"/>
    <w:rsid w:val="00743F5D"/>
    <w:rsid w:val="007443BC"/>
    <w:rsid w:val="00744DF1"/>
    <w:rsid w:val="00745291"/>
    <w:rsid w:val="007453A4"/>
    <w:rsid w:val="0074541B"/>
    <w:rsid w:val="00745430"/>
    <w:rsid w:val="0074575C"/>
    <w:rsid w:val="00745A24"/>
    <w:rsid w:val="007466B8"/>
    <w:rsid w:val="00746716"/>
    <w:rsid w:val="007467C5"/>
    <w:rsid w:val="00746959"/>
    <w:rsid w:val="00746BF8"/>
    <w:rsid w:val="007474C9"/>
    <w:rsid w:val="00747BC8"/>
    <w:rsid w:val="00747DA4"/>
    <w:rsid w:val="00747E05"/>
    <w:rsid w:val="00747EC5"/>
    <w:rsid w:val="00747FA7"/>
    <w:rsid w:val="007500CE"/>
    <w:rsid w:val="00750187"/>
    <w:rsid w:val="0075080C"/>
    <w:rsid w:val="00750FB2"/>
    <w:rsid w:val="007510D3"/>
    <w:rsid w:val="00751223"/>
    <w:rsid w:val="0075127D"/>
    <w:rsid w:val="007514CF"/>
    <w:rsid w:val="00751DAA"/>
    <w:rsid w:val="00751F70"/>
    <w:rsid w:val="007526DA"/>
    <w:rsid w:val="007526DE"/>
    <w:rsid w:val="00752D0F"/>
    <w:rsid w:val="00753332"/>
    <w:rsid w:val="007533BF"/>
    <w:rsid w:val="007534F3"/>
    <w:rsid w:val="00753650"/>
    <w:rsid w:val="007539D4"/>
    <w:rsid w:val="00753AF6"/>
    <w:rsid w:val="0075447D"/>
    <w:rsid w:val="0075499C"/>
    <w:rsid w:val="00754BA8"/>
    <w:rsid w:val="00755447"/>
    <w:rsid w:val="00755594"/>
    <w:rsid w:val="00755853"/>
    <w:rsid w:val="00755DCE"/>
    <w:rsid w:val="00756258"/>
    <w:rsid w:val="00756933"/>
    <w:rsid w:val="00756ACD"/>
    <w:rsid w:val="00756BDD"/>
    <w:rsid w:val="00756CFD"/>
    <w:rsid w:val="00756E3A"/>
    <w:rsid w:val="00757483"/>
    <w:rsid w:val="007574EB"/>
    <w:rsid w:val="007577E7"/>
    <w:rsid w:val="007579A0"/>
    <w:rsid w:val="00757B95"/>
    <w:rsid w:val="00760750"/>
    <w:rsid w:val="007608FC"/>
    <w:rsid w:val="0076144D"/>
    <w:rsid w:val="0076179E"/>
    <w:rsid w:val="00761859"/>
    <w:rsid w:val="007623C8"/>
    <w:rsid w:val="007626D0"/>
    <w:rsid w:val="00762772"/>
    <w:rsid w:val="007629FA"/>
    <w:rsid w:val="00762E13"/>
    <w:rsid w:val="00762E59"/>
    <w:rsid w:val="00762EB8"/>
    <w:rsid w:val="00763008"/>
    <w:rsid w:val="0076331C"/>
    <w:rsid w:val="00763917"/>
    <w:rsid w:val="00763DAA"/>
    <w:rsid w:val="007644E9"/>
    <w:rsid w:val="007646BC"/>
    <w:rsid w:val="00765C0C"/>
    <w:rsid w:val="007668FA"/>
    <w:rsid w:val="0076695A"/>
    <w:rsid w:val="0076698D"/>
    <w:rsid w:val="00766D3F"/>
    <w:rsid w:val="00766DA6"/>
    <w:rsid w:val="00767087"/>
    <w:rsid w:val="007674D9"/>
    <w:rsid w:val="0076752A"/>
    <w:rsid w:val="0076757E"/>
    <w:rsid w:val="00767CA3"/>
    <w:rsid w:val="00770477"/>
    <w:rsid w:val="00770666"/>
    <w:rsid w:val="00770923"/>
    <w:rsid w:val="00770A27"/>
    <w:rsid w:val="00770A30"/>
    <w:rsid w:val="00770BDC"/>
    <w:rsid w:val="007712E2"/>
    <w:rsid w:val="007712EE"/>
    <w:rsid w:val="00771479"/>
    <w:rsid w:val="007714B9"/>
    <w:rsid w:val="00771C62"/>
    <w:rsid w:val="00771DB7"/>
    <w:rsid w:val="0077206A"/>
    <w:rsid w:val="00772406"/>
    <w:rsid w:val="0077292F"/>
    <w:rsid w:val="00772A50"/>
    <w:rsid w:val="00773B7C"/>
    <w:rsid w:val="00773FAA"/>
    <w:rsid w:val="00774014"/>
    <w:rsid w:val="00774A43"/>
    <w:rsid w:val="007756AC"/>
    <w:rsid w:val="0077592F"/>
    <w:rsid w:val="00775C81"/>
    <w:rsid w:val="00775F37"/>
    <w:rsid w:val="007760F4"/>
    <w:rsid w:val="00776526"/>
    <w:rsid w:val="00776CAE"/>
    <w:rsid w:val="0077785A"/>
    <w:rsid w:val="007779F4"/>
    <w:rsid w:val="00777D84"/>
    <w:rsid w:val="00780306"/>
    <w:rsid w:val="007804AE"/>
    <w:rsid w:val="007807E0"/>
    <w:rsid w:val="00780DB3"/>
    <w:rsid w:val="00781AAB"/>
    <w:rsid w:val="00781F37"/>
    <w:rsid w:val="00782266"/>
    <w:rsid w:val="00782834"/>
    <w:rsid w:val="007829B6"/>
    <w:rsid w:val="00783905"/>
    <w:rsid w:val="00783A97"/>
    <w:rsid w:val="0078401D"/>
    <w:rsid w:val="007843A3"/>
    <w:rsid w:val="0078457B"/>
    <w:rsid w:val="00784A8A"/>
    <w:rsid w:val="00784C06"/>
    <w:rsid w:val="00784E3A"/>
    <w:rsid w:val="007854C2"/>
    <w:rsid w:val="007857A6"/>
    <w:rsid w:val="00785B52"/>
    <w:rsid w:val="00785BA5"/>
    <w:rsid w:val="00785E01"/>
    <w:rsid w:val="00786117"/>
    <w:rsid w:val="0078710F"/>
    <w:rsid w:val="00787117"/>
    <w:rsid w:val="00787209"/>
    <w:rsid w:val="00787562"/>
    <w:rsid w:val="0078761E"/>
    <w:rsid w:val="00787F2D"/>
    <w:rsid w:val="007901CA"/>
    <w:rsid w:val="00790B74"/>
    <w:rsid w:val="00790E58"/>
    <w:rsid w:val="007913EA"/>
    <w:rsid w:val="00791853"/>
    <w:rsid w:val="00791A58"/>
    <w:rsid w:val="00791AC3"/>
    <w:rsid w:val="00791E53"/>
    <w:rsid w:val="00792738"/>
    <w:rsid w:val="007929C8"/>
    <w:rsid w:val="00792D27"/>
    <w:rsid w:val="0079345A"/>
    <w:rsid w:val="007935C2"/>
    <w:rsid w:val="00793A7E"/>
    <w:rsid w:val="00793C9D"/>
    <w:rsid w:val="00794028"/>
    <w:rsid w:val="0079467D"/>
    <w:rsid w:val="00794C35"/>
    <w:rsid w:val="007955BF"/>
    <w:rsid w:val="00795619"/>
    <w:rsid w:val="007958F6"/>
    <w:rsid w:val="00795CF7"/>
    <w:rsid w:val="00796718"/>
    <w:rsid w:val="00796970"/>
    <w:rsid w:val="00797067"/>
    <w:rsid w:val="007970A2"/>
    <w:rsid w:val="00797DA6"/>
    <w:rsid w:val="007A0134"/>
    <w:rsid w:val="007A037A"/>
    <w:rsid w:val="007A0BDD"/>
    <w:rsid w:val="007A0EBF"/>
    <w:rsid w:val="007A1409"/>
    <w:rsid w:val="007A1761"/>
    <w:rsid w:val="007A204F"/>
    <w:rsid w:val="007A205E"/>
    <w:rsid w:val="007A2226"/>
    <w:rsid w:val="007A2524"/>
    <w:rsid w:val="007A27CC"/>
    <w:rsid w:val="007A2AFF"/>
    <w:rsid w:val="007A2B59"/>
    <w:rsid w:val="007A2F8C"/>
    <w:rsid w:val="007A302C"/>
    <w:rsid w:val="007A330A"/>
    <w:rsid w:val="007A361F"/>
    <w:rsid w:val="007A42BE"/>
    <w:rsid w:val="007A4661"/>
    <w:rsid w:val="007A49AC"/>
    <w:rsid w:val="007A531E"/>
    <w:rsid w:val="007A538E"/>
    <w:rsid w:val="007A5464"/>
    <w:rsid w:val="007A549F"/>
    <w:rsid w:val="007A5E32"/>
    <w:rsid w:val="007A6897"/>
    <w:rsid w:val="007A6B46"/>
    <w:rsid w:val="007A71C5"/>
    <w:rsid w:val="007A72C7"/>
    <w:rsid w:val="007A736C"/>
    <w:rsid w:val="007A7E5B"/>
    <w:rsid w:val="007A7F59"/>
    <w:rsid w:val="007B0474"/>
    <w:rsid w:val="007B0C2D"/>
    <w:rsid w:val="007B0F6C"/>
    <w:rsid w:val="007B0FE4"/>
    <w:rsid w:val="007B1108"/>
    <w:rsid w:val="007B17E3"/>
    <w:rsid w:val="007B1D5E"/>
    <w:rsid w:val="007B1DD1"/>
    <w:rsid w:val="007B2173"/>
    <w:rsid w:val="007B25D9"/>
    <w:rsid w:val="007B2A15"/>
    <w:rsid w:val="007B2F61"/>
    <w:rsid w:val="007B356A"/>
    <w:rsid w:val="007B3F94"/>
    <w:rsid w:val="007B4207"/>
    <w:rsid w:val="007B4E96"/>
    <w:rsid w:val="007B500D"/>
    <w:rsid w:val="007B510D"/>
    <w:rsid w:val="007B51D6"/>
    <w:rsid w:val="007B5F46"/>
    <w:rsid w:val="007B6A10"/>
    <w:rsid w:val="007B73A8"/>
    <w:rsid w:val="007B7A0A"/>
    <w:rsid w:val="007B7D7B"/>
    <w:rsid w:val="007C0565"/>
    <w:rsid w:val="007C0880"/>
    <w:rsid w:val="007C089D"/>
    <w:rsid w:val="007C0F1B"/>
    <w:rsid w:val="007C118A"/>
    <w:rsid w:val="007C1247"/>
    <w:rsid w:val="007C14C7"/>
    <w:rsid w:val="007C1918"/>
    <w:rsid w:val="007C19DE"/>
    <w:rsid w:val="007C2B9C"/>
    <w:rsid w:val="007C3257"/>
    <w:rsid w:val="007C35BA"/>
    <w:rsid w:val="007C39A1"/>
    <w:rsid w:val="007C39EC"/>
    <w:rsid w:val="007C4E57"/>
    <w:rsid w:val="007C54BB"/>
    <w:rsid w:val="007C5983"/>
    <w:rsid w:val="007C642D"/>
    <w:rsid w:val="007C6A45"/>
    <w:rsid w:val="007C6BB3"/>
    <w:rsid w:val="007C6C08"/>
    <w:rsid w:val="007C6D74"/>
    <w:rsid w:val="007C713E"/>
    <w:rsid w:val="007D06D0"/>
    <w:rsid w:val="007D0E93"/>
    <w:rsid w:val="007D10E3"/>
    <w:rsid w:val="007D171D"/>
    <w:rsid w:val="007D17C9"/>
    <w:rsid w:val="007D1A25"/>
    <w:rsid w:val="007D1C10"/>
    <w:rsid w:val="007D1FBE"/>
    <w:rsid w:val="007D21D7"/>
    <w:rsid w:val="007D25F8"/>
    <w:rsid w:val="007D2B74"/>
    <w:rsid w:val="007D2E00"/>
    <w:rsid w:val="007D3C5F"/>
    <w:rsid w:val="007D412E"/>
    <w:rsid w:val="007D4646"/>
    <w:rsid w:val="007D4FD6"/>
    <w:rsid w:val="007D50F2"/>
    <w:rsid w:val="007D5315"/>
    <w:rsid w:val="007D5797"/>
    <w:rsid w:val="007D5A88"/>
    <w:rsid w:val="007D62A9"/>
    <w:rsid w:val="007D646F"/>
    <w:rsid w:val="007D67AC"/>
    <w:rsid w:val="007D6EA9"/>
    <w:rsid w:val="007D7327"/>
    <w:rsid w:val="007D74FB"/>
    <w:rsid w:val="007D7665"/>
    <w:rsid w:val="007D7754"/>
    <w:rsid w:val="007D775F"/>
    <w:rsid w:val="007D78CE"/>
    <w:rsid w:val="007D7F30"/>
    <w:rsid w:val="007E0038"/>
    <w:rsid w:val="007E04D3"/>
    <w:rsid w:val="007E0BBB"/>
    <w:rsid w:val="007E132D"/>
    <w:rsid w:val="007E13ED"/>
    <w:rsid w:val="007E1808"/>
    <w:rsid w:val="007E1C22"/>
    <w:rsid w:val="007E1D75"/>
    <w:rsid w:val="007E2645"/>
    <w:rsid w:val="007E2977"/>
    <w:rsid w:val="007E2A0E"/>
    <w:rsid w:val="007E35E4"/>
    <w:rsid w:val="007E3645"/>
    <w:rsid w:val="007E395A"/>
    <w:rsid w:val="007E3EB8"/>
    <w:rsid w:val="007E534A"/>
    <w:rsid w:val="007E5652"/>
    <w:rsid w:val="007E5660"/>
    <w:rsid w:val="007E59A7"/>
    <w:rsid w:val="007E59C3"/>
    <w:rsid w:val="007E5E07"/>
    <w:rsid w:val="007E679E"/>
    <w:rsid w:val="007E694E"/>
    <w:rsid w:val="007E6AD7"/>
    <w:rsid w:val="007E6B08"/>
    <w:rsid w:val="007E726B"/>
    <w:rsid w:val="007E744D"/>
    <w:rsid w:val="007E7AE2"/>
    <w:rsid w:val="007F0122"/>
    <w:rsid w:val="007F0DD2"/>
    <w:rsid w:val="007F0EC6"/>
    <w:rsid w:val="007F117D"/>
    <w:rsid w:val="007F1C01"/>
    <w:rsid w:val="007F2170"/>
    <w:rsid w:val="007F27E3"/>
    <w:rsid w:val="007F2AD2"/>
    <w:rsid w:val="007F2ED6"/>
    <w:rsid w:val="007F30BB"/>
    <w:rsid w:val="007F3226"/>
    <w:rsid w:val="007F3246"/>
    <w:rsid w:val="007F373D"/>
    <w:rsid w:val="007F399C"/>
    <w:rsid w:val="007F3F03"/>
    <w:rsid w:val="007F41EF"/>
    <w:rsid w:val="007F4892"/>
    <w:rsid w:val="007F490F"/>
    <w:rsid w:val="007F5BAE"/>
    <w:rsid w:val="007F6009"/>
    <w:rsid w:val="007F610B"/>
    <w:rsid w:val="007F621F"/>
    <w:rsid w:val="007F637B"/>
    <w:rsid w:val="007F67D5"/>
    <w:rsid w:val="007F68AD"/>
    <w:rsid w:val="007F6BA7"/>
    <w:rsid w:val="007F6EB9"/>
    <w:rsid w:val="007F6F6C"/>
    <w:rsid w:val="007F748E"/>
    <w:rsid w:val="007F77FF"/>
    <w:rsid w:val="007F7801"/>
    <w:rsid w:val="007F78EE"/>
    <w:rsid w:val="00800076"/>
    <w:rsid w:val="00800F0B"/>
    <w:rsid w:val="00801016"/>
    <w:rsid w:val="00801049"/>
    <w:rsid w:val="008010E4"/>
    <w:rsid w:val="008017FA"/>
    <w:rsid w:val="00802947"/>
    <w:rsid w:val="008032FA"/>
    <w:rsid w:val="00803BFC"/>
    <w:rsid w:val="00803C4A"/>
    <w:rsid w:val="00803D02"/>
    <w:rsid w:val="008040CC"/>
    <w:rsid w:val="008041FA"/>
    <w:rsid w:val="00804A42"/>
    <w:rsid w:val="00804CB9"/>
    <w:rsid w:val="00804F30"/>
    <w:rsid w:val="008050F4"/>
    <w:rsid w:val="00805643"/>
    <w:rsid w:val="008057A6"/>
    <w:rsid w:val="00805BF3"/>
    <w:rsid w:val="0080613B"/>
    <w:rsid w:val="008063D9"/>
    <w:rsid w:val="008066D7"/>
    <w:rsid w:val="008067C6"/>
    <w:rsid w:val="00806AB6"/>
    <w:rsid w:val="00806C1E"/>
    <w:rsid w:val="00806F59"/>
    <w:rsid w:val="0080724E"/>
    <w:rsid w:val="00807401"/>
    <w:rsid w:val="0080773D"/>
    <w:rsid w:val="00807894"/>
    <w:rsid w:val="00807A5B"/>
    <w:rsid w:val="00807A7B"/>
    <w:rsid w:val="00807D2E"/>
    <w:rsid w:val="00810679"/>
    <w:rsid w:val="00810CE5"/>
    <w:rsid w:val="0081126C"/>
    <w:rsid w:val="008118D9"/>
    <w:rsid w:val="00811E16"/>
    <w:rsid w:val="00812977"/>
    <w:rsid w:val="00812F22"/>
    <w:rsid w:val="0081302E"/>
    <w:rsid w:val="0081320A"/>
    <w:rsid w:val="008133FA"/>
    <w:rsid w:val="00813603"/>
    <w:rsid w:val="00813B6A"/>
    <w:rsid w:val="00813BBD"/>
    <w:rsid w:val="00813F69"/>
    <w:rsid w:val="00813F87"/>
    <w:rsid w:val="0081413C"/>
    <w:rsid w:val="008143F8"/>
    <w:rsid w:val="00815563"/>
    <w:rsid w:val="008158DB"/>
    <w:rsid w:val="00815946"/>
    <w:rsid w:val="00815994"/>
    <w:rsid w:val="0081604D"/>
    <w:rsid w:val="0081631B"/>
    <w:rsid w:val="00816427"/>
    <w:rsid w:val="00816656"/>
    <w:rsid w:val="00816706"/>
    <w:rsid w:val="0081673F"/>
    <w:rsid w:val="008167D2"/>
    <w:rsid w:val="00816F8E"/>
    <w:rsid w:val="008173DA"/>
    <w:rsid w:val="00817442"/>
    <w:rsid w:val="00817C98"/>
    <w:rsid w:val="00817D89"/>
    <w:rsid w:val="008201C0"/>
    <w:rsid w:val="008202F0"/>
    <w:rsid w:val="00820474"/>
    <w:rsid w:val="008204E0"/>
    <w:rsid w:val="0082053B"/>
    <w:rsid w:val="008206B1"/>
    <w:rsid w:val="00820944"/>
    <w:rsid w:val="00820974"/>
    <w:rsid w:val="00820CC8"/>
    <w:rsid w:val="00820D83"/>
    <w:rsid w:val="00820DAA"/>
    <w:rsid w:val="00820FE7"/>
    <w:rsid w:val="008210A6"/>
    <w:rsid w:val="0082214D"/>
    <w:rsid w:val="00822701"/>
    <w:rsid w:val="00822968"/>
    <w:rsid w:val="00822E7F"/>
    <w:rsid w:val="0082373D"/>
    <w:rsid w:val="0082399F"/>
    <w:rsid w:val="00824448"/>
    <w:rsid w:val="008251E7"/>
    <w:rsid w:val="008255AB"/>
    <w:rsid w:val="00825646"/>
    <w:rsid w:val="008258A3"/>
    <w:rsid w:val="00825E02"/>
    <w:rsid w:val="00826679"/>
    <w:rsid w:val="0082678D"/>
    <w:rsid w:val="00826C97"/>
    <w:rsid w:val="00826FA1"/>
    <w:rsid w:val="008270AC"/>
    <w:rsid w:val="008275DB"/>
    <w:rsid w:val="0082766E"/>
    <w:rsid w:val="0082770C"/>
    <w:rsid w:val="00827909"/>
    <w:rsid w:val="00830001"/>
    <w:rsid w:val="0083053D"/>
    <w:rsid w:val="00830910"/>
    <w:rsid w:val="00830AE8"/>
    <w:rsid w:val="00830C2B"/>
    <w:rsid w:val="008317BF"/>
    <w:rsid w:val="00831849"/>
    <w:rsid w:val="00831C08"/>
    <w:rsid w:val="00831CEE"/>
    <w:rsid w:val="00832335"/>
    <w:rsid w:val="0083265B"/>
    <w:rsid w:val="00832894"/>
    <w:rsid w:val="008328B1"/>
    <w:rsid w:val="00832952"/>
    <w:rsid w:val="00832E51"/>
    <w:rsid w:val="008330D0"/>
    <w:rsid w:val="00833642"/>
    <w:rsid w:val="0083367C"/>
    <w:rsid w:val="00833E7A"/>
    <w:rsid w:val="00834314"/>
    <w:rsid w:val="00834A89"/>
    <w:rsid w:val="008350C1"/>
    <w:rsid w:val="008358C2"/>
    <w:rsid w:val="0083598A"/>
    <w:rsid w:val="00835D58"/>
    <w:rsid w:val="00835F36"/>
    <w:rsid w:val="00836292"/>
    <w:rsid w:val="00836466"/>
    <w:rsid w:val="008364DD"/>
    <w:rsid w:val="008369AE"/>
    <w:rsid w:val="00836B2F"/>
    <w:rsid w:val="00836E51"/>
    <w:rsid w:val="008378FD"/>
    <w:rsid w:val="00837FAA"/>
    <w:rsid w:val="00840177"/>
    <w:rsid w:val="0084070F"/>
    <w:rsid w:val="0084078B"/>
    <w:rsid w:val="00841FF1"/>
    <w:rsid w:val="00842669"/>
    <w:rsid w:val="00842844"/>
    <w:rsid w:val="00842DC8"/>
    <w:rsid w:val="00842F8A"/>
    <w:rsid w:val="00842FAA"/>
    <w:rsid w:val="008433D9"/>
    <w:rsid w:val="0084344C"/>
    <w:rsid w:val="0084361F"/>
    <w:rsid w:val="00843927"/>
    <w:rsid w:val="00843EE2"/>
    <w:rsid w:val="00843F56"/>
    <w:rsid w:val="00844946"/>
    <w:rsid w:val="00844C73"/>
    <w:rsid w:val="00844D2C"/>
    <w:rsid w:val="008455E3"/>
    <w:rsid w:val="0084583F"/>
    <w:rsid w:val="00845ABB"/>
    <w:rsid w:val="00845F36"/>
    <w:rsid w:val="00845F53"/>
    <w:rsid w:val="00845FF1"/>
    <w:rsid w:val="00846278"/>
    <w:rsid w:val="00846475"/>
    <w:rsid w:val="0084662B"/>
    <w:rsid w:val="008468FB"/>
    <w:rsid w:val="0084692D"/>
    <w:rsid w:val="00846A97"/>
    <w:rsid w:val="00847031"/>
    <w:rsid w:val="00847464"/>
    <w:rsid w:val="00847861"/>
    <w:rsid w:val="00847868"/>
    <w:rsid w:val="00847CF3"/>
    <w:rsid w:val="00850187"/>
    <w:rsid w:val="008501A0"/>
    <w:rsid w:val="0085054F"/>
    <w:rsid w:val="00850583"/>
    <w:rsid w:val="00850607"/>
    <w:rsid w:val="0085092A"/>
    <w:rsid w:val="00850956"/>
    <w:rsid w:val="00850AD1"/>
    <w:rsid w:val="00850BA4"/>
    <w:rsid w:val="00850E72"/>
    <w:rsid w:val="00850F36"/>
    <w:rsid w:val="00850FCC"/>
    <w:rsid w:val="008515B8"/>
    <w:rsid w:val="008515BC"/>
    <w:rsid w:val="0085176C"/>
    <w:rsid w:val="0085191C"/>
    <w:rsid w:val="00851A9E"/>
    <w:rsid w:val="00851D8C"/>
    <w:rsid w:val="008522C2"/>
    <w:rsid w:val="00852D47"/>
    <w:rsid w:val="00852D82"/>
    <w:rsid w:val="00852FD6"/>
    <w:rsid w:val="0085301A"/>
    <w:rsid w:val="0085368E"/>
    <w:rsid w:val="00853B72"/>
    <w:rsid w:val="00853F92"/>
    <w:rsid w:val="008542AF"/>
    <w:rsid w:val="00854470"/>
    <w:rsid w:val="00854518"/>
    <w:rsid w:val="00854C0C"/>
    <w:rsid w:val="00854CB2"/>
    <w:rsid w:val="00854CBB"/>
    <w:rsid w:val="00854DE7"/>
    <w:rsid w:val="00855023"/>
    <w:rsid w:val="0085583D"/>
    <w:rsid w:val="008562F8"/>
    <w:rsid w:val="00856397"/>
    <w:rsid w:val="008563C5"/>
    <w:rsid w:val="00856A5C"/>
    <w:rsid w:val="00856F35"/>
    <w:rsid w:val="0085723B"/>
    <w:rsid w:val="00857577"/>
    <w:rsid w:val="00857644"/>
    <w:rsid w:val="00857AC5"/>
    <w:rsid w:val="00857E11"/>
    <w:rsid w:val="00860262"/>
    <w:rsid w:val="00860841"/>
    <w:rsid w:val="00860B42"/>
    <w:rsid w:val="00860B9F"/>
    <w:rsid w:val="00860BE5"/>
    <w:rsid w:val="00860F31"/>
    <w:rsid w:val="00861199"/>
    <w:rsid w:val="0086151F"/>
    <w:rsid w:val="00861A89"/>
    <w:rsid w:val="00861C8D"/>
    <w:rsid w:val="00862979"/>
    <w:rsid w:val="00862B54"/>
    <w:rsid w:val="00863592"/>
    <w:rsid w:val="008635EA"/>
    <w:rsid w:val="0086371B"/>
    <w:rsid w:val="008637AF"/>
    <w:rsid w:val="008640FE"/>
    <w:rsid w:val="00864337"/>
    <w:rsid w:val="00864767"/>
    <w:rsid w:val="00864805"/>
    <w:rsid w:val="00864827"/>
    <w:rsid w:val="00864DA0"/>
    <w:rsid w:val="00864EEC"/>
    <w:rsid w:val="008651AB"/>
    <w:rsid w:val="00866300"/>
    <w:rsid w:val="0086633A"/>
    <w:rsid w:val="00866695"/>
    <w:rsid w:val="00866747"/>
    <w:rsid w:val="00867102"/>
    <w:rsid w:val="00867271"/>
    <w:rsid w:val="00867710"/>
    <w:rsid w:val="008704AD"/>
    <w:rsid w:val="008704F5"/>
    <w:rsid w:val="0087091D"/>
    <w:rsid w:val="008713EA"/>
    <w:rsid w:val="00872013"/>
    <w:rsid w:val="008724D0"/>
    <w:rsid w:val="00872E29"/>
    <w:rsid w:val="00873444"/>
    <w:rsid w:val="008739FB"/>
    <w:rsid w:val="00873B23"/>
    <w:rsid w:val="00873FBC"/>
    <w:rsid w:val="008748DC"/>
    <w:rsid w:val="00874CCC"/>
    <w:rsid w:val="00874E5B"/>
    <w:rsid w:val="00875000"/>
    <w:rsid w:val="00875351"/>
    <w:rsid w:val="00875C9D"/>
    <w:rsid w:val="00875C9F"/>
    <w:rsid w:val="008765A3"/>
    <w:rsid w:val="00876E51"/>
    <w:rsid w:val="00876F8E"/>
    <w:rsid w:val="00877171"/>
    <w:rsid w:val="00877921"/>
    <w:rsid w:val="00877CD4"/>
    <w:rsid w:val="00877D19"/>
    <w:rsid w:val="00877DB4"/>
    <w:rsid w:val="00880073"/>
    <w:rsid w:val="00880567"/>
    <w:rsid w:val="008807A0"/>
    <w:rsid w:val="008812CE"/>
    <w:rsid w:val="0088136B"/>
    <w:rsid w:val="00881620"/>
    <w:rsid w:val="00881768"/>
    <w:rsid w:val="00881AF5"/>
    <w:rsid w:val="00882DCC"/>
    <w:rsid w:val="00882F49"/>
    <w:rsid w:val="008831DF"/>
    <w:rsid w:val="0088354E"/>
    <w:rsid w:val="0088370B"/>
    <w:rsid w:val="008838A0"/>
    <w:rsid w:val="008838E7"/>
    <w:rsid w:val="00883B7D"/>
    <w:rsid w:val="00883E27"/>
    <w:rsid w:val="0088412D"/>
    <w:rsid w:val="008843C6"/>
    <w:rsid w:val="0088468D"/>
    <w:rsid w:val="008847B0"/>
    <w:rsid w:val="008852B1"/>
    <w:rsid w:val="008852BA"/>
    <w:rsid w:val="00885473"/>
    <w:rsid w:val="008856A1"/>
    <w:rsid w:val="00885971"/>
    <w:rsid w:val="00885986"/>
    <w:rsid w:val="00885A8F"/>
    <w:rsid w:val="008867E2"/>
    <w:rsid w:val="00886AD6"/>
    <w:rsid w:val="00887065"/>
    <w:rsid w:val="008878D0"/>
    <w:rsid w:val="00887B5C"/>
    <w:rsid w:val="00887CCC"/>
    <w:rsid w:val="00887CF2"/>
    <w:rsid w:val="008900F4"/>
    <w:rsid w:val="0089013B"/>
    <w:rsid w:val="00890394"/>
    <w:rsid w:val="008905F8"/>
    <w:rsid w:val="0089090F"/>
    <w:rsid w:val="008909F3"/>
    <w:rsid w:val="008918BE"/>
    <w:rsid w:val="0089228B"/>
    <w:rsid w:val="008922C6"/>
    <w:rsid w:val="00892324"/>
    <w:rsid w:val="008924E9"/>
    <w:rsid w:val="008928DD"/>
    <w:rsid w:val="008928DE"/>
    <w:rsid w:val="00892A78"/>
    <w:rsid w:val="00892BDD"/>
    <w:rsid w:val="00893015"/>
    <w:rsid w:val="00893DB9"/>
    <w:rsid w:val="008945A0"/>
    <w:rsid w:val="00894847"/>
    <w:rsid w:val="00894A02"/>
    <w:rsid w:val="00894B57"/>
    <w:rsid w:val="00894C32"/>
    <w:rsid w:val="008956D5"/>
    <w:rsid w:val="008957EE"/>
    <w:rsid w:val="00895AAD"/>
    <w:rsid w:val="00895AD5"/>
    <w:rsid w:val="00895AF8"/>
    <w:rsid w:val="00896689"/>
    <w:rsid w:val="0089683E"/>
    <w:rsid w:val="0089691C"/>
    <w:rsid w:val="00896933"/>
    <w:rsid w:val="008969DA"/>
    <w:rsid w:val="00896B6D"/>
    <w:rsid w:val="00896D46"/>
    <w:rsid w:val="00897071"/>
    <w:rsid w:val="00897750"/>
    <w:rsid w:val="008979E1"/>
    <w:rsid w:val="00897A77"/>
    <w:rsid w:val="008A033A"/>
    <w:rsid w:val="008A05E7"/>
    <w:rsid w:val="008A08A9"/>
    <w:rsid w:val="008A08E3"/>
    <w:rsid w:val="008A102B"/>
    <w:rsid w:val="008A123D"/>
    <w:rsid w:val="008A1AE5"/>
    <w:rsid w:val="008A1D61"/>
    <w:rsid w:val="008A2190"/>
    <w:rsid w:val="008A231E"/>
    <w:rsid w:val="008A23BB"/>
    <w:rsid w:val="008A29B5"/>
    <w:rsid w:val="008A3002"/>
    <w:rsid w:val="008A325A"/>
    <w:rsid w:val="008A36E5"/>
    <w:rsid w:val="008A37E2"/>
    <w:rsid w:val="008A3A19"/>
    <w:rsid w:val="008A3A62"/>
    <w:rsid w:val="008A43B0"/>
    <w:rsid w:val="008A4BDB"/>
    <w:rsid w:val="008A51B3"/>
    <w:rsid w:val="008A5270"/>
    <w:rsid w:val="008A5361"/>
    <w:rsid w:val="008A5679"/>
    <w:rsid w:val="008A6128"/>
    <w:rsid w:val="008A63E2"/>
    <w:rsid w:val="008A67B8"/>
    <w:rsid w:val="008A6F46"/>
    <w:rsid w:val="008A7065"/>
    <w:rsid w:val="008A714A"/>
    <w:rsid w:val="008A766D"/>
    <w:rsid w:val="008A7AC3"/>
    <w:rsid w:val="008A7BFB"/>
    <w:rsid w:val="008B0155"/>
    <w:rsid w:val="008B060E"/>
    <w:rsid w:val="008B07AC"/>
    <w:rsid w:val="008B07E2"/>
    <w:rsid w:val="008B0845"/>
    <w:rsid w:val="008B08F6"/>
    <w:rsid w:val="008B09B4"/>
    <w:rsid w:val="008B0C44"/>
    <w:rsid w:val="008B131E"/>
    <w:rsid w:val="008B1CC6"/>
    <w:rsid w:val="008B20F4"/>
    <w:rsid w:val="008B222E"/>
    <w:rsid w:val="008B27BD"/>
    <w:rsid w:val="008B2883"/>
    <w:rsid w:val="008B2FA7"/>
    <w:rsid w:val="008B310C"/>
    <w:rsid w:val="008B337A"/>
    <w:rsid w:val="008B3631"/>
    <w:rsid w:val="008B3984"/>
    <w:rsid w:val="008B3BCA"/>
    <w:rsid w:val="008B3C1B"/>
    <w:rsid w:val="008B3F02"/>
    <w:rsid w:val="008B4179"/>
    <w:rsid w:val="008B449B"/>
    <w:rsid w:val="008B531E"/>
    <w:rsid w:val="008B55E2"/>
    <w:rsid w:val="008B58EA"/>
    <w:rsid w:val="008B59A4"/>
    <w:rsid w:val="008B5C4D"/>
    <w:rsid w:val="008B6067"/>
    <w:rsid w:val="008B6291"/>
    <w:rsid w:val="008B68CF"/>
    <w:rsid w:val="008B690D"/>
    <w:rsid w:val="008B6A48"/>
    <w:rsid w:val="008B6DB1"/>
    <w:rsid w:val="008B6E78"/>
    <w:rsid w:val="008B728B"/>
    <w:rsid w:val="008B74E0"/>
    <w:rsid w:val="008C01BA"/>
    <w:rsid w:val="008C01D1"/>
    <w:rsid w:val="008C022E"/>
    <w:rsid w:val="008C02B5"/>
    <w:rsid w:val="008C05BA"/>
    <w:rsid w:val="008C090A"/>
    <w:rsid w:val="008C0F9A"/>
    <w:rsid w:val="008C1241"/>
    <w:rsid w:val="008C1BB2"/>
    <w:rsid w:val="008C20CD"/>
    <w:rsid w:val="008C21C4"/>
    <w:rsid w:val="008C2270"/>
    <w:rsid w:val="008C22D6"/>
    <w:rsid w:val="008C2576"/>
    <w:rsid w:val="008C2684"/>
    <w:rsid w:val="008C278A"/>
    <w:rsid w:val="008C2B60"/>
    <w:rsid w:val="008C2FCD"/>
    <w:rsid w:val="008C3294"/>
    <w:rsid w:val="008C344B"/>
    <w:rsid w:val="008C3D95"/>
    <w:rsid w:val="008C476A"/>
    <w:rsid w:val="008C47BB"/>
    <w:rsid w:val="008C4B67"/>
    <w:rsid w:val="008C5422"/>
    <w:rsid w:val="008C5C4E"/>
    <w:rsid w:val="008C5F2D"/>
    <w:rsid w:val="008C5F7A"/>
    <w:rsid w:val="008C610B"/>
    <w:rsid w:val="008C627D"/>
    <w:rsid w:val="008C6669"/>
    <w:rsid w:val="008C6F2A"/>
    <w:rsid w:val="008C6FD6"/>
    <w:rsid w:val="008C7684"/>
    <w:rsid w:val="008C784A"/>
    <w:rsid w:val="008D0020"/>
    <w:rsid w:val="008D019E"/>
    <w:rsid w:val="008D0309"/>
    <w:rsid w:val="008D05C8"/>
    <w:rsid w:val="008D0F47"/>
    <w:rsid w:val="008D16C8"/>
    <w:rsid w:val="008D1BE6"/>
    <w:rsid w:val="008D2179"/>
    <w:rsid w:val="008D2207"/>
    <w:rsid w:val="008D22CB"/>
    <w:rsid w:val="008D23B6"/>
    <w:rsid w:val="008D2AE3"/>
    <w:rsid w:val="008D2E99"/>
    <w:rsid w:val="008D307C"/>
    <w:rsid w:val="008D3571"/>
    <w:rsid w:val="008D359E"/>
    <w:rsid w:val="008D3BA3"/>
    <w:rsid w:val="008D3C65"/>
    <w:rsid w:val="008D3F9B"/>
    <w:rsid w:val="008D4BCB"/>
    <w:rsid w:val="008D54D9"/>
    <w:rsid w:val="008D5AAF"/>
    <w:rsid w:val="008D5BBD"/>
    <w:rsid w:val="008D5FE3"/>
    <w:rsid w:val="008D66BF"/>
    <w:rsid w:val="008D6A17"/>
    <w:rsid w:val="008D6D4B"/>
    <w:rsid w:val="008D6E12"/>
    <w:rsid w:val="008D7217"/>
    <w:rsid w:val="008D79C7"/>
    <w:rsid w:val="008D7BC9"/>
    <w:rsid w:val="008E05DF"/>
    <w:rsid w:val="008E062F"/>
    <w:rsid w:val="008E09B8"/>
    <w:rsid w:val="008E0DC1"/>
    <w:rsid w:val="008E0EA4"/>
    <w:rsid w:val="008E14CF"/>
    <w:rsid w:val="008E1924"/>
    <w:rsid w:val="008E256A"/>
    <w:rsid w:val="008E2C47"/>
    <w:rsid w:val="008E2D76"/>
    <w:rsid w:val="008E2EB4"/>
    <w:rsid w:val="008E3239"/>
    <w:rsid w:val="008E3341"/>
    <w:rsid w:val="008E337C"/>
    <w:rsid w:val="008E39A8"/>
    <w:rsid w:val="008E3B21"/>
    <w:rsid w:val="008E4996"/>
    <w:rsid w:val="008E4CF8"/>
    <w:rsid w:val="008E5258"/>
    <w:rsid w:val="008E5639"/>
    <w:rsid w:val="008E57D1"/>
    <w:rsid w:val="008E5875"/>
    <w:rsid w:val="008E6162"/>
    <w:rsid w:val="008E6D4F"/>
    <w:rsid w:val="008E7361"/>
    <w:rsid w:val="008E7620"/>
    <w:rsid w:val="008F0194"/>
    <w:rsid w:val="008F0A6E"/>
    <w:rsid w:val="008F1189"/>
    <w:rsid w:val="008F129C"/>
    <w:rsid w:val="008F13D4"/>
    <w:rsid w:val="008F1A9B"/>
    <w:rsid w:val="008F1B4C"/>
    <w:rsid w:val="008F21EE"/>
    <w:rsid w:val="008F25AD"/>
    <w:rsid w:val="008F2D11"/>
    <w:rsid w:val="008F3AAC"/>
    <w:rsid w:val="008F3ED7"/>
    <w:rsid w:val="008F42AE"/>
    <w:rsid w:val="008F4418"/>
    <w:rsid w:val="008F49ED"/>
    <w:rsid w:val="008F4CE1"/>
    <w:rsid w:val="008F4EC4"/>
    <w:rsid w:val="008F52DB"/>
    <w:rsid w:val="008F58C5"/>
    <w:rsid w:val="008F5901"/>
    <w:rsid w:val="008F59FE"/>
    <w:rsid w:val="008F6389"/>
    <w:rsid w:val="008F6398"/>
    <w:rsid w:val="008F63F4"/>
    <w:rsid w:val="008F682C"/>
    <w:rsid w:val="008F71A2"/>
    <w:rsid w:val="008F7A48"/>
    <w:rsid w:val="0090030E"/>
    <w:rsid w:val="00900E9A"/>
    <w:rsid w:val="00900FC6"/>
    <w:rsid w:val="00901274"/>
    <w:rsid w:val="0090176E"/>
    <w:rsid w:val="009019A0"/>
    <w:rsid w:val="00901CBB"/>
    <w:rsid w:val="00901CCD"/>
    <w:rsid w:val="00901D05"/>
    <w:rsid w:val="00901F6B"/>
    <w:rsid w:val="009020B3"/>
    <w:rsid w:val="009020D3"/>
    <w:rsid w:val="00902372"/>
    <w:rsid w:val="009026EB"/>
    <w:rsid w:val="00902878"/>
    <w:rsid w:val="00902B41"/>
    <w:rsid w:val="00902D51"/>
    <w:rsid w:val="00902F5C"/>
    <w:rsid w:val="00903585"/>
    <w:rsid w:val="009035E8"/>
    <w:rsid w:val="00903ACD"/>
    <w:rsid w:val="00903E24"/>
    <w:rsid w:val="00904259"/>
    <w:rsid w:val="009043C6"/>
    <w:rsid w:val="00904738"/>
    <w:rsid w:val="0090490F"/>
    <w:rsid w:val="00904B4A"/>
    <w:rsid w:val="00904BD6"/>
    <w:rsid w:val="009055A4"/>
    <w:rsid w:val="0090593F"/>
    <w:rsid w:val="009063A0"/>
    <w:rsid w:val="00906640"/>
    <w:rsid w:val="009066FE"/>
    <w:rsid w:val="00906741"/>
    <w:rsid w:val="0090677F"/>
    <w:rsid w:val="00906883"/>
    <w:rsid w:val="009068A0"/>
    <w:rsid w:val="00906CB4"/>
    <w:rsid w:val="009070A8"/>
    <w:rsid w:val="00907996"/>
    <w:rsid w:val="00907CEB"/>
    <w:rsid w:val="009100A0"/>
    <w:rsid w:val="00910257"/>
    <w:rsid w:val="009104D1"/>
    <w:rsid w:val="0091071F"/>
    <w:rsid w:val="00910BB7"/>
    <w:rsid w:val="00910DD3"/>
    <w:rsid w:val="00910EFC"/>
    <w:rsid w:val="009113AA"/>
    <w:rsid w:val="009114C1"/>
    <w:rsid w:val="00911572"/>
    <w:rsid w:val="00911C0D"/>
    <w:rsid w:val="00911D84"/>
    <w:rsid w:val="00911DB6"/>
    <w:rsid w:val="00911FA8"/>
    <w:rsid w:val="009121E8"/>
    <w:rsid w:val="0091255E"/>
    <w:rsid w:val="009125E3"/>
    <w:rsid w:val="00912733"/>
    <w:rsid w:val="00912804"/>
    <w:rsid w:val="0091437F"/>
    <w:rsid w:val="0091469F"/>
    <w:rsid w:val="00914C9B"/>
    <w:rsid w:val="00914DC7"/>
    <w:rsid w:val="00915661"/>
    <w:rsid w:val="009158E1"/>
    <w:rsid w:val="009163F6"/>
    <w:rsid w:val="0091671B"/>
    <w:rsid w:val="009167B0"/>
    <w:rsid w:val="009168FF"/>
    <w:rsid w:val="00916E66"/>
    <w:rsid w:val="00917314"/>
    <w:rsid w:val="00917347"/>
    <w:rsid w:val="00917416"/>
    <w:rsid w:val="00917B0F"/>
    <w:rsid w:val="00917C8A"/>
    <w:rsid w:val="00920200"/>
    <w:rsid w:val="00920237"/>
    <w:rsid w:val="00920273"/>
    <w:rsid w:val="0092065C"/>
    <w:rsid w:val="009206AD"/>
    <w:rsid w:val="00920A35"/>
    <w:rsid w:val="00920BCF"/>
    <w:rsid w:val="00920E8A"/>
    <w:rsid w:val="00921131"/>
    <w:rsid w:val="0092113D"/>
    <w:rsid w:val="00921B3B"/>
    <w:rsid w:val="009220D9"/>
    <w:rsid w:val="009221D8"/>
    <w:rsid w:val="00922B88"/>
    <w:rsid w:val="00922BEE"/>
    <w:rsid w:val="00922F00"/>
    <w:rsid w:val="0092327F"/>
    <w:rsid w:val="0092373B"/>
    <w:rsid w:val="0092376A"/>
    <w:rsid w:val="00923AF7"/>
    <w:rsid w:val="00923D70"/>
    <w:rsid w:val="009240A9"/>
    <w:rsid w:val="0092423A"/>
    <w:rsid w:val="00924622"/>
    <w:rsid w:val="00924693"/>
    <w:rsid w:val="00924874"/>
    <w:rsid w:val="009248DC"/>
    <w:rsid w:val="00925EC1"/>
    <w:rsid w:val="00926144"/>
    <w:rsid w:val="00926270"/>
    <w:rsid w:val="009266FD"/>
    <w:rsid w:val="00926B1E"/>
    <w:rsid w:val="00926F97"/>
    <w:rsid w:val="0092727E"/>
    <w:rsid w:val="00927642"/>
    <w:rsid w:val="00927805"/>
    <w:rsid w:val="00927BA6"/>
    <w:rsid w:val="00927E94"/>
    <w:rsid w:val="009301A8"/>
    <w:rsid w:val="0093055D"/>
    <w:rsid w:val="0093059A"/>
    <w:rsid w:val="009316EA"/>
    <w:rsid w:val="009317DA"/>
    <w:rsid w:val="009318E7"/>
    <w:rsid w:val="00931DE0"/>
    <w:rsid w:val="009321F2"/>
    <w:rsid w:val="009327A4"/>
    <w:rsid w:val="00932DD3"/>
    <w:rsid w:val="00932E1B"/>
    <w:rsid w:val="00932E1D"/>
    <w:rsid w:val="00932FA1"/>
    <w:rsid w:val="0093364B"/>
    <w:rsid w:val="00933691"/>
    <w:rsid w:val="00933C9C"/>
    <w:rsid w:val="0093445B"/>
    <w:rsid w:val="009344D8"/>
    <w:rsid w:val="00934596"/>
    <w:rsid w:val="009346A7"/>
    <w:rsid w:val="00934B01"/>
    <w:rsid w:val="00934E31"/>
    <w:rsid w:val="009350AA"/>
    <w:rsid w:val="0093537C"/>
    <w:rsid w:val="00935913"/>
    <w:rsid w:val="00935CBE"/>
    <w:rsid w:val="00935FE1"/>
    <w:rsid w:val="009362C0"/>
    <w:rsid w:val="009369FC"/>
    <w:rsid w:val="00936B26"/>
    <w:rsid w:val="00937429"/>
    <w:rsid w:val="00937749"/>
    <w:rsid w:val="00937F91"/>
    <w:rsid w:val="00940043"/>
    <w:rsid w:val="0094083E"/>
    <w:rsid w:val="00940A4E"/>
    <w:rsid w:val="00941079"/>
    <w:rsid w:val="009412C8"/>
    <w:rsid w:val="009418EB"/>
    <w:rsid w:val="00941B32"/>
    <w:rsid w:val="00941CD0"/>
    <w:rsid w:val="009424D4"/>
    <w:rsid w:val="00942D6B"/>
    <w:rsid w:val="00942E4C"/>
    <w:rsid w:val="00942F78"/>
    <w:rsid w:val="00943119"/>
    <w:rsid w:val="009431E2"/>
    <w:rsid w:val="009432BB"/>
    <w:rsid w:val="00943302"/>
    <w:rsid w:val="00943852"/>
    <w:rsid w:val="00943A78"/>
    <w:rsid w:val="009443D6"/>
    <w:rsid w:val="00944940"/>
    <w:rsid w:val="00944D65"/>
    <w:rsid w:val="009453B9"/>
    <w:rsid w:val="00945410"/>
    <w:rsid w:val="00945608"/>
    <w:rsid w:val="00945EDC"/>
    <w:rsid w:val="009463AA"/>
    <w:rsid w:val="0094643D"/>
    <w:rsid w:val="0094648E"/>
    <w:rsid w:val="009464C1"/>
    <w:rsid w:val="00946F90"/>
    <w:rsid w:val="00947012"/>
    <w:rsid w:val="009475ED"/>
    <w:rsid w:val="00947CB7"/>
    <w:rsid w:val="00950171"/>
    <w:rsid w:val="009501C3"/>
    <w:rsid w:val="009501FE"/>
    <w:rsid w:val="00950A42"/>
    <w:rsid w:val="00950F46"/>
    <w:rsid w:val="00950FA4"/>
    <w:rsid w:val="0095101B"/>
    <w:rsid w:val="00951238"/>
    <w:rsid w:val="009515F9"/>
    <w:rsid w:val="00951B95"/>
    <w:rsid w:val="00951E7C"/>
    <w:rsid w:val="0095205E"/>
    <w:rsid w:val="0095213C"/>
    <w:rsid w:val="00952687"/>
    <w:rsid w:val="00952FB8"/>
    <w:rsid w:val="0095369B"/>
    <w:rsid w:val="00953B76"/>
    <w:rsid w:val="00953E90"/>
    <w:rsid w:val="00953F29"/>
    <w:rsid w:val="0095414C"/>
    <w:rsid w:val="0095457B"/>
    <w:rsid w:val="00954B13"/>
    <w:rsid w:val="00954EDB"/>
    <w:rsid w:val="009553DB"/>
    <w:rsid w:val="00955550"/>
    <w:rsid w:val="009557AC"/>
    <w:rsid w:val="00955848"/>
    <w:rsid w:val="00955A35"/>
    <w:rsid w:val="0095645E"/>
    <w:rsid w:val="00956816"/>
    <w:rsid w:val="00956A07"/>
    <w:rsid w:val="00956D96"/>
    <w:rsid w:val="00957291"/>
    <w:rsid w:val="0095739B"/>
    <w:rsid w:val="009576F1"/>
    <w:rsid w:val="00957707"/>
    <w:rsid w:val="00957826"/>
    <w:rsid w:val="009579BD"/>
    <w:rsid w:val="00960278"/>
    <w:rsid w:val="009604C4"/>
    <w:rsid w:val="009607E3"/>
    <w:rsid w:val="00960883"/>
    <w:rsid w:val="0096098B"/>
    <w:rsid w:val="00960A3D"/>
    <w:rsid w:val="00960C8B"/>
    <w:rsid w:val="00960E55"/>
    <w:rsid w:val="00960E8E"/>
    <w:rsid w:val="00961857"/>
    <w:rsid w:val="00961D65"/>
    <w:rsid w:val="00961D89"/>
    <w:rsid w:val="00961DEA"/>
    <w:rsid w:val="00961E7D"/>
    <w:rsid w:val="009625CC"/>
    <w:rsid w:val="00962B0D"/>
    <w:rsid w:val="0096372D"/>
    <w:rsid w:val="00964767"/>
    <w:rsid w:val="0096506B"/>
    <w:rsid w:val="0096550A"/>
    <w:rsid w:val="009655B9"/>
    <w:rsid w:val="00965DBB"/>
    <w:rsid w:val="009660CA"/>
    <w:rsid w:val="0096618F"/>
    <w:rsid w:val="009671EE"/>
    <w:rsid w:val="00967572"/>
    <w:rsid w:val="0096789D"/>
    <w:rsid w:val="00967DDF"/>
    <w:rsid w:val="00970406"/>
    <w:rsid w:val="009708C2"/>
    <w:rsid w:val="009709C3"/>
    <w:rsid w:val="00970A60"/>
    <w:rsid w:val="00970B3A"/>
    <w:rsid w:val="00970B46"/>
    <w:rsid w:val="00970BB8"/>
    <w:rsid w:val="00970DAD"/>
    <w:rsid w:val="00970FBC"/>
    <w:rsid w:val="009710E9"/>
    <w:rsid w:val="0097115B"/>
    <w:rsid w:val="00972229"/>
    <w:rsid w:val="009724E7"/>
    <w:rsid w:val="009725A1"/>
    <w:rsid w:val="009727AE"/>
    <w:rsid w:val="00973069"/>
    <w:rsid w:val="0097350E"/>
    <w:rsid w:val="0097360B"/>
    <w:rsid w:val="00973D9B"/>
    <w:rsid w:val="00973F5A"/>
    <w:rsid w:val="00974074"/>
    <w:rsid w:val="00974170"/>
    <w:rsid w:val="00974419"/>
    <w:rsid w:val="009749B5"/>
    <w:rsid w:val="00974C18"/>
    <w:rsid w:val="0097505C"/>
    <w:rsid w:val="009751C8"/>
    <w:rsid w:val="00975434"/>
    <w:rsid w:val="009760C1"/>
    <w:rsid w:val="009767F6"/>
    <w:rsid w:val="009769D1"/>
    <w:rsid w:val="00976E76"/>
    <w:rsid w:val="00976E9F"/>
    <w:rsid w:val="00976ECF"/>
    <w:rsid w:val="00977368"/>
    <w:rsid w:val="00977AC4"/>
    <w:rsid w:val="00977F88"/>
    <w:rsid w:val="00977F97"/>
    <w:rsid w:val="00980271"/>
    <w:rsid w:val="0098073F"/>
    <w:rsid w:val="0098084E"/>
    <w:rsid w:val="009808BB"/>
    <w:rsid w:val="009808F3"/>
    <w:rsid w:val="00980D86"/>
    <w:rsid w:val="00980E27"/>
    <w:rsid w:val="009811C9"/>
    <w:rsid w:val="0098123F"/>
    <w:rsid w:val="009812C0"/>
    <w:rsid w:val="009814A4"/>
    <w:rsid w:val="0098232B"/>
    <w:rsid w:val="00982572"/>
    <w:rsid w:val="009827B8"/>
    <w:rsid w:val="00982B38"/>
    <w:rsid w:val="00982B6F"/>
    <w:rsid w:val="00982E8D"/>
    <w:rsid w:val="00982FC6"/>
    <w:rsid w:val="009832EE"/>
    <w:rsid w:val="009837B4"/>
    <w:rsid w:val="00983971"/>
    <w:rsid w:val="00983DCA"/>
    <w:rsid w:val="00983E19"/>
    <w:rsid w:val="00984C2A"/>
    <w:rsid w:val="00985062"/>
    <w:rsid w:val="00985350"/>
    <w:rsid w:val="009858AC"/>
    <w:rsid w:val="00985D9E"/>
    <w:rsid w:val="00985ECC"/>
    <w:rsid w:val="00985F8E"/>
    <w:rsid w:val="009860FB"/>
    <w:rsid w:val="0098645E"/>
    <w:rsid w:val="00986588"/>
    <w:rsid w:val="009868C7"/>
    <w:rsid w:val="0098690C"/>
    <w:rsid w:val="00986988"/>
    <w:rsid w:val="00986B94"/>
    <w:rsid w:val="00987DD8"/>
    <w:rsid w:val="00990209"/>
    <w:rsid w:val="0099035B"/>
    <w:rsid w:val="00990428"/>
    <w:rsid w:val="00990501"/>
    <w:rsid w:val="00990535"/>
    <w:rsid w:val="00990665"/>
    <w:rsid w:val="00990797"/>
    <w:rsid w:val="0099090D"/>
    <w:rsid w:val="00991046"/>
    <w:rsid w:val="00991100"/>
    <w:rsid w:val="0099123F"/>
    <w:rsid w:val="00991CA9"/>
    <w:rsid w:val="00991CAF"/>
    <w:rsid w:val="00991FEC"/>
    <w:rsid w:val="00992382"/>
    <w:rsid w:val="0099253E"/>
    <w:rsid w:val="0099267B"/>
    <w:rsid w:val="009927C1"/>
    <w:rsid w:val="009927C6"/>
    <w:rsid w:val="00992D34"/>
    <w:rsid w:val="00992E1A"/>
    <w:rsid w:val="0099319E"/>
    <w:rsid w:val="0099331C"/>
    <w:rsid w:val="00993786"/>
    <w:rsid w:val="00993940"/>
    <w:rsid w:val="009939B5"/>
    <w:rsid w:val="00993AC6"/>
    <w:rsid w:val="00993BFF"/>
    <w:rsid w:val="00993C36"/>
    <w:rsid w:val="00993DCA"/>
    <w:rsid w:val="009942B5"/>
    <w:rsid w:val="00994411"/>
    <w:rsid w:val="00994441"/>
    <w:rsid w:val="009944C8"/>
    <w:rsid w:val="0099498A"/>
    <w:rsid w:val="00994AC9"/>
    <w:rsid w:val="00994B4F"/>
    <w:rsid w:val="00994D86"/>
    <w:rsid w:val="00995A77"/>
    <w:rsid w:val="00995B0F"/>
    <w:rsid w:val="00995B30"/>
    <w:rsid w:val="00996234"/>
    <w:rsid w:val="00996580"/>
    <w:rsid w:val="00996B09"/>
    <w:rsid w:val="0099757D"/>
    <w:rsid w:val="0099789F"/>
    <w:rsid w:val="00997AB6"/>
    <w:rsid w:val="009A01BF"/>
    <w:rsid w:val="009A0281"/>
    <w:rsid w:val="009A0830"/>
    <w:rsid w:val="009A090A"/>
    <w:rsid w:val="009A0C25"/>
    <w:rsid w:val="009A0D6B"/>
    <w:rsid w:val="009A0DAA"/>
    <w:rsid w:val="009A0F6F"/>
    <w:rsid w:val="009A1254"/>
    <w:rsid w:val="009A1DE3"/>
    <w:rsid w:val="009A23D4"/>
    <w:rsid w:val="009A2698"/>
    <w:rsid w:val="009A2830"/>
    <w:rsid w:val="009A2A85"/>
    <w:rsid w:val="009A2D4A"/>
    <w:rsid w:val="009A2EA1"/>
    <w:rsid w:val="009A3022"/>
    <w:rsid w:val="009A3036"/>
    <w:rsid w:val="009A3E24"/>
    <w:rsid w:val="009A3EAF"/>
    <w:rsid w:val="009A4108"/>
    <w:rsid w:val="009A4156"/>
    <w:rsid w:val="009A4481"/>
    <w:rsid w:val="009A466E"/>
    <w:rsid w:val="009A4BCE"/>
    <w:rsid w:val="009A4C6F"/>
    <w:rsid w:val="009A4FFF"/>
    <w:rsid w:val="009A5278"/>
    <w:rsid w:val="009A55C2"/>
    <w:rsid w:val="009A5986"/>
    <w:rsid w:val="009A59CE"/>
    <w:rsid w:val="009A61B4"/>
    <w:rsid w:val="009A61D6"/>
    <w:rsid w:val="009A6AB9"/>
    <w:rsid w:val="009A7227"/>
    <w:rsid w:val="009A77CF"/>
    <w:rsid w:val="009B00FF"/>
    <w:rsid w:val="009B0471"/>
    <w:rsid w:val="009B0694"/>
    <w:rsid w:val="009B0F09"/>
    <w:rsid w:val="009B112C"/>
    <w:rsid w:val="009B1F5F"/>
    <w:rsid w:val="009B232A"/>
    <w:rsid w:val="009B276D"/>
    <w:rsid w:val="009B2C22"/>
    <w:rsid w:val="009B32D1"/>
    <w:rsid w:val="009B3BFD"/>
    <w:rsid w:val="009B459A"/>
    <w:rsid w:val="009B4D2C"/>
    <w:rsid w:val="009B527E"/>
    <w:rsid w:val="009B538C"/>
    <w:rsid w:val="009B5479"/>
    <w:rsid w:val="009B575A"/>
    <w:rsid w:val="009B588D"/>
    <w:rsid w:val="009B5A2C"/>
    <w:rsid w:val="009B5AD9"/>
    <w:rsid w:val="009B5D2F"/>
    <w:rsid w:val="009B5F0B"/>
    <w:rsid w:val="009B61BF"/>
    <w:rsid w:val="009B6D0D"/>
    <w:rsid w:val="009B7523"/>
    <w:rsid w:val="009B76FC"/>
    <w:rsid w:val="009B7FB4"/>
    <w:rsid w:val="009C005A"/>
    <w:rsid w:val="009C0327"/>
    <w:rsid w:val="009C08DF"/>
    <w:rsid w:val="009C0E38"/>
    <w:rsid w:val="009C0E9B"/>
    <w:rsid w:val="009C116D"/>
    <w:rsid w:val="009C1331"/>
    <w:rsid w:val="009C1EF5"/>
    <w:rsid w:val="009C20B8"/>
    <w:rsid w:val="009C32BF"/>
    <w:rsid w:val="009C3456"/>
    <w:rsid w:val="009C349D"/>
    <w:rsid w:val="009C361D"/>
    <w:rsid w:val="009C38AF"/>
    <w:rsid w:val="009C38DD"/>
    <w:rsid w:val="009C425F"/>
    <w:rsid w:val="009C45C4"/>
    <w:rsid w:val="009C4782"/>
    <w:rsid w:val="009C4E54"/>
    <w:rsid w:val="009C4F30"/>
    <w:rsid w:val="009C4F88"/>
    <w:rsid w:val="009C52D5"/>
    <w:rsid w:val="009C5338"/>
    <w:rsid w:val="009C61DE"/>
    <w:rsid w:val="009C6503"/>
    <w:rsid w:val="009C6ACF"/>
    <w:rsid w:val="009C6C8D"/>
    <w:rsid w:val="009C76AF"/>
    <w:rsid w:val="009C773F"/>
    <w:rsid w:val="009C7829"/>
    <w:rsid w:val="009D00BB"/>
    <w:rsid w:val="009D0333"/>
    <w:rsid w:val="009D09C8"/>
    <w:rsid w:val="009D09D8"/>
    <w:rsid w:val="009D09DC"/>
    <w:rsid w:val="009D0A06"/>
    <w:rsid w:val="009D0E58"/>
    <w:rsid w:val="009D0E59"/>
    <w:rsid w:val="009D0F02"/>
    <w:rsid w:val="009D10FE"/>
    <w:rsid w:val="009D1419"/>
    <w:rsid w:val="009D1463"/>
    <w:rsid w:val="009D1739"/>
    <w:rsid w:val="009D1906"/>
    <w:rsid w:val="009D1AA6"/>
    <w:rsid w:val="009D1CB3"/>
    <w:rsid w:val="009D1F4F"/>
    <w:rsid w:val="009D24C8"/>
    <w:rsid w:val="009D2906"/>
    <w:rsid w:val="009D324A"/>
    <w:rsid w:val="009D3556"/>
    <w:rsid w:val="009D3FFB"/>
    <w:rsid w:val="009D4088"/>
    <w:rsid w:val="009D40EB"/>
    <w:rsid w:val="009D41E6"/>
    <w:rsid w:val="009D422B"/>
    <w:rsid w:val="009D447F"/>
    <w:rsid w:val="009D44CE"/>
    <w:rsid w:val="009D4B7C"/>
    <w:rsid w:val="009D53B8"/>
    <w:rsid w:val="009D5495"/>
    <w:rsid w:val="009D5AB2"/>
    <w:rsid w:val="009D5B98"/>
    <w:rsid w:val="009D5F82"/>
    <w:rsid w:val="009D6069"/>
    <w:rsid w:val="009D616C"/>
    <w:rsid w:val="009D619A"/>
    <w:rsid w:val="009D6601"/>
    <w:rsid w:val="009D68B6"/>
    <w:rsid w:val="009D6A58"/>
    <w:rsid w:val="009D6A6F"/>
    <w:rsid w:val="009D7108"/>
    <w:rsid w:val="009D7CB0"/>
    <w:rsid w:val="009E00E4"/>
    <w:rsid w:val="009E020E"/>
    <w:rsid w:val="009E0C40"/>
    <w:rsid w:val="009E0EC6"/>
    <w:rsid w:val="009E15E2"/>
    <w:rsid w:val="009E18F9"/>
    <w:rsid w:val="009E1AD6"/>
    <w:rsid w:val="009E1EB8"/>
    <w:rsid w:val="009E2033"/>
    <w:rsid w:val="009E20EC"/>
    <w:rsid w:val="009E2747"/>
    <w:rsid w:val="009E27E3"/>
    <w:rsid w:val="009E2859"/>
    <w:rsid w:val="009E2BE3"/>
    <w:rsid w:val="009E2CBC"/>
    <w:rsid w:val="009E300C"/>
    <w:rsid w:val="009E3081"/>
    <w:rsid w:val="009E32C2"/>
    <w:rsid w:val="009E3CF3"/>
    <w:rsid w:val="009E4393"/>
    <w:rsid w:val="009E4F9D"/>
    <w:rsid w:val="009E5641"/>
    <w:rsid w:val="009E5744"/>
    <w:rsid w:val="009E5CF7"/>
    <w:rsid w:val="009E5E0C"/>
    <w:rsid w:val="009E5EAC"/>
    <w:rsid w:val="009E6632"/>
    <w:rsid w:val="009E6671"/>
    <w:rsid w:val="009E67CD"/>
    <w:rsid w:val="009E6847"/>
    <w:rsid w:val="009E6A29"/>
    <w:rsid w:val="009E6B80"/>
    <w:rsid w:val="009E6BD8"/>
    <w:rsid w:val="009E6F7C"/>
    <w:rsid w:val="009E701F"/>
    <w:rsid w:val="009E7129"/>
    <w:rsid w:val="009E74D8"/>
    <w:rsid w:val="009E7984"/>
    <w:rsid w:val="009E79D2"/>
    <w:rsid w:val="009E7C31"/>
    <w:rsid w:val="009E7D46"/>
    <w:rsid w:val="009F0561"/>
    <w:rsid w:val="009F0FDD"/>
    <w:rsid w:val="009F17A5"/>
    <w:rsid w:val="009F17DB"/>
    <w:rsid w:val="009F1994"/>
    <w:rsid w:val="009F1BFE"/>
    <w:rsid w:val="009F2019"/>
    <w:rsid w:val="009F266A"/>
    <w:rsid w:val="009F35A0"/>
    <w:rsid w:val="009F36D4"/>
    <w:rsid w:val="009F37B4"/>
    <w:rsid w:val="009F392A"/>
    <w:rsid w:val="009F3E97"/>
    <w:rsid w:val="009F403C"/>
    <w:rsid w:val="009F4DD1"/>
    <w:rsid w:val="009F5196"/>
    <w:rsid w:val="009F5214"/>
    <w:rsid w:val="009F53D5"/>
    <w:rsid w:val="009F56DF"/>
    <w:rsid w:val="009F5769"/>
    <w:rsid w:val="009F57E8"/>
    <w:rsid w:val="009F57F8"/>
    <w:rsid w:val="009F618F"/>
    <w:rsid w:val="009F6A65"/>
    <w:rsid w:val="009F6A93"/>
    <w:rsid w:val="009F6AFE"/>
    <w:rsid w:val="009F6B24"/>
    <w:rsid w:val="009F6F7F"/>
    <w:rsid w:val="009F72A8"/>
    <w:rsid w:val="009F76C9"/>
    <w:rsid w:val="009F7C38"/>
    <w:rsid w:val="00A00868"/>
    <w:rsid w:val="00A00FEC"/>
    <w:rsid w:val="00A01340"/>
    <w:rsid w:val="00A015BD"/>
    <w:rsid w:val="00A0169E"/>
    <w:rsid w:val="00A01783"/>
    <w:rsid w:val="00A01913"/>
    <w:rsid w:val="00A01C3C"/>
    <w:rsid w:val="00A0231D"/>
    <w:rsid w:val="00A02659"/>
    <w:rsid w:val="00A02AE9"/>
    <w:rsid w:val="00A02B2E"/>
    <w:rsid w:val="00A02E08"/>
    <w:rsid w:val="00A03891"/>
    <w:rsid w:val="00A03967"/>
    <w:rsid w:val="00A039E5"/>
    <w:rsid w:val="00A044EA"/>
    <w:rsid w:val="00A048F4"/>
    <w:rsid w:val="00A04951"/>
    <w:rsid w:val="00A04B24"/>
    <w:rsid w:val="00A04BEA"/>
    <w:rsid w:val="00A0503E"/>
    <w:rsid w:val="00A0519C"/>
    <w:rsid w:val="00A05209"/>
    <w:rsid w:val="00A053F9"/>
    <w:rsid w:val="00A0666C"/>
    <w:rsid w:val="00A06F25"/>
    <w:rsid w:val="00A074F2"/>
    <w:rsid w:val="00A07E2C"/>
    <w:rsid w:val="00A1014D"/>
    <w:rsid w:val="00A10442"/>
    <w:rsid w:val="00A10901"/>
    <w:rsid w:val="00A10A6E"/>
    <w:rsid w:val="00A10B36"/>
    <w:rsid w:val="00A10FE2"/>
    <w:rsid w:val="00A1169C"/>
    <w:rsid w:val="00A117BB"/>
    <w:rsid w:val="00A11F54"/>
    <w:rsid w:val="00A12100"/>
    <w:rsid w:val="00A1226C"/>
    <w:rsid w:val="00A1246A"/>
    <w:rsid w:val="00A1324E"/>
    <w:rsid w:val="00A132A6"/>
    <w:rsid w:val="00A134C3"/>
    <w:rsid w:val="00A13ED2"/>
    <w:rsid w:val="00A14061"/>
    <w:rsid w:val="00A14085"/>
    <w:rsid w:val="00A1459A"/>
    <w:rsid w:val="00A146E1"/>
    <w:rsid w:val="00A14945"/>
    <w:rsid w:val="00A14CAC"/>
    <w:rsid w:val="00A151F1"/>
    <w:rsid w:val="00A15227"/>
    <w:rsid w:val="00A1535A"/>
    <w:rsid w:val="00A157DE"/>
    <w:rsid w:val="00A162B3"/>
    <w:rsid w:val="00A16B1D"/>
    <w:rsid w:val="00A16C77"/>
    <w:rsid w:val="00A16EAF"/>
    <w:rsid w:val="00A17007"/>
    <w:rsid w:val="00A170BE"/>
    <w:rsid w:val="00A17780"/>
    <w:rsid w:val="00A204DA"/>
    <w:rsid w:val="00A21291"/>
    <w:rsid w:val="00A213CB"/>
    <w:rsid w:val="00A219A7"/>
    <w:rsid w:val="00A21E86"/>
    <w:rsid w:val="00A22468"/>
    <w:rsid w:val="00A22B2E"/>
    <w:rsid w:val="00A22E0A"/>
    <w:rsid w:val="00A23286"/>
    <w:rsid w:val="00A23377"/>
    <w:rsid w:val="00A23905"/>
    <w:rsid w:val="00A23DC3"/>
    <w:rsid w:val="00A23EBB"/>
    <w:rsid w:val="00A243ED"/>
    <w:rsid w:val="00A244ED"/>
    <w:rsid w:val="00A24CD0"/>
    <w:rsid w:val="00A250DB"/>
    <w:rsid w:val="00A25776"/>
    <w:rsid w:val="00A259CE"/>
    <w:rsid w:val="00A26063"/>
    <w:rsid w:val="00A260E5"/>
    <w:rsid w:val="00A26BD6"/>
    <w:rsid w:val="00A30097"/>
    <w:rsid w:val="00A304CC"/>
    <w:rsid w:val="00A30804"/>
    <w:rsid w:val="00A30DB7"/>
    <w:rsid w:val="00A3196D"/>
    <w:rsid w:val="00A31FEE"/>
    <w:rsid w:val="00A322E4"/>
    <w:rsid w:val="00A32A48"/>
    <w:rsid w:val="00A33130"/>
    <w:rsid w:val="00A33356"/>
    <w:rsid w:val="00A3394E"/>
    <w:rsid w:val="00A33E97"/>
    <w:rsid w:val="00A33EC0"/>
    <w:rsid w:val="00A33F93"/>
    <w:rsid w:val="00A33FE7"/>
    <w:rsid w:val="00A34283"/>
    <w:rsid w:val="00A344C5"/>
    <w:rsid w:val="00A34502"/>
    <w:rsid w:val="00A34F7E"/>
    <w:rsid w:val="00A35189"/>
    <w:rsid w:val="00A3565D"/>
    <w:rsid w:val="00A356AF"/>
    <w:rsid w:val="00A36A04"/>
    <w:rsid w:val="00A36C38"/>
    <w:rsid w:val="00A3730E"/>
    <w:rsid w:val="00A37312"/>
    <w:rsid w:val="00A37390"/>
    <w:rsid w:val="00A37A95"/>
    <w:rsid w:val="00A37B05"/>
    <w:rsid w:val="00A37E2B"/>
    <w:rsid w:val="00A40761"/>
    <w:rsid w:val="00A40ADC"/>
    <w:rsid w:val="00A41BB4"/>
    <w:rsid w:val="00A42314"/>
    <w:rsid w:val="00A42835"/>
    <w:rsid w:val="00A42ACA"/>
    <w:rsid w:val="00A42EB5"/>
    <w:rsid w:val="00A42FE6"/>
    <w:rsid w:val="00A43011"/>
    <w:rsid w:val="00A43029"/>
    <w:rsid w:val="00A430FC"/>
    <w:rsid w:val="00A4331F"/>
    <w:rsid w:val="00A4355A"/>
    <w:rsid w:val="00A436C6"/>
    <w:rsid w:val="00A4440D"/>
    <w:rsid w:val="00A44893"/>
    <w:rsid w:val="00A44C67"/>
    <w:rsid w:val="00A45825"/>
    <w:rsid w:val="00A459B5"/>
    <w:rsid w:val="00A45B26"/>
    <w:rsid w:val="00A4621D"/>
    <w:rsid w:val="00A465B5"/>
    <w:rsid w:val="00A46640"/>
    <w:rsid w:val="00A467C9"/>
    <w:rsid w:val="00A46968"/>
    <w:rsid w:val="00A46972"/>
    <w:rsid w:val="00A469D7"/>
    <w:rsid w:val="00A46A04"/>
    <w:rsid w:val="00A46AA4"/>
    <w:rsid w:val="00A479E0"/>
    <w:rsid w:val="00A47C08"/>
    <w:rsid w:val="00A500E0"/>
    <w:rsid w:val="00A50E91"/>
    <w:rsid w:val="00A51704"/>
    <w:rsid w:val="00A51F65"/>
    <w:rsid w:val="00A52545"/>
    <w:rsid w:val="00A52679"/>
    <w:rsid w:val="00A53258"/>
    <w:rsid w:val="00A5362C"/>
    <w:rsid w:val="00A53A91"/>
    <w:rsid w:val="00A548F9"/>
    <w:rsid w:val="00A54B58"/>
    <w:rsid w:val="00A55569"/>
    <w:rsid w:val="00A55D8E"/>
    <w:rsid w:val="00A5628B"/>
    <w:rsid w:val="00A563F4"/>
    <w:rsid w:val="00A56525"/>
    <w:rsid w:val="00A57100"/>
    <w:rsid w:val="00A5724A"/>
    <w:rsid w:val="00A578B1"/>
    <w:rsid w:val="00A600AC"/>
    <w:rsid w:val="00A60851"/>
    <w:rsid w:val="00A608D5"/>
    <w:rsid w:val="00A60AE5"/>
    <w:rsid w:val="00A60FC1"/>
    <w:rsid w:val="00A61093"/>
    <w:rsid w:val="00A613B4"/>
    <w:rsid w:val="00A617CC"/>
    <w:rsid w:val="00A621FA"/>
    <w:rsid w:val="00A62269"/>
    <w:rsid w:val="00A625E8"/>
    <w:rsid w:val="00A62BB7"/>
    <w:rsid w:val="00A62C0E"/>
    <w:rsid w:val="00A62C63"/>
    <w:rsid w:val="00A62FA1"/>
    <w:rsid w:val="00A637E2"/>
    <w:rsid w:val="00A63930"/>
    <w:rsid w:val="00A6412D"/>
    <w:rsid w:val="00A641A8"/>
    <w:rsid w:val="00A64A2C"/>
    <w:rsid w:val="00A64DF0"/>
    <w:rsid w:val="00A6591E"/>
    <w:rsid w:val="00A65979"/>
    <w:rsid w:val="00A65C18"/>
    <w:rsid w:val="00A65CDE"/>
    <w:rsid w:val="00A667D9"/>
    <w:rsid w:val="00A669F7"/>
    <w:rsid w:val="00A66D8A"/>
    <w:rsid w:val="00A66E12"/>
    <w:rsid w:val="00A67191"/>
    <w:rsid w:val="00A67526"/>
    <w:rsid w:val="00A678B3"/>
    <w:rsid w:val="00A679B7"/>
    <w:rsid w:val="00A67C9A"/>
    <w:rsid w:val="00A67E7B"/>
    <w:rsid w:val="00A70223"/>
    <w:rsid w:val="00A702EB"/>
    <w:rsid w:val="00A70A1D"/>
    <w:rsid w:val="00A70A88"/>
    <w:rsid w:val="00A70E3A"/>
    <w:rsid w:val="00A71047"/>
    <w:rsid w:val="00A71486"/>
    <w:rsid w:val="00A716DC"/>
    <w:rsid w:val="00A71C8C"/>
    <w:rsid w:val="00A71DAE"/>
    <w:rsid w:val="00A71E20"/>
    <w:rsid w:val="00A7236C"/>
    <w:rsid w:val="00A72554"/>
    <w:rsid w:val="00A725FA"/>
    <w:rsid w:val="00A72AD5"/>
    <w:rsid w:val="00A73C85"/>
    <w:rsid w:val="00A73F73"/>
    <w:rsid w:val="00A74008"/>
    <w:rsid w:val="00A746FE"/>
    <w:rsid w:val="00A74887"/>
    <w:rsid w:val="00A75016"/>
    <w:rsid w:val="00A7562B"/>
    <w:rsid w:val="00A767CA"/>
    <w:rsid w:val="00A77367"/>
    <w:rsid w:val="00A77ADD"/>
    <w:rsid w:val="00A77DBF"/>
    <w:rsid w:val="00A77DC8"/>
    <w:rsid w:val="00A77E27"/>
    <w:rsid w:val="00A80163"/>
    <w:rsid w:val="00A812F3"/>
    <w:rsid w:val="00A81363"/>
    <w:rsid w:val="00A81394"/>
    <w:rsid w:val="00A8177C"/>
    <w:rsid w:val="00A81856"/>
    <w:rsid w:val="00A825B5"/>
    <w:rsid w:val="00A82D04"/>
    <w:rsid w:val="00A82DA7"/>
    <w:rsid w:val="00A83128"/>
    <w:rsid w:val="00A831E1"/>
    <w:rsid w:val="00A83555"/>
    <w:rsid w:val="00A839A9"/>
    <w:rsid w:val="00A8404B"/>
    <w:rsid w:val="00A84051"/>
    <w:rsid w:val="00A846DE"/>
    <w:rsid w:val="00A84720"/>
    <w:rsid w:val="00A84828"/>
    <w:rsid w:val="00A849ED"/>
    <w:rsid w:val="00A84EB8"/>
    <w:rsid w:val="00A8527A"/>
    <w:rsid w:val="00A85B5F"/>
    <w:rsid w:val="00A85D46"/>
    <w:rsid w:val="00A85D8E"/>
    <w:rsid w:val="00A85F9A"/>
    <w:rsid w:val="00A86116"/>
    <w:rsid w:val="00A86706"/>
    <w:rsid w:val="00A86A59"/>
    <w:rsid w:val="00A87009"/>
    <w:rsid w:val="00A879E8"/>
    <w:rsid w:val="00A879FE"/>
    <w:rsid w:val="00A87D5B"/>
    <w:rsid w:val="00A90082"/>
    <w:rsid w:val="00A9010C"/>
    <w:rsid w:val="00A90216"/>
    <w:rsid w:val="00A90505"/>
    <w:rsid w:val="00A90817"/>
    <w:rsid w:val="00A9098D"/>
    <w:rsid w:val="00A90CD3"/>
    <w:rsid w:val="00A91258"/>
    <w:rsid w:val="00A91544"/>
    <w:rsid w:val="00A91AD8"/>
    <w:rsid w:val="00A92286"/>
    <w:rsid w:val="00A922C0"/>
    <w:rsid w:val="00A92892"/>
    <w:rsid w:val="00A92AC9"/>
    <w:rsid w:val="00A92F0D"/>
    <w:rsid w:val="00A92F46"/>
    <w:rsid w:val="00A931C4"/>
    <w:rsid w:val="00A933F7"/>
    <w:rsid w:val="00A938F9"/>
    <w:rsid w:val="00A93A61"/>
    <w:rsid w:val="00A93AE8"/>
    <w:rsid w:val="00A9441E"/>
    <w:rsid w:val="00A94632"/>
    <w:rsid w:val="00A95AFB"/>
    <w:rsid w:val="00A95B98"/>
    <w:rsid w:val="00A96339"/>
    <w:rsid w:val="00A9638D"/>
    <w:rsid w:val="00A966A6"/>
    <w:rsid w:val="00A96869"/>
    <w:rsid w:val="00A97A13"/>
    <w:rsid w:val="00AA0133"/>
    <w:rsid w:val="00AA0463"/>
    <w:rsid w:val="00AA04C3"/>
    <w:rsid w:val="00AA0885"/>
    <w:rsid w:val="00AA0B43"/>
    <w:rsid w:val="00AA11A2"/>
    <w:rsid w:val="00AA15FC"/>
    <w:rsid w:val="00AA1F64"/>
    <w:rsid w:val="00AA239D"/>
    <w:rsid w:val="00AA23F4"/>
    <w:rsid w:val="00AA2A92"/>
    <w:rsid w:val="00AA2C36"/>
    <w:rsid w:val="00AA2D0F"/>
    <w:rsid w:val="00AA2FFB"/>
    <w:rsid w:val="00AA33B3"/>
    <w:rsid w:val="00AA3AA6"/>
    <w:rsid w:val="00AA5114"/>
    <w:rsid w:val="00AA55C7"/>
    <w:rsid w:val="00AA597B"/>
    <w:rsid w:val="00AA5BBC"/>
    <w:rsid w:val="00AA6005"/>
    <w:rsid w:val="00AA60AC"/>
    <w:rsid w:val="00AA61B6"/>
    <w:rsid w:val="00AA6411"/>
    <w:rsid w:val="00AA6416"/>
    <w:rsid w:val="00AA6D93"/>
    <w:rsid w:val="00AA6F0E"/>
    <w:rsid w:val="00AA701D"/>
    <w:rsid w:val="00AA7154"/>
    <w:rsid w:val="00AA7235"/>
    <w:rsid w:val="00AA77D8"/>
    <w:rsid w:val="00AA7994"/>
    <w:rsid w:val="00AA7D47"/>
    <w:rsid w:val="00AA7D4D"/>
    <w:rsid w:val="00AA7FEC"/>
    <w:rsid w:val="00AB00E5"/>
    <w:rsid w:val="00AB05B1"/>
    <w:rsid w:val="00AB0620"/>
    <w:rsid w:val="00AB1236"/>
    <w:rsid w:val="00AB12F8"/>
    <w:rsid w:val="00AB1B64"/>
    <w:rsid w:val="00AB1D49"/>
    <w:rsid w:val="00AB1E0B"/>
    <w:rsid w:val="00AB21B3"/>
    <w:rsid w:val="00AB2991"/>
    <w:rsid w:val="00AB3CA4"/>
    <w:rsid w:val="00AB3F28"/>
    <w:rsid w:val="00AB3F64"/>
    <w:rsid w:val="00AB4441"/>
    <w:rsid w:val="00AB4885"/>
    <w:rsid w:val="00AB4970"/>
    <w:rsid w:val="00AB4A78"/>
    <w:rsid w:val="00AB4AD2"/>
    <w:rsid w:val="00AB4B65"/>
    <w:rsid w:val="00AB5396"/>
    <w:rsid w:val="00AB5A8F"/>
    <w:rsid w:val="00AB61E2"/>
    <w:rsid w:val="00AB6717"/>
    <w:rsid w:val="00AB6806"/>
    <w:rsid w:val="00AB7180"/>
    <w:rsid w:val="00AB7726"/>
    <w:rsid w:val="00AB79EE"/>
    <w:rsid w:val="00AB7F3A"/>
    <w:rsid w:val="00AB7FF6"/>
    <w:rsid w:val="00AC0A60"/>
    <w:rsid w:val="00AC0ADD"/>
    <w:rsid w:val="00AC0B3B"/>
    <w:rsid w:val="00AC0FCF"/>
    <w:rsid w:val="00AC12D3"/>
    <w:rsid w:val="00AC136C"/>
    <w:rsid w:val="00AC183C"/>
    <w:rsid w:val="00AC187D"/>
    <w:rsid w:val="00AC1B96"/>
    <w:rsid w:val="00AC1EB0"/>
    <w:rsid w:val="00AC2090"/>
    <w:rsid w:val="00AC301A"/>
    <w:rsid w:val="00AC3A2C"/>
    <w:rsid w:val="00AC3BE5"/>
    <w:rsid w:val="00AC4115"/>
    <w:rsid w:val="00AC416E"/>
    <w:rsid w:val="00AC4244"/>
    <w:rsid w:val="00AC4272"/>
    <w:rsid w:val="00AC47FC"/>
    <w:rsid w:val="00AC4C6B"/>
    <w:rsid w:val="00AC5663"/>
    <w:rsid w:val="00AC5B88"/>
    <w:rsid w:val="00AC6251"/>
    <w:rsid w:val="00AC69FE"/>
    <w:rsid w:val="00AC6A03"/>
    <w:rsid w:val="00AC6AA1"/>
    <w:rsid w:val="00AC7097"/>
    <w:rsid w:val="00AC70D9"/>
    <w:rsid w:val="00AC764D"/>
    <w:rsid w:val="00AD0162"/>
    <w:rsid w:val="00AD0472"/>
    <w:rsid w:val="00AD0710"/>
    <w:rsid w:val="00AD0B39"/>
    <w:rsid w:val="00AD1390"/>
    <w:rsid w:val="00AD162C"/>
    <w:rsid w:val="00AD176F"/>
    <w:rsid w:val="00AD1E20"/>
    <w:rsid w:val="00AD240D"/>
    <w:rsid w:val="00AD286E"/>
    <w:rsid w:val="00AD2A37"/>
    <w:rsid w:val="00AD2B7C"/>
    <w:rsid w:val="00AD2D2E"/>
    <w:rsid w:val="00AD3469"/>
    <w:rsid w:val="00AD3776"/>
    <w:rsid w:val="00AD3A1F"/>
    <w:rsid w:val="00AD401B"/>
    <w:rsid w:val="00AD43D2"/>
    <w:rsid w:val="00AD4F0B"/>
    <w:rsid w:val="00AD50B5"/>
    <w:rsid w:val="00AD5480"/>
    <w:rsid w:val="00AD55EF"/>
    <w:rsid w:val="00AD5FC5"/>
    <w:rsid w:val="00AD6000"/>
    <w:rsid w:val="00AD62C2"/>
    <w:rsid w:val="00AD6726"/>
    <w:rsid w:val="00AD6A6F"/>
    <w:rsid w:val="00AD6B65"/>
    <w:rsid w:val="00AD6C78"/>
    <w:rsid w:val="00AD703A"/>
    <w:rsid w:val="00AD7373"/>
    <w:rsid w:val="00AD7857"/>
    <w:rsid w:val="00AE0422"/>
    <w:rsid w:val="00AE0A07"/>
    <w:rsid w:val="00AE0EC0"/>
    <w:rsid w:val="00AE15C0"/>
    <w:rsid w:val="00AE1772"/>
    <w:rsid w:val="00AE1D41"/>
    <w:rsid w:val="00AE219F"/>
    <w:rsid w:val="00AE26BE"/>
    <w:rsid w:val="00AE2F5F"/>
    <w:rsid w:val="00AE375B"/>
    <w:rsid w:val="00AE3948"/>
    <w:rsid w:val="00AE394C"/>
    <w:rsid w:val="00AE4438"/>
    <w:rsid w:val="00AE4A26"/>
    <w:rsid w:val="00AE4D27"/>
    <w:rsid w:val="00AE5496"/>
    <w:rsid w:val="00AE5B73"/>
    <w:rsid w:val="00AE5E04"/>
    <w:rsid w:val="00AE611D"/>
    <w:rsid w:val="00AE66B5"/>
    <w:rsid w:val="00AE6D2A"/>
    <w:rsid w:val="00AE7169"/>
    <w:rsid w:val="00AE718F"/>
    <w:rsid w:val="00AE7DCB"/>
    <w:rsid w:val="00AF00F3"/>
    <w:rsid w:val="00AF0146"/>
    <w:rsid w:val="00AF029C"/>
    <w:rsid w:val="00AF1054"/>
    <w:rsid w:val="00AF108E"/>
    <w:rsid w:val="00AF1418"/>
    <w:rsid w:val="00AF1468"/>
    <w:rsid w:val="00AF187E"/>
    <w:rsid w:val="00AF1AC0"/>
    <w:rsid w:val="00AF2513"/>
    <w:rsid w:val="00AF2642"/>
    <w:rsid w:val="00AF29CA"/>
    <w:rsid w:val="00AF2E18"/>
    <w:rsid w:val="00AF3260"/>
    <w:rsid w:val="00AF333C"/>
    <w:rsid w:val="00AF33F6"/>
    <w:rsid w:val="00AF377D"/>
    <w:rsid w:val="00AF37C9"/>
    <w:rsid w:val="00AF387B"/>
    <w:rsid w:val="00AF397F"/>
    <w:rsid w:val="00AF39BB"/>
    <w:rsid w:val="00AF3F8C"/>
    <w:rsid w:val="00AF4F83"/>
    <w:rsid w:val="00AF5B00"/>
    <w:rsid w:val="00AF5DED"/>
    <w:rsid w:val="00AF6611"/>
    <w:rsid w:val="00AF7BF4"/>
    <w:rsid w:val="00AF7E2F"/>
    <w:rsid w:val="00B00029"/>
    <w:rsid w:val="00B00040"/>
    <w:rsid w:val="00B008E2"/>
    <w:rsid w:val="00B00EBE"/>
    <w:rsid w:val="00B0141D"/>
    <w:rsid w:val="00B015F9"/>
    <w:rsid w:val="00B0178C"/>
    <w:rsid w:val="00B0192B"/>
    <w:rsid w:val="00B01E83"/>
    <w:rsid w:val="00B02187"/>
    <w:rsid w:val="00B02412"/>
    <w:rsid w:val="00B027C9"/>
    <w:rsid w:val="00B0295F"/>
    <w:rsid w:val="00B03010"/>
    <w:rsid w:val="00B03072"/>
    <w:rsid w:val="00B0318B"/>
    <w:rsid w:val="00B0341F"/>
    <w:rsid w:val="00B0379D"/>
    <w:rsid w:val="00B03990"/>
    <w:rsid w:val="00B04203"/>
    <w:rsid w:val="00B0436E"/>
    <w:rsid w:val="00B045F5"/>
    <w:rsid w:val="00B04D9C"/>
    <w:rsid w:val="00B04E24"/>
    <w:rsid w:val="00B06196"/>
    <w:rsid w:val="00B0627A"/>
    <w:rsid w:val="00B066A8"/>
    <w:rsid w:val="00B06DEE"/>
    <w:rsid w:val="00B07265"/>
    <w:rsid w:val="00B073D0"/>
    <w:rsid w:val="00B07502"/>
    <w:rsid w:val="00B0788B"/>
    <w:rsid w:val="00B07A80"/>
    <w:rsid w:val="00B07D34"/>
    <w:rsid w:val="00B07F66"/>
    <w:rsid w:val="00B10101"/>
    <w:rsid w:val="00B1011F"/>
    <w:rsid w:val="00B10300"/>
    <w:rsid w:val="00B105E3"/>
    <w:rsid w:val="00B1095E"/>
    <w:rsid w:val="00B10E3C"/>
    <w:rsid w:val="00B113F4"/>
    <w:rsid w:val="00B11426"/>
    <w:rsid w:val="00B11777"/>
    <w:rsid w:val="00B11D16"/>
    <w:rsid w:val="00B12262"/>
    <w:rsid w:val="00B12278"/>
    <w:rsid w:val="00B124B9"/>
    <w:rsid w:val="00B12AFA"/>
    <w:rsid w:val="00B13282"/>
    <w:rsid w:val="00B13521"/>
    <w:rsid w:val="00B135B4"/>
    <w:rsid w:val="00B13943"/>
    <w:rsid w:val="00B13A4E"/>
    <w:rsid w:val="00B13B41"/>
    <w:rsid w:val="00B13BD5"/>
    <w:rsid w:val="00B13C6C"/>
    <w:rsid w:val="00B14433"/>
    <w:rsid w:val="00B1491C"/>
    <w:rsid w:val="00B14F5B"/>
    <w:rsid w:val="00B15041"/>
    <w:rsid w:val="00B15614"/>
    <w:rsid w:val="00B15679"/>
    <w:rsid w:val="00B15BB5"/>
    <w:rsid w:val="00B15CBA"/>
    <w:rsid w:val="00B15E83"/>
    <w:rsid w:val="00B15F07"/>
    <w:rsid w:val="00B16330"/>
    <w:rsid w:val="00B1668C"/>
    <w:rsid w:val="00B16748"/>
    <w:rsid w:val="00B173ED"/>
    <w:rsid w:val="00B17713"/>
    <w:rsid w:val="00B17A74"/>
    <w:rsid w:val="00B17ABD"/>
    <w:rsid w:val="00B17BC3"/>
    <w:rsid w:val="00B17D74"/>
    <w:rsid w:val="00B2049A"/>
    <w:rsid w:val="00B20B73"/>
    <w:rsid w:val="00B20CD5"/>
    <w:rsid w:val="00B211BC"/>
    <w:rsid w:val="00B211D6"/>
    <w:rsid w:val="00B213D2"/>
    <w:rsid w:val="00B21535"/>
    <w:rsid w:val="00B218EE"/>
    <w:rsid w:val="00B21D40"/>
    <w:rsid w:val="00B21E09"/>
    <w:rsid w:val="00B21ECA"/>
    <w:rsid w:val="00B223AE"/>
    <w:rsid w:val="00B224DB"/>
    <w:rsid w:val="00B22785"/>
    <w:rsid w:val="00B22CC8"/>
    <w:rsid w:val="00B22E4E"/>
    <w:rsid w:val="00B22EBA"/>
    <w:rsid w:val="00B22F4D"/>
    <w:rsid w:val="00B22F55"/>
    <w:rsid w:val="00B22FA3"/>
    <w:rsid w:val="00B22FFA"/>
    <w:rsid w:val="00B237D2"/>
    <w:rsid w:val="00B23D01"/>
    <w:rsid w:val="00B23F75"/>
    <w:rsid w:val="00B2416C"/>
    <w:rsid w:val="00B2449D"/>
    <w:rsid w:val="00B2497D"/>
    <w:rsid w:val="00B24EEB"/>
    <w:rsid w:val="00B25688"/>
    <w:rsid w:val="00B25B12"/>
    <w:rsid w:val="00B26013"/>
    <w:rsid w:val="00B26401"/>
    <w:rsid w:val="00B26A0D"/>
    <w:rsid w:val="00B26D3F"/>
    <w:rsid w:val="00B273CC"/>
    <w:rsid w:val="00B273DB"/>
    <w:rsid w:val="00B275E7"/>
    <w:rsid w:val="00B2774E"/>
    <w:rsid w:val="00B2787A"/>
    <w:rsid w:val="00B30299"/>
    <w:rsid w:val="00B30340"/>
    <w:rsid w:val="00B303AF"/>
    <w:rsid w:val="00B3056F"/>
    <w:rsid w:val="00B309F6"/>
    <w:rsid w:val="00B31C78"/>
    <w:rsid w:val="00B328D0"/>
    <w:rsid w:val="00B32AFA"/>
    <w:rsid w:val="00B32C2B"/>
    <w:rsid w:val="00B33373"/>
    <w:rsid w:val="00B33677"/>
    <w:rsid w:val="00B336CF"/>
    <w:rsid w:val="00B336D8"/>
    <w:rsid w:val="00B3383E"/>
    <w:rsid w:val="00B3384A"/>
    <w:rsid w:val="00B3385D"/>
    <w:rsid w:val="00B33F08"/>
    <w:rsid w:val="00B34239"/>
    <w:rsid w:val="00B34485"/>
    <w:rsid w:val="00B3484F"/>
    <w:rsid w:val="00B34A01"/>
    <w:rsid w:val="00B351F6"/>
    <w:rsid w:val="00B352D8"/>
    <w:rsid w:val="00B35C97"/>
    <w:rsid w:val="00B35D78"/>
    <w:rsid w:val="00B35F09"/>
    <w:rsid w:val="00B36773"/>
    <w:rsid w:val="00B3696B"/>
    <w:rsid w:val="00B36A93"/>
    <w:rsid w:val="00B36DB1"/>
    <w:rsid w:val="00B37051"/>
    <w:rsid w:val="00B40154"/>
    <w:rsid w:val="00B4022E"/>
    <w:rsid w:val="00B406E1"/>
    <w:rsid w:val="00B407DF"/>
    <w:rsid w:val="00B408FC"/>
    <w:rsid w:val="00B40BBC"/>
    <w:rsid w:val="00B40C25"/>
    <w:rsid w:val="00B40C75"/>
    <w:rsid w:val="00B40E3D"/>
    <w:rsid w:val="00B40F97"/>
    <w:rsid w:val="00B4101E"/>
    <w:rsid w:val="00B413F5"/>
    <w:rsid w:val="00B41A6D"/>
    <w:rsid w:val="00B41A91"/>
    <w:rsid w:val="00B41ABD"/>
    <w:rsid w:val="00B41EA8"/>
    <w:rsid w:val="00B425C9"/>
    <w:rsid w:val="00B42601"/>
    <w:rsid w:val="00B42AA3"/>
    <w:rsid w:val="00B42C07"/>
    <w:rsid w:val="00B42E65"/>
    <w:rsid w:val="00B42FCF"/>
    <w:rsid w:val="00B43158"/>
    <w:rsid w:val="00B4338F"/>
    <w:rsid w:val="00B43A6C"/>
    <w:rsid w:val="00B43E90"/>
    <w:rsid w:val="00B44171"/>
    <w:rsid w:val="00B441DB"/>
    <w:rsid w:val="00B446DD"/>
    <w:rsid w:val="00B44719"/>
    <w:rsid w:val="00B450F4"/>
    <w:rsid w:val="00B4517B"/>
    <w:rsid w:val="00B452A1"/>
    <w:rsid w:val="00B45314"/>
    <w:rsid w:val="00B454E1"/>
    <w:rsid w:val="00B4556E"/>
    <w:rsid w:val="00B45AD9"/>
    <w:rsid w:val="00B45B74"/>
    <w:rsid w:val="00B45D1F"/>
    <w:rsid w:val="00B45EFF"/>
    <w:rsid w:val="00B45F13"/>
    <w:rsid w:val="00B45F37"/>
    <w:rsid w:val="00B466A4"/>
    <w:rsid w:val="00B467BF"/>
    <w:rsid w:val="00B46976"/>
    <w:rsid w:val="00B471C3"/>
    <w:rsid w:val="00B47523"/>
    <w:rsid w:val="00B47945"/>
    <w:rsid w:val="00B47999"/>
    <w:rsid w:val="00B47FEC"/>
    <w:rsid w:val="00B5022C"/>
    <w:rsid w:val="00B50408"/>
    <w:rsid w:val="00B508DB"/>
    <w:rsid w:val="00B50D37"/>
    <w:rsid w:val="00B51473"/>
    <w:rsid w:val="00B514BE"/>
    <w:rsid w:val="00B516F6"/>
    <w:rsid w:val="00B5285B"/>
    <w:rsid w:val="00B528C4"/>
    <w:rsid w:val="00B52973"/>
    <w:rsid w:val="00B5304D"/>
    <w:rsid w:val="00B53401"/>
    <w:rsid w:val="00B53420"/>
    <w:rsid w:val="00B53954"/>
    <w:rsid w:val="00B54019"/>
    <w:rsid w:val="00B54225"/>
    <w:rsid w:val="00B55685"/>
    <w:rsid w:val="00B556A7"/>
    <w:rsid w:val="00B558EE"/>
    <w:rsid w:val="00B55A18"/>
    <w:rsid w:val="00B55BA8"/>
    <w:rsid w:val="00B5632D"/>
    <w:rsid w:val="00B56DE9"/>
    <w:rsid w:val="00B5714B"/>
    <w:rsid w:val="00B571A3"/>
    <w:rsid w:val="00B572E1"/>
    <w:rsid w:val="00B57316"/>
    <w:rsid w:val="00B574CA"/>
    <w:rsid w:val="00B57956"/>
    <w:rsid w:val="00B57CD9"/>
    <w:rsid w:val="00B57D90"/>
    <w:rsid w:val="00B60407"/>
    <w:rsid w:val="00B60581"/>
    <w:rsid w:val="00B609B8"/>
    <w:rsid w:val="00B60EAB"/>
    <w:rsid w:val="00B6153C"/>
    <w:rsid w:val="00B61967"/>
    <w:rsid w:val="00B6201C"/>
    <w:rsid w:val="00B62421"/>
    <w:rsid w:val="00B62B58"/>
    <w:rsid w:val="00B62C5A"/>
    <w:rsid w:val="00B62CDA"/>
    <w:rsid w:val="00B63417"/>
    <w:rsid w:val="00B63505"/>
    <w:rsid w:val="00B6386D"/>
    <w:rsid w:val="00B63AEE"/>
    <w:rsid w:val="00B64316"/>
    <w:rsid w:val="00B64370"/>
    <w:rsid w:val="00B64758"/>
    <w:rsid w:val="00B64834"/>
    <w:rsid w:val="00B649F6"/>
    <w:rsid w:val="00B64C41"/>
    <w:rsid w:val="00B64CC9"/>
    <w:rsid w:val="00B64E5D"/>
    <w:rsid w:val="00B65048"/>
    <w:rsid w:val="00B6596A"/>
    <w:rsid w:val="00B65CA7"/>
    <w:rsid w:val="00B65F50"/>
    <w:rsid w:val="00B65F6A"/>
    <w:rsid w:val="00B65F83"/>
    <w:rsid w:val="00B6672F"/>
    <w:rsid w:val="00B66CB6"/>
    <w:rsid w:val="00B66EBF"/>
    <w:rsid w:val="00B66FB1"/>
    <w:rsid w:val="00B6793B"/>
    <w:rsid w:val="00B67C20"/>
    <w:rsid w:val="00B67CEF"/>
    <w:rsid w:val="00B7026B"/>
    <w:rsid w:val="00B70A00"/>
    <w:rsid w:val="00B70F41"/>
    <w:rsid w:val="00B7120C"/>
    <w:rsid w:val="00B715E7"/>
    <w:rsid w:val="00B71978"/>
    <w:rsid w:val="00B71CD8"/>
    <w:rsid w:val="00B71E28"/>
    <w:rsid w:val="00B71F3F"/>
    <w:rsid w:val="00B723E8"/>
    <w:rsid w:val="00B726EB"/>
    <w:rsid w:val="00B72834"/>
    <w:rsid w:val="00B73B1E"/>
    <w:rsid w:val="00B73BD1"/>
    <w:rsid w:val="00B743B8"/>
    <w:rsid w:val="00B74873"/>
    <w:rsid w:val="00B74BBF"/>
    <w:rsid w:val="00B74FD8"/>
    <w:rsid w:val="00B75528"/>
    <w:rsid w:val="00B75810"/>
    <w:rsid w:val="00B763F2"/>
    <w:rsid w:val="00B76943"/>
    <w:rsid w:val="00B769FF"/>
    <w:rsid w:val="00B76A37"/>
    <w:rsid w:val="00B8069D"/>
    <w:rsid w:val="00B80705"/>
    <w:rsid w:val="00B808F4"/>
    <w:rsid w:val="00B809E4"/>
    <w:rsid w:val="00B80E19"/>
    <w:rsid w:val="00B80E23"/>
    <w:rsid w:val="00B80F96"/>
    <w:rsid w:val="00B8163D"/>
    <w:rsid w:val="00B81C62"/>
    <w:rsid w:val="00B8250E"/>
    <w:rsid w:val="00B827FA"/>
    <w:rsid w:val="00B82D13"/>
    <w:rsid w:val="00B82D69"/>
    <w:rsid w:val="00B830D1"/>
    <w:rsid w:val="00B8322F"/>
    <w:rsid w:val="00B83454"/>
    <w:rsid w:val="00B83EE6"/>
    <w:rsid w:val="00B840B1"/>
    <w:rsid w:val="00B84309"/>
    <w:rsid w:val="00B845F3"/>
    <w:rsid w:val="00B849C6"/>
    <w:rsid w:val="00B84B1F"/>
    <w:rsid w:val="00B84BA3"/>
    <w:rsid w:val="00B84BDD"/>
    <w:rsid w:val="00B84D56"/>
    <w:rsid w:val="00B8534F"/>
    <w:rsid w:val="00B853D8"/>
    <w:rsid w:val="00B854AB"/>
    <w:rsid w:val="00B855AF"/>
    <w:rsid w:val="00B856E7"/>
    <w:rsid w:val="00B85E40"/>
    <w:rsid w:val="00B861C1"/>
    <w:rsid w:val="00B86332"/>
    <w:rsid w:val="00B86CA3"/>
    <w:rsid w:val="00B86DAB"/>
    <w:rsid w:val="00B87188"/>
    <w:rsid w:val="00B872A8"/>
    <w:rsid w:val="00B87377"/>
    <w:rsid w:val="00B9042E"/>
    <w:rsid w:val="00B90EB4"/>
    <w:rsid w:val="00B91850"/>
    <w:rsid w:val="00B9199D"/>
    <w:rsid w:val="00B91E49"/>
    <w:rsid w:val="00B9207F"/>
    <w:rsid w:val="00B9266F"/>
    <w:rsid w:val="00B9289D"/>
    <w:rsid w:val="00B932C9"/>
    <w:rsid w:val="00B934CE"/>
    <w:rsid w:val="00B9357F"/>
    <w:rsid w:val="00B93B60"/>
    <w:rsid w:val="00B947F4"/>
    <w:rsid w:val="00B94864"/>
    <w:rsid w:val="00B948F4"/>
    <w:rsid w:val="00B94AD5"/>
    <w:rsid w:val="00B94B5A"/>
    <w:rsid w:val="00B95538"/>
    <w:rsid w:val="00B9658E"/>
    <w:rsid w:val="00B96E60"/>
    <w:rsid w:val="00B975A7"/>
    <w:rsid w:val="00B978E8"/>
    <w:rsid w:val="00B97AF0"/>
    <w:rsid w:val="00BA0717"/>
    <w:rsid w:val="00BA07A7"/>
    <w:rsid w:val="00BA0AFA"/>
    <w:rsid w:val="00BA0C53"/>
    <w:rsid w:val="00BA0FCD"/>
    <w:rsid w:val="00BA106B"/>
    <w:rsid w:val="00BA1462"/>
    <w:rsid w:val="00BA1562"/>
    <w:rsid w:val="00BA1565"/>
    <w:rsid w:val="00BA1641"/>
    <w:rsid w:val="00BA1826"/>
    <w:rsid w:val="00BA18E7"/>
    <w:rsid w:val="00BA1C0A"/>
    <w:rsid w:val="00BA1DBC"/>
    <w:rsid w:val="00BA1EB2"/>
    <w:rsid w:val="00BA1EB9"/>
    <w:rsid w:val="00BA1EE8"/>
    <w:rsid w:val="00BA295F"/>
    <w:rsid w:val="00BA2A50"/>
    <w:rsid w:val="00BA35B4"/>
    <w:rsid w:val="00BA3B33"/>
    <w:rsid w:val="00BA400E"/>
    <w:rsid w:val="00BA40F5"/>
    <w:rsid w:val="00BA482C"/>
    <w:rsid w:val="00BA4B6F"/>
    <w:rsid w:val="00BA4C03"/>
    <w:rsid w:val="00BA551A"/>
    <w:rsid w:val="00BA55CC"/>
    <w:rsid w:val="00BA56D5"/>
    <w:rsid w:val="00BA5EF6"/>
    <w:rsid w:val="00BA61AF"/>
    <w:rsid w:val="00BA636D"/>
    <w:rsid w:val="00BA652F"/>
    <w:rsid w:val="00BA69CB"/>
    <w:rsid w:val="00BA6E68"/>
    <w:rsid w:val="00BA6EDC"/>
    <w:rsid w:val="00BA7D69"/>
    <w:rsid w:val="00BB044E"/>
    <w:rsid w:val="00BB0497"/>
    <w:rsid w:val="00BB08B8"/>
    <w:rsid w:val="00BB1194"/>
    <w:rsid w:val="00BB16F6"/>
    <w:rsid w:val="00BB1BE1"/>
    <w:rsid w:val="00BB20AD"/>
    <w:rsid w:val="00BB21E2"/>
    <w:rsid w:val="00BB2B51"/>
    <w:rsid w:val="00BB2E98"/>
    <w:rsid w:val="00BB32BA"/>
    <w:rsid w:val="00BB391D"/>
    <w:rsid w:val="00BB3C2E"/>
    <w:rsid w:val="00BB3CEC"/>
    <w:rsid w:val="00BB45C7"/>
    <w:rsid w:val="00BB4AC5"/>
    <w:rsid w:val="00BB4E45"/>
    <w:rsid w:val="00BB4E5E"/>
    <w:rsid w:val="00BB51AD"/>
    <w:rsid w:val="00BB5661"/>
    <w:rsid w:val="00BB59EB"/>
    <w:rsid w:val="00BB6278"/>
    <w:rsid w:val="00BB64F9"/>
    <w:rsid w:val="00BB6586"/>
    <w:rsid w:val="00BB670D"/>
    <w:rsid w:val="00BB6829"/>
    <w:rsid w:val="00BB6841"/>
    <w:rsid w:val="00BB69AB"/>
    <w:rsid w:val="00BB6BF0"/>
    <w:rsid w:val="00BB6D09"/>
    <w:rsid w:val="00BB7229"/>
    <w:rsid w:val="00BB7486"/>
    <w:rsid w:val="00BC0057"/>
    <w:rsid w:val="00BC0758"/>
    <w:rsid w:val="00BC0E11"/>
    <w:rsid w:val="00BC0F86"/>
    <w:rsid w:val="00BC161D"/>
    <w:rsid w:val="00BC171C"/>
    <w:rsid w:val="00BC17DE"/>
    <w:rsid w:val="00BC186B"/>
    <w:rsid w:val="00BC1BAD"/>
    <w:rsid w:val="00BC1C09"/>
    <w:rsid w:val="00BC1CFC"/>
    <w:rsid w:val="00BC1EBC"/>
    <w:rsid w:val="00BC1FB8"/>
    <w:rsid w:val="00BC24EF"/>
    <w:rsid w:val="00BC24F6"/>
    <w:rsid w:val="00BC2817"/>
    <w:rsid w:val="00BC2DA5"/>
    <w:rsid w:val="00BC30B0"/>
    <w:rsid w:val="00BC33FB"/>
    <w:rsid w:val="00BC37C8"/>
    <w:rsid w:val="00BC387F"/>
    <w:rsid w:val="00BC4454"/>
    <w:rsid w:val="00BC44D0"/>
    <w:rsid w:val="00BC49DD"/>
    <w:rsid w:val="00BC4B40"/>
    <w:rsid w:val="00BC4CBD"/>
    <w:rsid w:val="00BC4F5B"/>
    <w:rsid w:val="00BC51C7"/>
    <w:rsid w:val="00BC53B5"/>
    <w:rsid w:val="00BC5C53"/>
    <w:rsid w:val="00BC5D76"/>
    <w:rsid w:val="00BC5E20"/>
    <w:rsid w:val="00BC6359"/>
    <w:rsid w:val="00BC6A84"/>
    <w:rsid w:val="00BC6BC8"/>
    <w:rsid w:val="00BC70DE"/>
    <w:rsid w:val="00BD0043"/>
    <w:rsid w:val="00BD0090"/>
    <w:rsid w:val="00BD056A"/>
    <w:rsid w:val="00BD0780"/>
    <w:rsid w:val="00BD0ECB"/>
    <w:rsid w:val="00BD1018"/>
    <w:rsid w:val="00BD12AE"/>
    <w:rsid w:val="00BD15C3"/>
    <w:rsid w:val="00BD188F"/>
    <w:rsid w:val="00BD19DD"/>
    <w:rsid w:val="00BD2128"/>
    <w:rsid w:val="00BD213C"/>
    <w:rsid w:val="00BD21E3"/>
    <w:rsid w:val="00BD2378"/>
    <w:rsid w:val="00BD2410"/>
    <w:rsid w:val="00BD2825"/>
    <w:rsid w:val="00BD293D"/>
    <w:rsid w:val="00BD2C5F"/>
    <w:rsid w:val="00BD2D1C"/>
    <w:rsid w:val="00BD2FEC"/>
    <w:rsid w:val="00BD3045"/>
    <w:rsid w:val="00BD30F0"/>
    <w:rsid w:val="00BD3661"/>
    <w:rsid w:val="00BD373E"/>
    <w:rsid w:val="00BD3E98"/>
    <w:rsid w:val="00BD4483"/>
    <w:rsid w:val="00BD499F"/>
    <w:rsid w:val="00BD4BC5"/>
    <w:rsid w:val="00BD4E81"/>
    <w:rsid w:val="00BD50DF"/>
    <w:rsid w:val="00BD5BA5"/>
    <w:rsid w:val="00BD618C"/>
    <w:rsid w:val="00BD6845"/>
    <w:rsid w:val="00BD742A"/>
    <w:rsid w:val="00BD7721"/>
    <w:rsid w:val="00BD79D0"/>
    <w:rsid w:val="00BD7A0A"/>
    <w:rsid w:val="00BD7AB2"/>
    <w:rsid w:val="00BD7F4B"/>
    <w:rsid w:val="00BD7F4E"/>
    <w:rsid w:val="00BE02B0"/>
    <w:rsid w:val="00BE02FA"/>
    <w:rsid w:val="00BE0479"/>
    <w:rsid w:val="00BE06F4"/>
    <w:rsid w:val="00BE0B00"/>
    <w:rsid w:val="00BE0CAF"/>
    <w:rsid w:val="00BE1213"/>
    <w:rsid w:val="00BE1886"/>
    <w:rsid w:val="00BE1915"/>
    <w:rsid w:val="00BE1C77"/>
    <w:rsid w:val="00BE1D84"/>
    <w:rsid w:val="00BE25DE"/>
    <w:rsid w:val="00BE261D"/>
    <w:rsid w:val="00BE2CD4"/>
    <w:rsid w:val="00BE31F6"/>
    <w:rsid w:val="00BE31FA"/>
    <w:rsid w:val="00BE3ACF"/>
    <w:rsid w:val="00BE41BC"/>
    <w:rsid w:val="00BE4532"/>
    <w:rsid w:val="00BE46CB"/>
    <w:rsid w:val="00BE4B26"/>
    <w:rsid w:val="00BE4BFE"/>
    <w:rsid w:val="00BE4BFF"/>
    <w:rsid w:val="00BE4CC7"/>
    <w:rsid w:val="00BE4D92"/>
    <w:rsid w:val="00BE58AF"/>
    <w:rsid w:val="00BE5F57"/>
    <w:rsid w:val="00BE6003"/>
    <w:rsid w:val="00BE6560"/>
    <w:rsid w:val="00BE65FD"/>
    <w:rsid w:val="00BE6D3F"/>
    <w:rsid w:val="00BE6D6B"/>
    <w:rsid w:val="00BE70D7"/>
    <w:rsid w:val="00BE775A"/>
    <w:rsid w:val="00BE7C06"/>
    <w:rsid w:val="00BF0456"/>
    <w:rsid w:val="00BF0489"/>
    <w:rsid w:val="00BF0971"/>
    <w:rsid w:val="00BF0E7D"/>
    <w:rsid w:val="00BF0EE2"/>
    <w:rsid w:val="00BF1172"/>
    <w:rsid w:val="00BF1887"/>
    <w:rsid w:val="00BF1C2D"/>
    <w:rsid w:val="00BF1DB7"/>
    <w:rsid w:val="00BF1FFD"/>
    <w:rsid w:val="00BF228F"/>
    <w:rsid w:val="00BF24AB"/>
    <w:rsid w:val="00BF2C17"/>
    <w:rsid w:val="00BF3406"/>
    <w:rsid w:val="00BF3EED"/>
    <w:rsid w:val="00BF4A8B"/>
    <w:rsid w:val="00BF4BBC"/>
    <w:rsid w:val="00BF5953"/>
    <w:rsid w:val="00BF5A58"/>
    <w:rsid w:val="00BF5C7C"/>
    <w:rsid w:val="00BF6541"/>
    <w:rsid w:val="00BF656C"/>
    <w:rsid w:val="00BF6DCF"/>
    <w:rsid w:val="00BF7384"/>
    <w:rsid w:val="00BF7860"/>
    <w:rsid w:val="00BF7D41"/>
    <w:rsid w:val="00BF7E2C"/>
    <w:rsid w:val="00C00050"/>
    <w:rsid w:val="00C00374"/>
    <w:rsid w:val="00C0053A"/>
    <w:rsid w:val="00C0055D"/>
    <w:rsid w:val="00C00AD1"/>
    <w:rsid w:val="00C019C7"/>
    <w:rsid w:val="00C01AF2"/>
    <w:rsid w:val="00C01EF8"/>
    <w:rsid w:val="00C02241"/>
    <w:rsid w:val="00C02449"/>
    <w:rsid w:val="00C02723"/>
    <w:rsid w:val="00C027AB"/>
    <w:rsid w:val="00C02A98"/>
    <w:rsid w:val="00C02B4A"/>
    <w:rsid w:val="00C02BD4"/>
    <w:rsid w:val="00C02F20"/>
    <w:rsid w:val="00C03411"/>
    <w:rsid w:val="00C0354C"/>
    <w:rsid w:val="00C038F6"/>
    <w:rsid w:val="00C048DF"/>
    <w:rsid w:val="00C04EA7"/>
    <w:rsid w:val="00C0537F"/>
    <w:rsid w:val="00C059E4"/>
    <w:rsid w:val="00C05AC3"/>
    <w:rsid w:val="00C05B1F"/>
    <w:rsid w:val="00C05DE2"/>
    <w:rsid w:val="00C05DFF"/>
    <w:rsid w:val="00C05F02"/>
    <w:rsid w:val="00C06020"/>
    <w:rsid w:val="00C06370"/>
    <w:rsid w:val="00C0680F"/>
    <w:rsid w:val="00C06C96"/>
    <w:rsid w:val="00C06ECA"/>
    <w:rsid w:val="00C06F83"/>
    <w:rsid w:val="00C072B4"/>
    <w:rsid w:val="00C0748C"/>
    <w:rsid w:val="00C078F3"/>
    <w:rsid w:val="00C07ACE"/>
    <w:rsid w:val="00C103F6"/>
    <w:rsid w:val="00C10420"/>
    <w:rsid w:val="00C10585"/>
    <w:rsid w:val="00C10A46"/>
    <w:rsid w:val="00C110CD"/>
    <w:rsid w:val="00C1119E"/>
    <w:rsid w:val="00C112DC"/>
    <w:rsid w:val="00C12156"/>
    <w:rsid w:val="00C1238A"/>
    <w:rsid w:val="00C127AC"/>
    <w:rsid w:val="00C12FAC"/>
    <w:rsid w:val="00C13387"/>
    <w:rsid w:val="00C13656"/>
    <w:rsid w:val="00C136A5"/>
    <w:rsid w:val="00C13895"/>
    <w:rsid w:val="00C139F8"/>
    <w:rsid w:val="00C14022"/>
    <w:rsid w:val="00C1408B"/>
    <w:rsid w:val="00C14094"/>
    <w:rsid w:val="00C14185"/>
    <w:rsid w:val="00C143B3"/>
    <w:rsid w:val="00C14801"/>
    <w:rsid w:val="00C150B6"/>
    <w:rsid w:val="00C1512D"/>
    <w:rsid w:val="00C15399"/>
    <w:rsid w:val="00C15B99"/>
    <w:rsid w:val="00C15CCA"/>
    <w:rsid w:val="00C16A5B"/>
    <w:rsid w:val="00C16FD5"/>
    <w:rsid w:val="00C17106"/>
    <w:rsid w:val="00C20C46"/>
    <w:rsid w:val="00C21044"/>
    <w:rsid w:val="00C21950"/>
    <w:rsid w:val="00C219AE"/>
    <w:rsid w:val="00C2241D"/>
    <w:rsid w:val="00C224FE"/>
    <w:rsid w:val="00C22D29"/>
    <w:rsid w:val="00C23193"/>
    <w:rsid w:val="00C231A6"/>
    <w:rsid w:val="00C23232"/>
    <w:rsid w:val="00C233D0"/>
    <w:rsid w:val="00C234AD"/>
    <w:rsid w:val="00C23666"/>
    <w:rsid w:val="00C23EF9"/>
    <w:rsid w:val="00C248E7"/>
    <w:rsid w:val="00C2499D"/>
    <w:rsid w:val="00C249DC"/>
    <w:rsid w:val="00C25249"/>
    <w:rsid w:val="00C257DF"/>
    <w:rsid w:val="00C25AFA"/>
    <w:rsid w:val="00C25C2B"/>
    <w:rsid w:val="00C25E2A"/>
    <w:rsid w:val="00C2624C"/>
    <w:rsid w:val="00C268BC"/>
    <w:rsid w:val="00C26A0F"/>
    <w:rsid w:val="00C27442"/>
    <w:rsid w:val="00C275C8"/>
    <w:rsid w:val="00C27A44"/>
    <w:rsid w:val="00C27A5E"/>
    <w:rsid w:val="00C3008E"/>
    <w:rsid w:val="00C3075B"/>
    <w:rsid w:val="00C30FC5"/>
    <w:rsid w:val="00C31126"/>
    <w:rsid w:val="00C3128A"/>
    <w:rsid w:val="00C31725"/>
    <w:rsid w:val="00C31A42"/>
    <w:rsid w:val="00C31EBF"/>
    <w:rsid w:val="00C32183"/>
    <w:rsid w:val="00C324DB"/>
    <w:rsid w:val="00C32B15"/>
    <w:rsid w:val="00C32B4F"/>
    <w:rsid w:val="00C32CBB"/>
    <w:rsid w:val="00C32FC2"/>
    <w:rsid w:val="00C332BE"/>
    <w:rsid w:val="00C33F35"/>
    <w:rsid w:val="00C33F90"/>
    <w:rsid w:val="00C3406A"/>
    <w:rsid w:val="00C340EC"/>
    <w:rsid w:val="00C342AC"/>
    <w:rsid w:val="00C34382"/>
    <w:rsid w:val="00C3450E"/>
    <w:rsid w:val="00C34B93"/>
    <w:rsid w:val="00C34C20"/>
    <w:rsid w:val="00C34E85"/>
    <w:rsid w:val="00C351D3"/>
    <w:rsid w:val="00C35842"/>
    <w:rsid w:val="00C36020"/>
    <w:rsid w:val="00C36CC3"/>
    <w:rsid w:val="00C37121"/>
    <w:rsid w:val="00C379C6"/>
    <w:rsid w:val="00C40093"/>
    <w:rsid w:val="00C40407"/>
    <w:rsid w:val="00C40B99"/>
    <w:rsid w:val="00C40F6D"/>
    <w:rsid w:val="00C410EA"/>
    <w:rsid w:val="00C41F81"/>
    <w:rsid w:val="00C422A0"/>
    <w:rsid w:val="00C42312"/>
    <w:rsid w:val="00C42342"/>
    <w:rsid w:val="00C42714"/>
    <w:rsid w:val="00C428B8"/>
    <w:rsid w:val="00C42FA4"/>
    <w:rsid w:val="00C43022"/>
    <w:rsid w:val="00C430E7"/>
    <w:rsid w:val="00C4318D"/>
    <w:rsid w:val="00C43215"/>
    <w:rsid w:val="00C437F5"/>
    <w:rsid w:val="00C441A8"/>
    <w:rsid w:val="00C441FD"/>
    <w:rsid w:val="00C44B53"/>
    <w:rsid w:val="00C450FD"/>
    <w:rsid w:val="00C45385"/>
    <w:rsid w:val="00C45519"/>
    <w:rsid w:val="00C456B5"/>
    <w:rsid w:val="00C45775"/>
    <w:rsid w:val="00C45812"/>
    <w:rsid w:val="00C45F8B"/>
    <w:rsid w:val="00C464AA"/>
    <w:rsid w:val="00C468FD"/>
    <w:rsid w:val="00C46964"/>
    <w:rsid w:val="00C46DBD"/>
    <w:rsid w:val="00C472F9"/>
    <w:rsid w:val="00C4738A"/>
    <w:rsid w:val="00C47441"/>
    <w:rsid w:val="00C4760C"/>
    <w:rsid w:val="00C476EF"/>
    <w:rsid w:val="00C477EC"/>
    <w:rsid w:val="00C50032"/>
    <w:rsid w:val="00C5009E"/>
    <w:rsid w:val="00C50866"/>
    <w:rsid w:val="00C509A3"/>
    <w:rsid w:val="00C50C56"/>
    <w:rsid w:val="00C50F52"/>
    <w:rsid w:val="00C50FEA"/>
    <w:rsid w:val="00C51017"/>
    <w:rsid w:val="00C51050"/>
    <w:rsid w:val="00C51104"/>
    <w:rsid w:val="00C51527"/>
    <w:rsid w:val="00C516DF"/>
    <w:rsid w:val="00C51750"/>
    <w:rsid w:val="00C51860"/>
    <w:rsid w:val="00C5187C"/>
    <w:rsid w:val="00C51D57"/>
    <w:rsid w:val="00C5299C"/>
    <w:rsid w:val="00C52ACA"/>
    <w:rsid w:val="00C535B2"/>
    <w:rsid w:val="00C5392C"/>
    <w:rsid w:val="00C53EC7"/>
    <w:rsid w:val="00C53FD9"/>
    <w:rsid w:val="00C546BF"/>
    <w:rsid w:val="00C547FF"/>
    <w:rsid w:val="00C54862"/>
    <w:rsid w:val="00C54BD2"/>
    <w:rsid w:val="00C55325"/>
    <w:rsid w:val="00C55665"/>
    <w:rsid w:val="00C55761"/>
    <w:rsid w:val="00C55777"/>
    <w:rsid w:val="00C55F40"/>
    <w:rsid w:val="00C56042"/>
    <w:rsid w:val="00C56156"/>
    <w:rsid w:val="00C562B4"/>
    <w:rsid w:val="00C565E1"/>
    <w:rsid w:val="00C56BCE"/>
    <w:rsid w:val="00C57AE8"/>
    <w:rsid w:val="00C57F9E"/>
    <w:rsid w:val="00C6026B"/>
    <w:rsid w:val="00C603F3"/>
    <w:rsid w:val="00C60CAC"/>
    <w:rsid w:val="00C60D9C"/>
    <w:rsid w:val="00C615F1"/>
    <w:rsid w:val="00C61CBA"/>
    <w:rsid w:val="00C621D9"/>
    <w:rsid w:val="00C62589"/>
    <w:rsid w:val="00C628EC"/>
    <w:rsid w:val="00C62EB1"/>
    <w:rsid w:val="00C632E8"/>
    <w:rsid w:val="00C633CE"/>
    <w:rsid w:val="00C63954"/>
    <w:rsid w:val="00C6397C"/>
    <w:rsid w:val="00C639A5"/>
    <w:rsid w:val="00C63E89"/>
    <w:rsid w:val="00C64803"/>
    <w:rsid w:val="00C651CE"/>
    <w:rsid w:val="00C65374"/>
    <w:rsid w:val="00C65381"/>
    <w:rsid w:val="00C654F1"/>
    <w:rsid w:val="00C65DAD"/>
    <w:rsid w:val="00C65E97"/>
    <w:rsid w:val="00C66229"/>
    <w:rsid w:val="00C6688F"/>
    <w:rsid w:val="00C66B0B"/>
    <w:rsid w:val="00C66C36"/>
    <w:rsid w:val="00C66C77"/>
    <w:rsid w:val="00C67036"/>
    <w:rsid w:val="00C6703A"/>
    <w:rsid w:val="00C674D8"/>
    <w:rsid w:val="00C67984"/>
    <w:rsid w:val="00C67CCF"/>
    <w:rsid w:val="00C70014"/>
    <w:rsid w:val="00C70461"/>
    <w:rsid w:val="00C709EA"/>
    <w:rsid w:val="00C70DF1"/>
    <w:rsid w:val="00C71051"/>
    <w:rsid w:val="00C71CF0"/>
    <w:rsid w:val="00C71EF3"/>
    <w:rsid w:val="00C71F38"/>
    <w:rsid w:val="00C7223C"/>
    <w:rsid w:val="00C72598"/>
    <w:rsid w:val="00C72D9C"/>
    <w:rsid w:val="00C735ED"/>
    <w:rsid w:val="00C738E7"/>
    <w:rsid w:val="00C73A1B"/>
    <w:rsid w:val="00C73ECF"/>
    <w:rsid w:val="00C7441A"/>
    <w:rsid w:val="00C74517"/>
    <w:rsid w:val="00C74738"/>
    <w:rsid w:val="00C74D2A"/>
    <w:rsid w:val="00C74DB4"/>
    <w:rsid w:val="00C756FF"/>
    <w:rsid w:val="00C75897"/>
    <w:rsid w:val="00C760E6"/>
    <w:rsid w:val="00C760F6"/>
    <w:rsid w:val="00C76DAF"/>
    <w:rsid w:val="00C771D9"/>
    <w:rsid w:val="00C77345"/>
    <w:rsid w:val="00C7757E"/>
    <w:rsid w:val="00C777FF"/>
    <w:rsid w:val="00C77859"/>
    <w:rsid w:val="00C778F4"/>
    <w:rsid w:val="00C77AA3"/>
    <w:rsid w:val="00C80646"/>
    <w:rsid w:val="00C807A9"/>
    <w:rsid w:val="00C80968"/>
    <w:rsid w:val="00C819EF"/>
    <w:rsid w:val="00C82028"/>
    <w:rsid w:val="00C820E3"/>
    <w:rsid w:val="00C8245F"/>
    <w:rsid w:val="00C824A5"/>
    <w:rsid w:val="00C824B4"/>
    <w:rsid w:val="00C8258A"/>
    <w:rsid w:val="00C8262E"/>
    <w:rsid w:val="00C82634"/>
    <w:rsid w:val="00C82BE5"/>
    <w:rsid w:val="00C834DC"/>
    <w:rsid w:val="00C835CE"/>
    <w:rsid w:val="00C83891"/>
    <w:rsid w:val="00C83C4E"/>
    <w:rsid w:val="00C83C8D"/>
    <w:rsid w:val="00C83C97"/>
    <w:rsid w:val="00C84B13"/>
    <w:rsid w:val="00C84BC8"/>
    <w:rsid w:val="00C84D19"/>
    <w:rsid w:val="00C8510C"/>
    <w:rsid w:val="00C8554A"/>
    <w:rsid w:val="00C8588F"/>
    <w:rsid w:val="00C85C20"/>
    <w:rsid w:val="00C85EE2"/>
    <w:rsid w:val="00C865A5"/>
    <w:rsid w:val="00C86D17"/>
    <w:rsid w:val="00C8741C"/>
    <w:rsid w:val="00C874FD"/>
    <w:rsid w:val="00C8769D"/>
    <w:rsid w:val="00C87F53"/>
    <w:rsid w:val="00C9003C"/>
    <w:rsid w:val="00C900FD"/>
    <w:rsid w:val="00C907EF"/>
    <w:rsid w:val="00C912A4"/>
    <w:rsid w:val="00C91329"/>
    <w:rsid w:val="00C914BA"/>
    <w:rsid w:val="00C9163A"/>
    <w:rsid w:val="00C91B01"/>
    <w:rsid w:val="00C91ECB"/>
    <w:rsid w:val="00C92666"/>
    <w:rsid w:val="00C929A4"/>
    <w:rsid w:val="00C930E4"/>
    <w:rsid w:val="00C93803"/>
    <w:rsid w:val="00C93E53"/>
    <w:rsid w:val="00C942D0"/>
    <w:rsid w:val="00C94551"/>
    <w:rsid w:val="00C947F5"/>
    <w:rsid w:val="00C9536C"/>
    <w:rsid w:val="00C95451"/>
    <w:rsid w:val="00C9555D"/>
    <w:rsid w:val="00C95C9D"/>
    <w:rsid w:val="00C95D0A"/>
    <w:rsid w:val="00C961E3"/>
    <w:rsid w:val="00C9630A"/>
    <w:rsid w:val="00C9641F"/>
    <w:rsid w:val="00C966AA"/>
    <w:rsid w:val="00C967FA"/>
    <w:rsid w:val="00C96F55"/>
    <w:rsid w:val="00C970ED"/>
    <w:rsid w:val="00C9740C"/>
    <w:rsid w:val="00CA0023"/>
    <w:rsid w:val="00CA04C3"/>
    <w:rsid w:val="00CA0D56"/>
    <w:rsid w:val="00CA149A"/>
    <w:rsid w:val="00CA1B62"/>
    <w:rsid w:val="00CA1E96"/>
    <w:rsid w:val="00CA24F9"/>
    <w:rsid w:val="00CA254E"/>
    <w:rsid w:val="00CA27A5"/>
    <w:rsid w:val="00CA3016"/>
    <w:rsid w:val="00CA30B3"/>
    <w:rsid w:val="00CA36C9"/>
    <w:rsid w:val="00CA380A"/>
    <w:rsid w:val="00CA3B2F"/>
    <w:rsid w:val="00CA3D48"/>
    <w:rsid w:val="00CA4470"/>
    <w:rsid w:val="00CA460B"/>
    <w:rsid w:val="00CA4751"/>
    <w:rsid w:val="00CA47D7"/>
    <w:rsid w:val="00CA4841"/>
    <w:rsid w:val="00CA48C5"/>
    <w:rsid w:val="00CA4EA0"/>
    <w:rsid w:val="00CA5892"/>
    <w:rsid w:val="00CA58BD"/>
    <w:rsid w:val="00CA5914"/>
    <w:rsid w:val="00CA59CA"/>
    <w:rsid w:val="00CA59F9"/>
    <w:rsid w:val="00CA5EAA"/>
    <w:rsid w:val="00CA5F26"/>
    <w:rsid w:val="00CA5FC3"/>
    <w:rsid w:val="00CA61E0"/>
    <w:rsid w:val="00CA7B58"/>
    <w:rsid w:val="00CA7E58"/>
    <w:rsid w:val="00CB01D4"/>
    <w:rsid w:val="00CB06C2"/>
    <w:rsid w:val="00CB06E9"/>
    <w:rsid w:val="00CB0A43"/>
    <w:rsid w:val="00CB0BD4"/>
    <w:rsid w:val="00CB14EA"/>
    <w:rsid w:val="00CB1940"/>
    <w:rsid w:val="00CB1A5F"/>
    <w:rsid w:val="00CB1EBD"/>
    <w:rsid w:val="00CB2AB2"/>
    <w:rsid w:val="00CB2BAB"/>
    <w:rsid w:val="00CB2E95"/>
    <w:rsid w:val="00CB31FA"/>
    <w:rsid w:val="00CB3BE0"/>
    <w:rsid w:val="00CB3CA3"/>
    <w:rsid w:val="00CB45D1"/>
    <w:rsid w:val="00CB47EF"/>
    <w:rsid w:val="00CB483B"/>
    <w:rsid w:val="00CB493C"/>
    <w:rsid w:val="00CB4C6D"/>
    <w:rsid w:val="00CB5565"/>
    <w:rsid w:val="00CB58ED"/>
    <w:rsid w:val="00CB5934"/>
    <w:rsid w:val="00CB6383"/>
    <w:rsid w:val="00CB6600"/>
    <w:rsid w:val="00CB69CB"/>
    <w:rsid w:val="00CB6C8C"/>
    <w:rsid w:val="00CB6DD7"/>
    <w:rsid w:val="00CB6EBD"/>
    <w:rsid w:val="00CB6ECA"/>
    <w:rsid w:val="00CB7100"/>
    <w:rsid w:val="00CB71AD"/>
    <w:rsid w:val="00CB732F"/>
    <w:rsid w:val="00CB734D"/>
    <w:rsid w:val="00CB7441"/>
    <w:rsid w:val="00CB75C6"/>
    <w:rsid w:val="00CB7B0E"/>
    <w:rsid w:val="00CB7B51"/>
    <w:rsid w:val="00CC01B7"/>
    <w:rsid w:val="00CC0406"/>
    <w:rsid w:val="00CC05F8"/>
    <w:rsid w:val="00CC065E"/>
    <w:rsid w:val="00CC0C75"/>
    <w:rsid w:val="00CC0F39"/>
    <w:rsid w:val="00CC0F91"/>
    <w:rsid w:val="00CC1258"/>
    <w:rsid w:val="00CC1965"/>
    <w:rsid w:val="00CC1C71"/>
    <w:rsid w:val="00CC24DE"/>
    <w:rsid w:val="00CC2B87"/>
    <w:rsid w:val="00CC2BF0"/>
    <w:rsid w:val="00CC2D22"/>
    <w:rsid w:val="00CC3400"/>
    <w:rsid w:val="00CC397B"/>
    <w:rsid w:val="00CC3BDB"/>
    <w:rsid w:val="00CC46E7"/>
    <w:rsid w:val="00CC4CC9"/>
    <w:rsid w:val="00CC4DB8"/>
    <w:rsid w:val="00CC503E"/>
    <w:rsid w:val="00CC50D0"/>
    <w:rsid w:val="00CC5557"/>
    <w:rsid w:val="00CC5752"/>
    <w:rsid w:val="00CC5777"/>
    <w:rsid w:val="00CC5C2D"/>
    <w:rsid w:val="00CC5FE6"/>
    <w:rsid w:val="00CC65B6"/>
    <w:rsid w:val="00CC6B85"/>
    <w:rsid w:val="00CC7847"/>
    <w:rsid w:val="00CC7FD7"/>
    <w:rsid w:val="00CD004D"/>
    <w:rsid w:val="00CD02C7"/>
    <w:rsid w:val="00CD0DA0"/>
    <w:rsid w:val="00CD0FAC"/>
    <w:rsid w:val="00CD1480"/>
    <w:rsid w:val="00CD187D"/>
    <w:rsid w:val="00CD1AA8"/>
    <w:rsid w:val="00CD1C9F"/>
    <w:rsid w:val="00CD1F24"/>
    <w:rsid w:val="00CD22E9"/>
    <w:rsid w:val="00CD3254"/>
    <w:rsid w:val="00CD3B69"/>
    <w:rsid w:val="00CD3D00"/>
    <w:rsid w:val="00CD433B"/>
    <w:rsid w:val="00CD44FB"/>
    <w:rsid w:val="00CD4539"/>
    <w:rsid w:val="00CD4DEA"/>
    <w:rsid w:val="00CD54CE"/>
    <w:rsid w:val="00CD554F"/>
    <w:rsid w:val="00CD5C11"/>
    <w:rsid w:val="00CD5CD5"/>
    <w:rsid w:val="00CD5F29"/>
    <w:rsid w:val="00CD6183"/>
    <w:rsid w:val="00CD6734"/>
    <w:rsid w:val="00CD6C8C"/>
    <w:rsid w:val="00CD792F"/>
    <w:rsid w:val="00CD7C9E"/>
    <w:rsid w:val="00CD7CCC"/>
    <w:rsid w:val="00CD7D29"/>
    <w:rsid w:val="00CE05D4"/>
    <w:rsid w:val="00CE0894"/>
    <w:rsid w:val="00CE0B60"/>
    <w:rsid w:val="00CE0D56"/>
    <w:rsid w:val="00CE0F43"/>
    <w:rsid w:val="00CE126F"/>
    <w:rsid w:val="00CE1536"/>
    <w:rsid w:val="00CE1638"/>
    <w:rsid w:val="00CE1A38"/>
    <w:rsid w:val="00CE243B"/>
    <w:rsid w:val="00CE2D7D"/>
    <w:rsid w:val="00CE2E72"/>
    <w:rsid w:val="00CE362B"/>
    <w:rsid w:val="00CE382A"/>
    <w:rsid w:val="00CE39B6"/>
    <w:rsid w:val="00CE39F5"/>
    <w:rsid w:val="00CE3EC2"/>
    <w:rsid w:val="00CE44A5"/>
    <w:rsid w:val="00CE4B9E"/>
    <w:rsid w:val="00CE4CCB"/>
    <w:rsid w:val="00CE4E5E"/>
    <w:rsid w:val="00CE537E"/>
    <w:rsid w:val="00CE55C2"/>
    <w:rsid w:val="00CE55CB"/>
    <w:rsid w:val="00CE5B87"/>
    <w:rsid w:val="00CE5CB2"/>
    <w:rsid w:val="00CE5D1E"/>
    <w:rsid w:val="00CE6045"/>
    <w:rsid w:val="00CE6557"/>
    <w:rsid w:val="00CE66D3"/>
    <w:rsid w:val="00CE6915"/>
    <w:rsid w:val="00CE6AF7"/>
    <w:rsid w:val="00CE6E72"/>
    <w:rsid w:val="00CE77F9"/>
    <w:rsid w:val="00CE7F6F"/>
    <w:rsid w:val="00CE7FB9"/>
    <w:rsid w:val="00CF0078"/>
    <w:rsid w:val="00CF033D"/>
    <w:rsid w:val="00CF057A"/>
    <w:rsid w:val="00CF0A30"/>
    <w:rsid w:val="00CF0A93"/>
    <w:rsid w:val="00CF0C27"/>
    <w:rsid w:val="00CF10E1"/>
    <w:rsid w:val="00CF11A0"/>
    <w:rsid w:val="00CF1665"/>
    <w:rsid w:val="00CF1905"/>
    <w:rsid w:val="00CF1C7A"/>
    <w:rsid w:val="00CF1D4B"/>
    <w:rsid w:val="00CF1F28"/>
    <w:rsid w:val="00CF219D"/>
    <w:rsid w:val="00CF2649"/>
    <w:rsid w:val="00CF2962"/>
    <w:rsid w:val="00CF2CF8"/>
    <w:rsid w:val="00CF30AF"/>
    <w:rsid w:val="00CF3848"/>
    <w:rsid w:val="00CF4233"/>
    <w:rsid w:val="00CF45F1"/>
    <w:rsid w:val="00CF4B00"/>
    <w:rsid w:val="00CF5040"/>
    <w:rsid w:val="00CF5A75"/>
    <w:rsid w:val="00CF5B54"/>
    <w:rsid w:val="00CF6730"/>
    <w:rsid w:val="00CF6C0D"/>
    <w:rsid w:val="00CF704D"/>
    <w:rsid w:val="00CF7084"/>
    <w:rsid w:val="00CF75D8"/>
    <w:rsid w:val="00D000EA"/>
    <w:rsid w:val="00D005D0"/>
    <w:rsid w:val="00D00A7D"/>
    <w:rsid w:val="00D00BA9"/>
    <w:rsid w:val="00D00DF5"/>
    <w:rsid w:val="00D00FC0"/>
    <w:rsid w:val="00D01895"/>
    <w:rsid w:val="00D0237E"/>
    <w:rsid w:val="00D026BD"/>
    <w:rsid w:val="00D02BD3"/>
    <w:rsid w:val="00D02BE6"/>
    <w:rsid w:val="00D034D1"/>
    <w:rsid w:val="00D0379E"/>
    <w:rsid w:val="00D038B1"/>
    <w:rsid w:val="00D03B80"/>
    <w:rsid w:val="00D03BCC"/>
    <w:rsid w:val="00D03E55"/>
    <w:rsid w:val="00D04324"/>
    <w:rsid w:val="00D04626"/>
    <w:rsid w:val="00D0463C"/>
    <w:rsid w:val="00D04D30"/>
    <w:rsid w:val="00D04D7D"/>
    <w:rsid w:val="00D04FC2"/>
    <w:rsid w:val="00D052D8"/>
    <w:rsid w:val="00D05367"/>
    <w:rsid w:val="00D05DE9"/>
    <w:rsid w:val="00D06045"/>
    <w:rsid w:val="00D0606E"/>
    <w:rsid w:val="00D066A9"/>
    <w:rsid w:val="00D068A0"/>
    <w:rsid w:val="00D06A64"/>
    <w:rsid w:val="00D06AC3"/>
    <w:rsid w:val="00D07812"/>
    <w:rsid w:val="00D07C14"/>
    <w:rsid w:val="00D10062"/>
    <w:rsid w:val="00D100F0"/>
    <w:rsid w:val="00D107B7"/>
    <w:rsid w:val="00D11264"/>
    <w:rsid w:val="00D11582"/>
    <w:rsid w:val="00D11691"/>
    <w:rsid w:val="00D11DBD"/>
    <w:rsid w:val="00D11EEC"/>
    <w:rsid w:val="00D12513"/>
    <w:rsid w:val="00D12612"/>
    <w:rsid w:val="00D12B77"/>
    <w:rsid w:val="00D13399"/>
    <w:rsid w:val="00D13F18"/>
    <w:rsid w:val="00D1404E"/>
    <w:rsid w:val="00D14621"/>
    <w:rsid w:val="00D14674"/>
    <w:rsid w:val="00D148CC"/>
    <w:rsid w:val="00D150E8"/>
    <w:rsid w:val="00D15F3A"/>
    <w:rsid w:val="00D1616E"/>
    <w:rsid w:val="00D16B66"/>
    <w:rsid w:val="00D16ED1"/>
    <w:rsid w:val="00D17501"/>
    <w:rsid w:val="00D1796E"/>
    <w:rsid w:val="00D17AEE"/>
    <w:rsid w:val="00D2054D"/>
    <w:rsid w:val="00D207C1"/>
    <w:rsid w:val="00D207D8"/>
    <w:rsid w:val="00D20800"/>
    <w:rsid w:val="00D21059"/>
    <w:rsid w:val="00D214C8"/>
    <w:rsid w:val="00D21595"/>
    <w:rsid w:val="00D21B6B"/>
    <w:rsid w:val="00D21DA4"/>
    <w:rsid w:val="00D222E8"/>
    <w:rsid w:val="00D22545"/>
    <w:rsid w:val="00D22746"/>
    <w:rsid w:val="00D22BEB"/>
    <w:rsid w:val="00D237E3"/>
    <w:rsid w:val="00D23881"/>
    <w:rsid w:val="00D23D60"/>
    <w:rsid w:val="00D24122"/>
    <w:rsid w:val="00D24695"/>
    <w:rsid w:val="00D24754"/>
    <w:rsid w:val="00D2481D"/>
    <w:rsid w:val="00D24E48"/>
    <w:rsid w:val="00D24EFE"/>
    <w:rsid w:val="00D2514E"/>
    <w:rsid w:val="00D25908"/>
    <w:rsid w:val="00D25F31"/>
    <w:rsid w:val="00D26A18"/>
    <w:rsid w:val="00D26A40"/>
    <w:rsid w:val="00D26A92"/>
    <w:rsid w:val="00D26D16"/>
    <w:rsid w:val="00D27498"/>
    <w:rsid w:val="00D27E1D"/>
    <w:rsid w:val="00D27E79"/>
    <w:rsid w:val="00D27FE1"/>
    <w:rsid w:val="00D30428"/>
    <w:rsid w:val="00D30BDE"/>
    <w:rsid w:val="00D30C2F"/>
    <w:rsid w:val="00D31078"/>
    <w:rsid w:val="00D31B9D"/>
    <w:rsid w:val="00D31C11"/>
    <w:rsid w:val="00D31D02"/>
    <w:rsid w:val="00D31F42"/>
    <w:rsid w:val="00D31FA4"/>
    <w:rsid w:val="00D326DB"/>
    <w:rsid w:val="00D33147"/>
    <w:rsid w:val="00D3377D"/>
    <w:rsid w:val="00D33EE4"/>
    <w:rsid w:val="00D34D34"/>
    <w:rsid w:val="00D34D43"/>
    <w:rsid w:val="00D35416"/>
    <w:rsid w:val="00D356BC"/>
    <w:rsid w:val="00D35966"/>
    <w:rsid w:val="00D35E0A"/>
    <w:rsid w:val="00D35E56"/>
    <w:rsid w:val="00D362B1"/>
    <w:rsid w:val="00D36305"/>
    <w:rsid w:val="00D366F5"/>
    <w:rsid w:val="00D36DF6"/>
    <w:rsid w:val="00D36E83"/>
    <w:rsid w:val="00D3700B"/>
    <w:rsid w:val="00D3708B"/>
    <w:rsid w:val="00D370FC"/>
    <w:rsid w:val="00D3726B"/>
    <w:rsid w:val="00D376F2"/>
    <w:rsid w:val="00D378DD"/>
    <w:rsid w:val="00D37ADA"/>
    <w:rsid w:val="00D407C8"/>
    <w:rsid w:val="00D40EAC"/>
    <w:rsid w:val="00D41298"/>
    <w:rsid w:val="00D415A9"/>
    <w:rsid w:val="00D4183A"/>
    <w:rsid w:val="00D41A52"/>
    <w:rsid w:val="00D41A54"/>
    <w:rsid w:val="00D422C1"/>
    <w:rsid w:val="00D426C9"/>
    <w:rsid w:val="00D428A7"/>
    <w:rsid w:val="00D42B06"/>
    <w:rsid w:val="00D42E60"/>
    <w:rsid w:val="00D42FC3"/>
    <w:rsid w:val="00D43023"/>
    <w:rsid w:val="00D43674"/>
    <w:rsid w:val="00D43E5F"/>
    <w:rsid w:val="00D440A3"/>
    <w:rsid w:val="00D44630"/>
    <w:rsid w:val="00D44C77"/>
    <w:rsid w:val="00D44E73"/>
    <w:rsid w:val="00D45499"/>
    <w:rsid w:val="00D45567"/>
    <w:rsid w:val="00D458DE"/>
    <w:rsid w:val="00D45C25"/>
    <w:rsid w:val="00D45EC6"/>
    <w:rsid w:val="00D461C6"/>
    <w:rsid w:val="00D4641E"/>
    <w:rsid w:val="00D46616"/>
    <w:rsid w:val="00D466E9"/>
    <w:rsid w:val="00D46A0D"/>
    <w:rsid w:val="00D46D0C"/>
    <w:rsid w:val="00D46E50"/>
    <w:rsid w:val="00D47CA2"/>
    <w:rsid w:val="00D50514"/>
    <w:rsid w:val="00D50CED"/>
    <w:rsid w:val="00D51601"/>
    <w:rsid w:val="00D518CD"/>
    <w:rsid w:val="00D51E69"/>
    <w:rsid w:val="00D51F09"/>
    <w:rsid w:val="00D522DA"/>
    <w:rsid w:val="00D52373"/>
    <w:rsid w:val="00D52674"/>
    <w:rsid w:val="00D526C4"/>
    <w:rsid w:val="00D52718"/>
    <w:rsid w:val="00D52771"/>
    <w:rsid w:val="00D5277A"/>
    <w:rsid w:val="00D52917"/>
    <w:rsid w:val="00D52CE5"/>
    <w:rsid w:val="00D52E38"/>
    <w:rsid w:val="00D52F79"/>
    <w:rsid w:val="00D5329C"/>
    <w:rsid w:val="00D5404F"/>
    <w:rsid w:val="00D5423D"/>
    <w:rsid w:val="00D54BFE"/>
    <w:rsid w:val="00D54FEE"/>
    <w:rsid w:val="00D55610"/>
    <w:rsid w:val="00D558BD"/>
    <w:rsid w:val="00D55AE8"/>
    <w:rsid w:val="00D560A4"/>
    <w:rsid w:val="00D5694C"/>
    <w:rsid w:val="00D56AA9"/>
    <w:rsid w:val="00D56CD1"/>
    <w:rsid w:val="00D56EA5"/>
    <w:rsid w:val="00D57522"/>
    <w:rsid w:val="00D5788B"/>
    <w:rsid w:val="00D57F92"/>
    <w:rsid w:val="00D60622"/>
    <w:rsid w:val="00D60BB0"/>
    <w:rsid w:val="00D60D4D"/>
    <w:rsid w:val="00D61226"/>
    <w:rsid w:val="00D6147C"/>
    <w:rsid w:val="00D6186D"/>
    <w:rsid w:val="00D629F6"/>
    <w:rsid w:val="00D62D04"/>
    <w:rsid w:val="00D62E41"/>
    <w:rsid w:val="00D638BF"/>
    <w:rsid w:val="00D63B02"/>
    <w:rsid w:val="00D63B9E"/>
    <w:rsid w:val="00D63C98"/>
    <w:rsid w:val="00D63F3C"/>
    <w:rsid w:val="00D6417F"/>
    <w:rsid w:val="00D64885"/>
    <w:rsid w:val="00D648DF"/>
    <w:rsid w:val="00D64B0F"/>
    <w:rsid w:val="00D64CF7"/>
    <w:rsid w:val="00D64E1D"/>
    <w:rsid w:val="00D650B6"/>
    <w:rsid w:val="00D65334"/>
    <w:rsid w:val="00D65936"/>
    <w:rsid w:val="00D65B03"/>
    <w:rsid w:val="00D65DE4"/>
    <w:rsid w:val="00D65EC2"/>
    <w:rsid w:val="00D66874"/>
    <w:rsid w:val="00D6698C"/>
    <w:rsid w:val="00D66DF5"/>
    <w:rsid w:val="00D66E23"/>
    <w:rsid w:val="00D67314"/>
    <w:rsid w:val="00D67404"/>
    <w:rsid w:val="00D675F7"/>
    <w:rsid w:val="00D67CD6"/>
    <w:rsid w:val="00D67E91"/>
    <w:rsid w:val="00D67F9D"/>
    <w:rsid w:val="00D705B4"/>
    <w:rsid w:val="00D705BA"/>
    <w:rsid w:val="00D70ACB"/>
    <w:rsid w:val="00D70C85"/>
    <w:rsid w:val="00D70F97"/>
    <w:rsid w:val="00D71399"/>
    <w:rsid w:val="00D713AF"/>
    <w:rsid w:val="00D7164C"/>
    <w:rsid w:val="00D71952"/>
    <w:rsid w:val="00D71B0D"/>
    <w:rsid w:val="00D71B34"/>
    <w:rsid w:val="00D7207B"/>
    <w:rsid w:val="00D72C39"/>
    <w:rsid w:val="00D72DE5"/>
    <w:rsid w:val="00D72E11"/>
    <w:rsid w:val="00D73319"/>
    <w:rsid w:val="00D749A3"/>
    <w:rsid w:val="00D74B55"/>
    <w:rsid w:val="00D75189"/>
    <w:rsid w:val="00D75608"/>
    <w:rsid w:val="00D7580C"/>
    <w:rsid w:val="00D75AF1"/>
    <w:rsid w:val="00D75C29"/>
    <w:rsid w:val="00D75D9D"/>
    <w:rsid w:val="00D7631A"/>
    <w:rsid w:val="00D775BA"/>
    <w:rsid w:val="00D77834"/>
    <w:rsid w:val="00D77B60"/>
    <w:rsid w:val="00D80043"/>
    <w:rsid w:val="00D80A47"/>
    <w:rsid w:val="00D80BDB"/>
    <w:rsid w:val="00D812CF"/>
    <w:rsid w:val="00D826A1"/>
    <w:rsid w:val="00D8278A"/>
    <w:rsid w:val="00D82874"/>
    <w:rsid w:val="00D8347F"/>
    <w:rsid w:val="00D8359C"/>
    <w:rsid w:val="00D838F6"/>
    <w:rsid w:val="00D839BD"/>
    <w:rsid w:val="00D83D70"/>
    <w:rsid w:val="00D840E7"/>
    <w:rsid w:val="00D842A9"/>
    <w:rsid w:val="00D842EE"/>
    <w:rsid w:val="00D845AA"/>
    <w:rsid w:val="00D8463A"/>
    <w:rsid w:val="00D84993"/>
    <w:rsid w:val="00D8533A"/>
    <w:rsid w:val="00D853D0"/>
    <w:rsid w:val="00D85D10"/>
    <w:rsid w:val="00D860CD"/>
    <w:rsid w:val="00D8619E"/>
    <w:rsid w:val="00D86240"/>
    <w:rsid w:val="00D864CD"/>
    <w:rsid w:val="00D87931"/>
    <w:rsid w:val="00D879C8"/>
    <w:rsid w:val="00D87D58"/>
    <w:rsid w:val="00D87F75"/>
    <w:rsid w:val="00D9069E"/>
    <w:rsid w:val="00D90942"/>
    <w:rsid w:val="00D90A3E"/>
    <w:rsid w:val="00D90C50"/>
    <w:rsid w:val="00D9121E"/>
    <w:rsid w:val="00D91599"/>
    <w:rsid w:val="00D92174"/>
    <w:rsid w:val="00D92292"/>
    <w:rsid w:val="00D92446"/>
    <w:rsid w:val="00D92B47"/>
    <w:rsid w:val="00D9331E"/>
    <w:rsid w:val="00D934C8"/>
    <w:rsid w:val="00D93A8E"/>
    <w:rsid w:val="00D941AC"/>
    <w:rsid w:val="00D94964"/>
    <w:rsid w:val="00D94983"/>
    <w:rsid w:val="00D94AED"/>
    <w:rsid w:val="00D952C5"/>
    <w:rsid w:val="00D958D8"/>
    <w:rsid w:val="00D95919"/>
    <w:rsid w:val="00D96645"/>
    <w:rsid w:val="00D96A9F"/>
    <w:rsid w:val="00D96B46"/>
    <w:rsid w:val="00D96BFE"/>
    <w:rsid w:val="00D96F87"/>
    <w:rsid w:val="00D97107"/>
    <w:rsid w:val="00D973DF"/>
    <w:rsid w:val="00D9740E"/>
    <w:rsid w:val="00D97AC7"/>
    <w:rsid w:val="00D97CCF"/>
    <w:rsid w:val="00DA0167"/>
    <w:rsid w:val="00DA04E6"/>
    <w:rsid w:val="00DA0794"/>
    <w:rsid w:val="00DA0910"/>
    <w:rsid w:val="00DA0A1C"/>
    <w:rsid w:val="00DA0BAA"/>
    <w:rsid w:val="00DA0CB5"/>
    <w:rsid w:val="00DA1096"/>
    <w:rsid w:val="00DA14A6"/>
    <w:rsid w:val="00DA1DCE"/>
    <w:rsid w:val="00DA2018"/>
    <w:rsid w:val="00DA202C"/>
    <w:rsid w:val="00DA20A5"/>
    <w:rsid w:val="00DA307A"/>
    <w:rsid w:val="00DA3380"/>
    <w:rsid w:val="00DA37BC"/>
    <w:rsid w:val="00DA3890"/>
    <w:rsid w:val="00DA3C57"/>
    <w:rsid w:val="00DA45C6"/>
    <w:rsid w:val="00DA4995"/>
    <w:rsid w:val="00DA570C"/>
    <w:rsid w:val="00DA5FB6"/>
    <w:rsid w:val="00DA622B"/>
    <w:rsid w:val="00DA62B1"/>
    <w:rsid w:val="00DA693B"/>
    <w:rsid w:val="00DA6E5C"/>
    <w:rsid w:val="00DA71B9"/>
    <w:rsid w:val="00DA74B6"/>
    <w:rsid w:val="00DA7AD9"/>
    <w:rsid w:val="00DA7B04"/>
    <w:rsid w:val="00DA7DB1"/>
    <w:rsid w:val="00DA7F3D"/>
    <w:rsid w:val="00DB044D"/>
    <w:rsid w:val="00DB046D"/>
    <w:rsid w:val="00DB0579"/>
    <w:rsid w:val="00DB06F4"/>
    <w:rsid w:val="00DB1197"/>
    <w:rsid w:val="00DB1FB2"/>
    <w:rsid w:val="00DB2645"/>
    <w:rsid w:val="00DB27D8"/>
    <w:rsid w:val="00DB2C4B"/>
    <w:rsid w:val="00DB30A3"/>
    <w:rsid w:val="00DB3318"/>
    <w:rsid w:val="00DB36E3"/>
    <w:rsid w:val="00DB39A7"/>
    <w:rsid w:val="00DB3AE1"/>
    <w:rsid w:val="00DB3B1F"/>
    <w:rsid w:val="00DB3B3C"/>
    <w:rsid w:val="00DB4248"/>
    <w:rsid w:val="00DB427E"/>
    <w:rsid w:val="00DB4321"/>
    <w:rsid w:val="00DB46F2"/>
    <w:rsid w:val="00DB48A9"/>
    <w:rsid w:val="00DB4A40"/>
    <w:rsid w:val="00DB4AF7"/>
    <w:rsid w:val="00DB4FD1"/>
    <w:rsid w:val="00DB510A"/>
    <w:rsid w:val="00DB5458"/>
    <w:rsid w:val="00DB5644"/>
    <w:rsid w:val="00DB5B6E"/>
    <w:rsid w:val="00DB5D63"/>
    <w:rsid w:val="00DB614E"/>
    <w:rsid w:val="00DB63A2"/>
    <w:rsid w:val="00DB64EB"/>
    <w:rsid w:val="00DB6DCC"/>
    <w:rsid w:val="00DB738E"/>
    <w:rsid w:val="00DB7828"/>
    <w:rsid w:val="00DB783F"/>
    <w:rsid w:val="00DB7C1F"/>
    <w:rsid w:val="00DB7CA7"/>
    <w:rsid w:val="00DB7CFE"/>
    <w:rsid w:val="00DB7DC6"/>
    <w:rsid w:val="00DC0148"/>
    <w:rsid w:val="00DC021C"/>
    <w:rsid w:val="00DC027D"/>
    <w:rsid w:val="00DC068A"/>
    <w:rsid w:val="00DC094B"/>
    <w:rsid w:val="00DC0957"/>
    <w:rsid w:val="00DC0A99"/>
    <w:rsid w:val="00DC0BC2"/>
    <w:rsid w:val="00DC0FFF"/>
    <w:rsid w:val="00DC1C12"/>
    <w:rsid w:val="00DC1D3B"/>
    <w:rsid w:val="00DC223E"/>
    <w:rsid w:val="00DC225F"/>
    <w:rsid w:val="00DC2884"/>
    <w:rsid w:val="00DC2C47"/>
    <w:rsid w:val="00DC2D00"/>
    <w:rsid w:val="00DC2EDC"/>
    <w:rsid w:val="00DC3073"/>
    <w:rsid w:val="00DC31F3"/>
    <w:rsid w:val="00DC3224"/>
    <w:rsid w:val="00DC3750"/>
    <w:rsid w:val="00DC3BFC"/>
    <w:rsid w:val="00DC3CD0"/>
    <w:rsid w:val="00DC4055"/>
    <w:rsid w:val="00DC4158"/>
    <w:rsid w:val="00DC4725"/>
    <w:rsid w:val="00DC47C6"/>
    <w:rsid w:val="00DC4B76"/>
    <w:rsid w:val="00DC51BF"/>
    <w:rsid w:val="00DC6025"/>
    <w:rsid w:val="00DC62E9"/>
    <w:rsid w:val="00DC680D"/>
    <w:rsid w:val="00DC702E"/>
    <w:rsid w:val="00DC75F2"/>
    <w:rsid w:val="00DC7982"/>
    <w:rsid w:val="00DC7A12"/>
    <w:rsid w:val="00DC7D55"/>
    <w:rsid w:val="00DC7ECE"/>
    <w:rsid w:val="00DD020F"/>
    <w:rsid w:val="00DD0557"/>
    <w:rsid w:val="00DD0638"/>
    <w:rsid w:val="00DD0763"/>
    <w:rsid w:val="00DD0930"/>
    <w:rsid w:val="00DD0A22"/>
    <w:rsid w:val="00DD0DF4"/>
    <w:rsid w:val="00DD1019"/>
    <w:rsid w:val="00DD1152"/>
    <w:rsid w:val="00DD128B"/>
    <w:rsid w:val="00DD171C"/>
    <w:rsid w:val="00DD1882"/>
    <w:rsid w:val="00DD1BCD"/>
    <w:rsid w:val="00DD2197"/>
    <w:rsid w:val="00DD2735"/>
    <w:rsid w:val="00DD29A7"/>
    <w:rsid w:val="00DD2BBC"/>
    <w:rsid w:val="00DD2C37"/>
    <w:rsid w:val="00DD2CBC"/>
    <w:rsid w:val="00DD39FF"/>
    <w:rsid w:val="00DD3F0C"/>
    <w:rsid w:val="00DD454F"/>
    <w:rsid w:val="00DD46B9"/>
    <w:rsid w:val="00DD47F7"/>
    <w:rsid w:val="00DD4CB0"/>
    <w:rsid w:val="00DD52D9"/>
    <w:rsid w:val="00DD5743"/>
    <w:rsid w:val="00DD5E48"/>
    <w:rsid w:val="00DD6150"/>
    <w:rsid w:val="00DD636C"/>
    <w:rsid w:val="00DD6C8F"/>
    <w:rsid w:val="00DD7425"/>
    <w:rsid w:val="00DD7AA3"/>
    <w:rsid w:val="00DD7EC1"/>
    <w:rsid w:val="00DE0774"/>
    <w:rsid w:val="00DE0864"/>
    <w:rsid w:val="00DE0A02"/>
    <w:rsid w:val="00DE0D72"/>
    <w:rsid w:val="00DE0F91"/>
    <w:rsid w:val="00DE0F98"/>
    <w:rsid w:val="00DE251C"/>
    <w:rsid w:val="00DE33C2"/>
    <w:rsid w:val="00DE3660"/>
    <w:rsid w:val="00DE36F4"/>
    <w:rsid w:val="00DE3F45"/>
    <w:rsid w:val="00DE4CD8"/>
    <w:rsid w:val="00DE4F2E"/>
    <w:rsid w:val="00DE568B"/>
    <w:rsid w:val="00DE57E5"/>
    <w:rsid w:val="00DE5A67"/>
    <w:rsid w:val="00DE5C3A"/>
    <w:rsid w:val="00DE60A7"/>
    <w:rsid w:val="00DE6253"/>
    <w:rsid w:val="00DE6381"/>
    <w:rsid w:val="00DE68A8"/>
    <w:rsid w:val="00DE695C"/>
    <w:rsid w:val="00DE6A12"/>
    <w:rsid w:val="00DE6C01"/>
    <w:rsid w:val="00DE6E4A"/>
    <w:rsid w:val="00DE7710"/>
    <w:rsid w:val="00DF0130"/>
    <w:rsid w:val="00DF0894"/>
    <w:rsid w:val="00DF10C1"/>
    <w:rsid w:val="00DF17C5"/>
    <w:rsid w:val="00DF2543"/>
    <w:rsid w:val="00DF3427"/>
    <w:rsid w:val="00DF3521"/>
    <w:rsid w:val="00DF3812"/>
    <w:rsid w:val="00DF44EF"/>
    <w:rsid w:val="00DF484C"/>
    <w:rsid w:val="00DF500D"/>
    <w:rsid w:val="00DF50C4"/>
    <w:rsid w:val="00DF5215"/>
    <w:rsid w:val="00DF554E"/>
    <w:rsid w:val="00DF56FA"/>
    <w:rsid w:val="00DF5971"/>
    <w:rsid w:val="00DF5D56"/>
    <w:rsid w:val="00DF6FB3"/>
    <w:rsid w:val="00DF7059"/>
    <w:rsid w:val="00DF730E"/>
    <w:rsid w:val="00DF740A"/>
    <w:rsid w:val="00DF7E11"/>
    <w:rsid w:val="00DF7E2C"/>
    <w:rsid w:val="00DF7E41"/>
    <w:rsid w:val="00E00188"/>
    <w:rsid w:val="00E001AD"/>
    <w:rsid w:val="00E003AD"/>
    <w:rsid w:val="00E0053D"/>
    <w:rsid w:val="00E00B87"/>
    <w:rsid w:val="00E00E9A"/>
    <w:rsid w:val="00E0101A"/>
    <w:rsid w:val="00E013C0"/>
    <w:rsid w:val="00E01E47"/>
    <w:rsid w:val="00E01EDF"/>
    <w:rsid w:val="00E0228C"/>
    <w:rsid w:val="00E02643"/>
    <w:rsid w:val="00E028E1"/>
    <w:rsid w:val="00E02A09"/>
    <w:rsid w:val="00E02F79"/>
    <w:rsid w:val="00E0313B"/>
    <w:rsid w:val="00E03248"/>
    <w:rsid w:val="00E03EA5"/>
    <w:rsid w:val="00E040AD"/>
    <w:rsid w:val="00E04B18"/>
    <w:rsid w:val="00E05833"/>
    <w:rsid w:val="00E058AC"/>
    <w:rsid w:val="00E06918"/>
    <w:rsid w:val="00E06ABC"/>
    <w:rsid w:val="00E06C9D"/>
    <w:rsid w:val="00E06EE9"/>
    <w:rsid w:val="00E07022"/>
    <w:rsid w:val="00E072E7"/>
    <w:rsid w:val="00E101CC"/>
    <w:rsid w:val="00E109C0"/>
    <w:rsid w:val="00E10C05"/>
    <w:rsid w:val="00E10DDC"/>
    <w:rsid w:val="00E1118D"/>
    <w:rsid w:val="00E11251"/>
    <w:rsid w:val="00E1140A"/>
    <w:rsid w:val="00E11567"/>
    <w:rsid w:val="00E118E5"/>
    <w:rsid w:val="00E11924"/>
    <w:rsid w:val="00E11BEB"/>
    <w:rsid w:val="00E11DD6"/>
    <w:rsid w:val="00E122FD"/>
    <w:rsid w:val="00E12688"/>
    <w:rsid w:val="00E12BC3"/>
    <w:rsid w:val="00E12E82"/>
    <w:rsid w:val="00E12F97"/>
    <w:rsid w:val="00E13040"/>
    <w:rsid w:val="00E13411"/>
    <w:rsid w:val="00E139A3"/>
    <w:rsid w:val="00E13AC8"/>
    <w:rsid w:val="00E140D4"/>
    <w:rsid w:val="00E14329"/>
    <w:rsid w:val="00E145FC"/>
    <w:rsid w:val="00E14752"/>
    <w:rsid w:val="00E14759"/>
    <w:rsid w:val="00E148A6"/>
    <w:rsid w:val="00E148CE"/>
    <w:rsid w:val="00E150DD"/>
    <w:rsid w:val="00E1522B"/>
    <w:rsid w:val="00E15371"/>
    <w:rsid w:val="00E158A8"/>
    <w:rsid w:val="00E15CB6"/>
    <w:rsid w:val="00E15D2A"/>
    <w:rsid w:val="00E166E0"/>
    <w:rsid w:val="00E16C80"/>
    <w:rsid w:val="00E16D66"/>
    <w:rsid w:val="00E176A7"/>
    <w:rsid w:val="00E20792"/>
    <w:rsid w:val="00E20B4B"/>
    <w:rsid w:val="00E20EF3"/>
    <w:rsid w:val="00E21CFC"/>
    <w:rsid w:val="00E21D6E"/>
    <w:rsid w:val="00E22ED6"/>
    <w:rsid w:val="00E2305D"/>
    <w:rsid w:val="00E2312C"/>
    <w:rsid w:val="00E24036"/>
    <w:rsid w:val="00E24081"/>
    <w:rsid w:val="00E24408"/>
    <w:rsid w:val="00E24783"/>
    <w:rsid w:val="00E248F8"/>
    <w:rsid w:val="00E24B16"/>
    <w:rsid w:val="00E2572D"/>
    <w:rsid w:val="00E258BF"/>
    <w:rsid w:val="00E259E9"/>
    <w:rsid w:val="00E25CE9"/>
    <w:rsid w:val="00E25E04"/>
    <w:rsid w:val="00E25F03"/>
    <w:rsid w:val="00E2603C"/>
    <w:rsid w:val="00E264CD"/>
    <w:rsid w:val="00E26B04"/>
    <w:rsid w:val="00E26CE5"/>
    <w:rsid w:val="00E26D20"/>
    <w:rsid w:val="00E26DC3"/>
    <w:rsid w:val="00E27438"/>
    <w:rsid w:val="00E27BB8"/>
    <w:rsid w:val="00E30484"/>
    <w:rsid w:val="00E304CB"/>
    <w:rsid w:val="00E307E2"/>
    <w:rsid w:val="00E30896"/>
    <w:rsid w:val="00E31A03"/>
    <w:rsid w:val="00E31A0B"/>
    <w:rsid w:val="00E31A87"/>
    <w:rsid w:val="00E31AE0"/>
    <w:rsid w:val="00E31E33"/>
    <w:rsid w:val="00E31FDA"/>
    <w:rsid w:val="00E32313"/>
    <w:rsid w:val="00E32917"/>
    <w:rsid w:val="00E33031"/>
    <w:rsid w:val="00E332B1"/>
    <w:rsid w:val="00E33A9F"/>
    <w:rsid w:val="00E34123"/>
    <w:rsid w:val="00E34633"/>
    <w:rsid w:val="00E34733"/>
    <w:rsid w:val="00E34799"/>
    <w:rsid w:val="00E35454"/>
    <w:rsid w:val="00E35D0C"/>
    <w:rsid w:val="00E36139"/>
    <w:rsid w:val="00E363A5"/>
    <w:rsid w:val="00E3666B"/>
    <w:rsid w:val="00E37678"/>
    <w:rsid w:val="00E37E22"/>
    <w:rsid w:val="00E401A9"/>
    <w:rsid w:val="00E40220"/>
    <w:rsid w:val="00E40DC5"/>
    <w:rsid w:val="00E40DDB"/>
    <w:rsid w:val="00E40F2E"/>
    <w:rsid w:val="00E410C5"/>
    <w:rsid w:val="00E411EE"/>
    <w:rsid w:val="00E416BB"/>
    <w:rsid w:val="00E4199A"/>
    <w:rsid w:val="00E41E93"/>
    <w:rsid w:val="00E42013"/>
    <w:rsid w:val="00E42103"/>
    <w:rsid w:val="00E425D0"/>
    <w:rsid w:val="00E428DB"/>
    <w:rsid w:val="00E42F97"/>
    <w:rsid w:val="00E42FB3"/>
    <w:rsid w:val="00E430A6"/>
    <w:rsid w:val="00E4317C"/>
    <w:rsid w:val="00E43225"/>
    <w:rsid w:val="00E439B4"/>
    <w:rsid w:val="00E43A58"/>
    <w:rsid w:val="00E43AE0"/>
    <w:rsid w:val="00E43AFD"/>
    <w:rsid w:val="00E43E3A"/>
    <w:rsid w:val="00E447D9"/>
    <w:rsid w:val="00E45181"/>
    <w:rsid w:val="00E451CE"/>
    <w:rsid w:val="00E4536A"/>
    <w:rsid w:val="00E4539C"/>
    <w:rsid w:val="00E45460"/>
    <w:rsid w:val="00E4570B"/>
    <w:rsid w:val="00E4573B"/>
    <w:rsid w:val="00E45B02"/>
    <w:rsid w:val="00E45E23"/>
    <w:rsid w:val="00E46A63"/>
    <w:rsid w:val="00E46C1B"/>
    <w:rsid w:val="00E46D60"/>
    <w:rsid w:val="00E46FDF"/>
    <w:rsid w:val="00E473B9"/>
    <w:rsid w:val="00E47542"/>
    <w:rsid w:val="00E4770C"/>
    <w:rsid w:val="00E50009"/>
    <w:rsid w:val="00E50396"/>
    <w:rsid w:val="00E5056B"/>
    <w:rsid w:val="00E5065F"/>
    <w:rsid w:val="00E507DD"/>
    <w:rsid w:val="00E507F5"/>
    <w:rsid w:val="00E50861"/>
    <w:rsid w:val="00E514B9"/>
    <w:rsid w:val="00E51558"/>
    <w:rsid w:val="00E516BA"/>
    <w:rsid w:val="00E5209D"/>
    <w:rsid w:val="00E52A54"/>
    <w:rsid w:val="00E53291"/>
    <w:rsid w:val="00E5330E"/>
    <w:rsid w:val="00E5347F"/>
    <w:rsid w:val="00E536AE"/>
    <w:rsid w:val="00E540E0"/>
    <w:rsid w:val="00E543AC"/>
    <w:rsid w:val="00E544A6"/>
    <w:rsid w:val="00E54964"/>
    <w:rsid w:val="00E54AB9"/>
    <w:rsid w:val="00E54ED3"/>
    <w:rsid w:val="00E55716"/>
    <w:rsid w:val="00E55906"/>
    <w:rsid w:val="00E55DE1"/>
    <w:rsid w:val="00E55E8B"/>
    <w:rsid w:val="00E5613E"/>
    <w:rsid w:val="00E566C4"/>
    <w:rsid w:val="00E566EB"/>
    <w:rsid w:val="00E56976"/>
    <w:rsid w:val="00E5736C"/>
    <w:rsid w:val="00E57554"/>
    <w:rsid w:val="00E5785E"/>
    <w:rsid w:val="00E57876"/>
    <w:rsid w:val="00E57E7B"/>
    <w:rsid w:val="00E60015"/>
    <w:rsid w:val="00E607D5"/>
    <w:rsid w:val="00E60892"/>
    <w:rsid w:val="00E60DA1"/>
    <w:rsid w:val="00E612C0"/>
    <w:rsid w:val="00E6133E"/>
    <w:rsid w:val="00E61387"/>
    <w:rsid w:val="00E613DD"/>
    <w:rsid w:val="00E614C4"/>
    <w:rsid w:val="00E627A7"/>
    <w:rsid w:val="00E6293F"/>
    <w:rsid w:val="00E63978"/>
    <w:rsid w:val="00E63990"/>
    <w:rsid w:val="00E63E6F"/>
    <w:rsid w:val="00E63E70"/>
    <w:rsid w:val="00E64439"/>
    <w:rsid w:val="00E64962"/>
    <w:rsid w:val="00E64D14"/>
    <w:rsid w:val="00E652C0"/>
    <w:rsid w:val="00E65789"/>
    <w:rsid w:val="00E65851"/>
    <w:rsid w:val="00E6597A"/>
    <w:rsid w:val="00E65C7F"/>
    <w:rsid w:val="00E66428"/>
    <w:rsid w:val="00E66495"/>
    <w:rsid w:val="00E66937"/>
    <w:rsid w:val="00E671F6"/>
    <w:rsid w:val="00E6721C"/>
    <w:rsid w:val="00E67912"/>
    <w:rsid w:val="00E67BAE"/>
    <w:rsid w:val="00E67D44"/>
    <w:rsid w:val="00E67E4F"/>
    <w:rsid w:val="00E700DF"/>
    <w:rsid w:val="00E703AE"/>
    <w:rsid w:val="00E7084B"/>
    <w:rsid w:val="00E70882"/>
    <w:rsid w:val="00E70BBE"/>
    <w:rsid w:val="00E70F38"/>
    <w:rsid w:val="00E710D2"/>
    <w:rsid w:val="00E71380"/>
    <w:rsid w:val="00E713AF"/>
    <w:rsid w:val="00E7144C"/>
    <w:rsid w:val="00E71840"/>
    <w:rsid w:val="00E71860"/>
    <w:rsid w:val="00E71955"/>
    <w:rsid w:val="00E71985"/>
    <w:rsid w:val="00E71D99"/>
    <w:rsid w:val="00E7201B"/>
    <w:rsid w:val="00E7225B"/>
    <w:rsid w:val="00E723A5"/>
    <w:rsid w:val="00E72590"/>
    <w:rsid w:val="00E726A5"/>
    <w:rsid w:val="00E7322E"/>
    <w:rsid w:val="00E73673"/>
    <w:rsid w:val="00E7384D"/>
    <w:rsid w:val="00E73A02"/>
    <w:rsid w:val="00E73AF2"/>
    <w:rsid w:val="00E73BDB"/>
    <w:rsid w:val="00E740D4"/>
    <w:rsid w:val="00E741C5"/>
    <w:rsid w:val="00E7446B"/>
    <w:rsid w:val="00E745C0"/>
    <w:rsid w:val="00E747C9"/>
    <w:rsid w:val="00E750D6"/>
    <w:rsid w:val="00E7515E"/>
    <w:rsid w:val="00E7516F"/>
    <w:rsid w:val="00E753D0"/>
    <w:rsid w:val="00E7635A"/>
    <w:rsid w:val="00E76472"/>
    <w:rsid w:val="00E7665B"/>
    <w:rsid w:val="00E76BE6"/>
    <w:rsid w:val="00E76E0D"/>
    <w:rsid w:val="00E76E1A"/>
    <w:rsid w:val="00E76E1B"/>
    <w:rsid w:val="00E775A2"/>
    <w:rsid w:val="00E7764A"/>
    <w:rsid w:val="00E77B61"/>
    <w:rsid w:val="00E77E06"/>
    <w:rsid w:val="00E77EF4"/>
    <w:rsid w:val="00E8008E"/>
    <w:rsid w:val="00E803C4"/>
    <w:rsid w:val="00E80536"/>
    <w:rsid w:val="00E80556"/>
    <w:rsid w:val="00E80A17"/>
    <w:rsid w:val="00E80AF1"/>
    <w:rsid w:val="00E81393"/>
    <w:rsid w:val="00E813F0"/>
    <w:rsid w:val="00E81C2F"/>
    <w:rsid w:val="00E82461"/>
    <w:rsid w:val="00E824D2"/>
    <w:rsid w:val="00E82737"/>
    <w:rsid w:val="00E82A20"/>
    <w:rsid w:val="00E82C1D"/>
    <w:rsid w:val="00E830FE"/>
    <w:rsid w:val="00E831FB"/>
    <w:rsid w:val="00E833E5"/>
    <w:rsid w:val="00E83463"/>
    <w:rsid w:val="00E83603"/>
    <w:rsid w:val="00E83A26"/>
    <w:rsid w:val="00E83B63"/>
    <w:rsid w:val="00E83DCF"/>
    <w:rsid w:val="00E83F08"/>
    <w:rsid w:val="00E842CA"/>
    <w:rsid w:val="00E8482C"/>
    <w:rsid w:val="00E848D4"/>
    <w:rsid w:val="00E84C0B"/>
    <w:rsid w:val="00E851AE"/>
    <w:rsid w:val="00E851CE"/>
    <w:rsid w:val="00E854A3"/>
    <w:rsid w:val="00E85740"/>
    <w:rsid w:val="00E85E58"/>
    <w:rsid w:val="00E861F9"/>
    <w:rsid w:val="00E862DF"/>
    <w:rsid w:val="00E86692"/>
    <w:rsid w:val="00E8716E"/>
    <w:rsid w:val="00E873BF"/>
    <w:rsid w:val="00E878DF"/>
    <w:rsid w:val="00E87C78"/>
    <w:rsid w:val="00E87E8D"/>
    <w:rsid w:val="00E9010E"/>
    <w:rsid w:val="00E902A4"/>
    <w:rsid w:val="00E904E6"/>
    <w:rsid w:val="00E908B9"/>
    <w:rsid w:val="00E90BE3"/>
    <w:rsid w:val="00E91128"/>
    <w:rsid w:val="00E91179"/>
    <w:rsid w:val="00E9207A"/>
    <w:rsid w:val="00E92480"/>
    <w:rsid w:val="00E925F0"/>
    <w:rsid w:val="00E92A19"/>
    <w:rsid w:val="00E92A97"/>
    <w:rsid w:val="00E933AC"/>
    <w:rsid w:val="00E933B8"/>
    <w:rsid w:val="00E933D4"/>
    <w:rsid w:val="00E9347C"/>
    <w:rsid w:val="00E9362B"/>
    <w:rsid w:val="00E93BD3"/>
    <w:rsid w:val="00E94158"/>
    <w:rsid w:val="00E94A75"/>
    <w:rsid w:val="00E94A85"/>
    <w:rsid w:val="00E9557A"/>
    <w:rsid w:val="00E95912"/>
    <w:rsid w:val="00E961D7"/>
    <w:rsid w:val="00E96443"/>
    <w:rsid w:val="00E969E0"/>
    <w:rsid w:val="00E96B1C"/>
    <w:rsid w:val="00E96BF4"/>
    <w:rsid w:val="00E96D3C"/>
    <w:rsid w:val="00E970E9"/>
    <w:rsid w:val="00E97484"/>
    <w:rsid w:val="00E97E93"/>
    <w:rsid w:val="00EA0386"/>
    <w:rsid w:val="00EA0F91"/>
    <w:rsid w:val="00EA128A"/>
    <w:rsid w:val="00EA1B58"/>
    <w:rsid w:val="00EA1C54"/>
    <w:rsid w:val="00EA2413"/>
    <w:rsid w:val="00EA2BAC"/>
    <w:rsid w:val="00EA2C94"/>
    <w:rsid w:val="00EA3467"/>
    <w:rsid w:val="00EA394E"/>
    <w:rsid w:val="00EA4EA3"/>
    <w:rsid w:val="00EA534C"/>
    <w:rsid w:val="00EA5C80"/>
    <w:rsid w:val="00EA5C8C"/>
    <w:rsid w:val="00EA5F7A"/>
    <w:rsid w:val="00EA648C"/>
    <w:rsid w:val="00EA66AB"/>
    <w:rsid w:val="00EA66C2"/>
    <w:rsid w:val="00EA6C1F"/>
    <w:rsid w:val="00EA6F19"/>
    <w:rsid w:val="00EA6F1D"/>
    <w:rsid w:val="00EA7AD6"/>
    <w:rsid w:val="00EB03B6"/>
    <w:rsid w:val="00EB0993"/>
    <w:rsid w:val="00EB0C0E"/>
    <w:rsid w:val="00EB0C1F"/>
    <w:rsid w:val="00EB0D63"/>
    <w:rsid w:val="00EB0EA2"/>
    <w:rsid w:val="00EB0F46"/>
    <w:rsid w:val="00EB0FF9"/>
    <w:rsid w:val="00EB1308"/>
    <w:rsid w:val="00EB1949"/>
    <w:rsid w:val="00EB1A6E"/>
    <w:rsid w:val="00EB1C19"/>
    <w:rsid w:val="00EB1C50"/>
    <w:rsid w:val="00EB20B2"/>
    <w:rsid w:val="00EB2925"/>
    <w:rsid w:val="00EB2AF9"/>
    <w:rsid w:val="00EB2B7D"/>
    <w:rsid w:val="00EB315E"/>
    <w:rsid w:val="00EB3237"/>
    <w:rsid w:val="00EB339C"/>
    <w:rsid w:val="00EB3414"/>
    <w:rsid w:val="00EB3868"/>
    <w:rsid w:val="00EB3E49"/>
    <w:rsid w:val="00EB41D4"/>
    <w:rsid w:val="00EB43B2"/>
    <w:rsid w:val="00EB4806"/>
    <w:rsid w:val="00EB48E4"/>
    <w:rsid w:val="00EB4960"/>
    <w:rsid w:val="00EB4A59"/>
    <w:rsid w:val="00EB4B90"/>
    <w:rsid w:val="00EB4DB3"/>
    <w:rsid w:val="00EB4F09"/>
    <w:rsid w:val="00EB4F7D"/>
    <w:rsid w:val="00EB589A"/>
    <w:rsid w:val="00EB62D5"/>
    <w:rsid w:val="00EB65F3"/>
    <w:rsid w:val="00EB7087"/>
    <w:rsid w:val="00EB730F"/>
    <w:rsid w:val="00EB7312"/>
    <w:rsid w:val="00EB741C"/>
    <w:rsid w:val="00EB77E5"/>
    <w:rsid w:val="00EB7805"/>
    <w:rsid w:val="00EB7D0F"/>
    <w:rsid w:val="00EB7F3F"/>
    <w:rsid w:val="00EC0E49"/>
    <w:rsid w:val="00EC134E"/>
    <w:rsid w:val="00EC1C6F"/>
    <w:rsid w:val="00EC1CBD"/>
    <w:rsid w:val="00EC1D78"/>
    <w:rsid w:val="00EC1FDB"/>
    <w:rsid w:val="00EC20EC"/>
    <w:rsid w:val="00EC2274"/>
    <w:rsid w:val="00EC23E9"/>
    <w:rsid w:val="00EC25B2"/>
    <w:rsid w:val="00EC37F3"/>
    <w:rsid w:val="00EC38A1"/>
    <w:rsid w:val="00EC3C1A"/>
    <w:rsid w:val="00EC4018"/>
    <w:rsid w:val="00EC4310"/>
    <w:rsid w:val="00EC446A"/>
    <w:rsid w:val="00EC4656"/>
    <w:rsid w:val="00EC4A88"/>
    <w:rsid w:val="00EC4A95"/>
    <w:rsid w:val="00EC5178"/>
    <w:rsid w:val="00EC52A8"/>
    <w:rsid w:val="00EC5424"/>
    <w:rsid w:val="00EC5598"/>
    <w:rsid w:val="00EC5E90"/>
    <w:rsid w:val="00EC5EC8"/>
    <w:rsid w:val="00EC66FA"/>
    <w:rsid w:val="00EC690A"/>
    <w:rsid w:val="00EC696D"/>
    <w:rsid w:val="00EC6A49"/>
    <w:rsid w:val="00EC6AC0"/>
    <w:rsid w:val="00EC6DD3"/>
    <w:rsid w:val="00EC73EF"/>
    <w:rsid w:val="00EC7576"/>
    <w:rsid w:val="00EC77C7"/>
    <w:rsid w:val="00EC77C9"/>
    <w:rsid w:val="00EC78F7"/>
    <w:rsid w:val="00EC7B0B"/>
    <w:rsid w:val="00ED0DB9"/>
    <w:rsid w:val="00ED0DED"/>
    <w:rsid w:val="00ED0FE8"/>
    <w:rsid w:val="00ED1255"/>
    <w:rsid w:val="00ED1827"/>
    <w:rsid w:val="00ED21CA"/>
    <w:rsid w:val="00ED222A"/>
    <w:rsid w:val="00ED27D0"/>
    <w:rsid w:val="00ED29F5"/>
    <w:rsid w:val="00ED2CF1"/>
    <w:rsid w:val="00ED2EE7"/>
    <w:rsid w:val="00ED3082"/>
    <w:rsid w:val="00ED32D5"/>
    <w:rsid w:val="00ED33C8"/>
    <w:rsid w:val="00ED35F8"/>
    <w:rsid w:val="00ED3702"/>
    <w:rsid w:val="00ED3CEA"/>
    <w:rsid w:val="00ED40F1"/>
    <w:rsid w:val="00ED4E2F"/>
    <w:rsid w:val="00ED4EBC"/>
    <w:rsid w:val="00ED5610"/>
    <w:rsid w:val="00ED5C8E"/>
    <w:rsid w:val="00ED623D"/>
    <w:rsid w:val="00ED6355"/>
    <w:rsid w:val="00ED6385"/>
    <w:rsid w:val="00ED64DB"/>
    <w:rsid w:val="00ED6F6B"/>
    <w:rsid w:val="00ED75D9"/>
    <w:rsid w:val="00ED7AB1"/>
    <w:rsid w:val="00EE00B6"/>
    <w:rsid w:val="00EE0384"/>
    <w:rsid w:val="00EE050D"/>
    <w:rsid w:val="00EE05BD"/>
    <w:rsid w:val="00EE096E"/>
    <w:rsid w:val="00EE0B8E"/>
    <w:rsid w:val="00EE0C4F"/>
    <w:rsid w:val="00EE1455"/>
    <w:rsid w:val="00EE1F8C"/>
    <w:rsid w:val="00EE21FC"/>
    <w:rsid w:val="00EE290D"/>
    <w:rsid w:val="00EE3432"/>
    <w:rsid w:val="00EE353D"/>
    <w:rsid w:val="00EE36C7"/>
    <w:rsid w:val="00EE37F1"/>
    <w:rsid w:val="00EE38D9"/>
    <w:rsid w:val="00EE3ACE"/>
    <w:rsid w:val="00EE3C64"/>
    <w:rsid w:val="00EE3EC6"/>
    <w:rsid w:val="00EE3F48"/>
    <w:rsid w:val="00EE4861"/>
    <w:rsid w:val="00EE4C6F"/>
    <w:rsid w:val="00EE4D15"/>
    <w:rsid w:val="00EE5516"/>
    <w:rsid w:val="00EE5802"/>
    <w:rsid w:val="00EE58AF"/>
    <w:rsid w:val="00EE5958"/>
    <w:rsid w:val="00EE5993"/>
    <w:rsid w:val="00EE5CF6"/>
    <w:rsid w:val="00EE64DA"/>
    <w:rsid w:val="00EE6B7A"/>
    <w:rsid w:val="00EE6E33"/>
    <w:rsid w:val="00EE711F"/>
    <w:rsid w:val="00EE7702"/>
    <w:rsid w:val="00EE77BD"/>
    <w:rsid w:val="00EE781A"/>
    <w:rsid w:val="00EE79B6"/>
    <w:rsid w:val="00EE7B11"/>
    <w:rsid w:val="00EE7E91"/>
    <w:rsid w:val="00EF0115"/>
    <w:rsid w:val="00EF0385"/>
    <w:rsid w:val="00EF0BB0"/>
    <w:rsid w:val="00EF0D08"/>
    <w:rsid w:val="00EF113F"/>
    <w:rsid w:val="00EF13D1"/>
    <w:rsid w:val="00EF1564"/>
    <w:rsid w:val="00EF16B1"/>
    <w:rsid w:val="00EF17C6"/>
    <w:rsid w:val="00EF19BE"/>
    <w:rsid w:val="00EF1A15"/>
    <w:rsid w:val="00EF1A4A"/>
    <w:rsid w:val="00EF1D77"/>
    <w:rsid w:val="00EF207D"/>
    <w:rsid w:val="00EF2251"/>
    <w:rsid w:val="00EF2718"/>
    <w:rsid w:val="00EF2C6B"/>
    <w:rsid w:val="00EF35AE"/>
    <w:rsid w:val="00EF3847"/>
    <w:rsid w:val="00EF3AAD"/>
    <w:rsid w:val="00EF420C"/>
    <w:rsid w:val="00EF4244"/>
    <w:rsid w:val="00EF5972"/>
    <w:rsid w:val="00EF5D0E"/>
    <w:rsid w:val="00EF5F9F"/>
    <w:rsid w:val="00EF5FBE"/>
    <w:rsid w:val="00EF6DF9"/>
    <w:rsid w:val="00EF701F"/>
    <w:rsid w:val="00EF73E1"/>
    <w:rsid w:val="00EF7DAE"/>
    <w:rsid w:val="00F0033F"/>
    <w:rsid w:val="00F0043D"/>
    <w:rsid w:val="00F004CE"/>
    <w:rsid w:val="00F00865"/>
    <w:rsid w:val="00F009F9"/>
    <w:rsid w:val="00F00BFF"/>
    <w:rsid w:val="00F0129A"/>
    <w:rsid w:val="00F01361"/>
    <w:rsid w:val="00F016B3"/>
    <w:rsid w:val="00F01938"/>
    <w:rsid w:val="00F0197E"/>
    <w:rsid w:val="00F01C33"/>
    <w:rsid w:val="00F01F52"/>
    <w:rsid w:val="00F01F65"/>
    <w:rsid w:val="00F0227B"/>
    <w:rsid w:val="00F024C4"/>
    <w:rsid w:val="00F02545"/>
    <w:rsid w:val="00F027BA"/>
    <w:rsid w:val="00F02D3E"/>
    <w:rsid w:val="00F03A8F"/>
    <w:rsid w:val="00F04220"/>
    <w:rsid w:val="00F044DE"/>
    <w:rsid w:val="00F04689"/>
    <w:rsid w:val="00F04B87"/>
    <w:rsid w:val="00F04CE6"/>
    <w:rsid w:val="00F04E24"/>
    <w:rsid w:val="00F04F4C"/>
    <w:rsid w:val="00F04FD8"/>
    <w:rsid w:val="00F055BE"/>
    <w:rsid w:val="00F05CAC"/>
    <w:rsid w:val="00F05FD5"/>
    <w:rsid w:val="00F06250"/>
    <w:rsid w:val="00F06269"/>
    <w:rsid w:val="00F07032"/>
    <w:rsid w:val="00F07972"/>
    <w:rsid w:val="00F07A3F"/>
    <w:rsid w:val="00F07BA0"/>
    <w:rsid w:val="00F100C4"/>
    <w:rsid w:val="00F106DB"/>
    <w:rsid w:val="00F108FA"/>
    <w:rsid w:val="00F10C9C"/>
    <w:rsid w:val="00F10FCB"/>
    <w:rsid w:val="00F1114F"/>
    <w:rsid w:val="00F11292"/>
    <w:rsid w:val="00F11452"/>
    <w:rsid w:val="00F11698"/>
    <w:rsid w:val="00F1184F"/>
    <w:rsid w:val="00F123FF"/>
    <w:rsid w:val="00F126B3"/>
    <w:rsid w:val="00F128D7"/>
    <w:rsid w:val="00F12DDE"/>
    <w:rsid w:val="00F12F5A"/>
    <w:rsid w:val="00F1345D"/>
    <w:rsid w:val="00F1389E"/>
    <w:rsid w:val="00F140F0"/>
    <w:rsid w:val="00F1473F"/>
    <w:rsid w:val="00F14A8D"/>
    <w:rsid w:val="00F14CD2"/>
    <w:rsid w:val="00F14EF5"/>
    <w:rsid w:val="00F1531D"/>
    <w:rsid w:val="00F15980"/>
    <w:rsid w:val="00F15B50"/>
    <w:rsid w:val="00F15C0B"/>
    <w:rsid w:val="00F15EE7"/>
    <w:rsid w:val="00F1629E"/>
    <w:rsid w:val="00F16379"/>
    <w:rsid w:val="00F169A1"/>
    <w:rsid w:val="00F16BA8"/>
    <w:rsid w:val="00F16D37"/>
    <w:rsid w:val="00F17CE7"/>
    <w:rsid w:val="00F17FB9"/>
    <w:rsid w:val="00F20208"/>
    <w:rsid w:val="00F20373"/>
    <w:rsid w:val="00F20877"/>
    <w:rsid w:val="00F20A90"/>
    <w:rsid w:val="00F2107B"/>
    <w:rsid w:val="00F21635"/>
    <w:rsid w:val="00F21684"/>
    <w:rsid w:val="00F217BE"/>
    <w:rsid w:val="00F21B7A"/>
    <w:rsid w:val="00F21DDD"/>
    <w:rsid w:val="00F21FE5"/>
    <w:rsid w:val="00F22711"/>
    <w:rsid w:val="00F22E6D"/>
    <w:rsid w:val="00F233CE"/>
    <w:rsid w:val="00F23604"/>
    <w:rsid w:val="00F2387F"/>
    <w:rsid w:val="00F24028"/>
    <w:rsid w:val="00F24235"/>
    <w:rsid w:val="00F24529"/>
    <w:rsid w:val="00F2467F"/>
    <w:rsid w:val="00F24963"/>
    <w:rsid w:val="00F25072"/>
    <w:rsid w:val="00F252E7"/>
    <w:rsid w:val="00F25510"/>
    <w:rsid w:val="00F25900"/>
    <w:rsid w:val="00F25CA5"/>
    <w:rsid w:val="00F25EE4"/>
    <w:rsid w:val="00F2632F"/>
    <w:rsid w:val="00F26ED1"/>
    <w:rsid w:val="00F2717D"/>
    <w:rsid w:val="00F2739C"/>
    <w:rsid w:val="00F2753F"/>
    <w:rsid w:val="00F276CA"/>
    <w:rsid w:val="00F277DE"/>
    <w:rsid w:val="00F3009C"/>
    <w:rsid w:val="00F30165"/>
    <w:rsid w:val="00F302C1"/>
    <w:rsid w:val="00F307E0"/>
    <w:rsid w:val="00F309FB"/>
    <w:rsid w:val="00F30DC0"/>
    <w:rsid w:val="00F31132"/>
    <w:rsid w:val="00F31801"/>
    <w:rsid w:val="00F318CD"/>
    <w:rsid w:val="00F318F6"/>
    <w:rsid w:val="00F31EEE"/>
    <w:rsid w:val="00F31F1A"/>
    <w:rsid w:val="00F322A4"/>
    <w:rsid w:val="00F32355"/>
    <w:rsid w:val="00F32373"/>
    <w:rsid w:val="00F32770"/>
    <w:rsid w:val="00F329C4"/>
    <w:rsid w:val="00F32BD0"/>
    <w:rsid w:val="00F32D1F"/>
    <w:rsid w:val="00F32FF7"/>
    <w:rsid w:val="00F33B23"/>
    <w:rsid w:val="00F33E6A"/>
    <w:rsid w:val="00F3432E"/>
    <w:rsid w:val="00F34D63"/>
    <w:rsid w:val="00F34FFB"/>
    <w:rsid w:val="00F35995"/>
    <w:rsid w:val="00F35CF8"/>
    <w:rsid w:val="00F35D9B"/>
    <w:rsid w:val="00F36026"/>
    <w:rsid w:val="00F36761"/>
    <w:rsid w:val="00F3684D"/>
    <w:rsid w:val="00F36AAB"/>
    <w:rsid w:val="00F3717D"/>
    <w:rsid w:val="00F37762"/>
    <w:rsid w:val="00F4043E"/>
    <w:rsid w:val="00F4079B"/>
    <w:rsid w:val="00F40B33"/>
    <w:rsid w:val="00F40C08"/>
    <w:rsid w:val="00F40C2C"/>
    <w:rsid w:val="00F40CA9"/>
    <w:rsid w:val="00F410A9"/>
    <w:rsid w:val="00F41AC8"/>
    <w:rsid w:val="00F427E3"/>
    <w:rsid w:val="00F428F8"/>
    <w:rsid w:val="00F42E0E"/>
    <w:rsid w:val="00F43057"/>
    <w:rsid w:val="00F4325B"/>
    <w:rsid w:val="00F43450"/>
    <w:rsid w:val="00F43595"/>
    <w:rsid w:val="00F435FD"/>
    <w:rsid w:val="00F43BAA"/>
    <w:rsid w:val="00F44108"/>
    <w:rsid w:val="00F44485"/>
    <w:rsid w:val="00F4485A"/>
    <w:rsid w:val="00F4496F"/>
    <w:rsid w:val="00F44C5D"/>
    <w:rsid w:val="00F44DB2"/>
    <w:rsid w:val="00F453AC"/>
    <w:rsid w:val="00F459A2"/>
    <w:rsid w:val="00F45AD6"/>
    <w:rsid w:val="00F45C46"/>
    <w:rsid w:val="00F45EF5"/>
    <w:rsid w:val="00F461E5"/>
    <w:rsid w:val="00F4689D"/>
    <w:rsid w:val="00F4694C"/>
    <w:rsid w:val="00F47189"/>
    <w:rsid w:val="00F478BC"/>
    <w:rsid w:val="00F50090"/>
    <w:rsid w:val="00F503A8"/>
    <w:rsid w:val="00F505D7"/>
    <w:rsid w:val="00F508F1"/>
    <w:rsid w:val="00F5096C"/>
    <w:rsid w:val="00F50FF1"/>
    <w:rsid w:val="00F510DB"/>
    <w:rsid w:val="00F51356"/>
    <w:rsid w:val="00F516C3"/>
    <w:rsid w:val="00F51D51"/>
    <w:rsid w:val="00F52A45"/>
    <w:rsid w:val="00F53118"/>
    <w:rsid w:val="00F533B9"/>
    <w:rsid w:val="00F5356A"/>
    <w:rsid w:val="00F538EB"/>
    <w:rsid w:val="00F54387"/>
    <w:rsid w:val="00F54416"/>
    <w:rsid w:val="00F54AC9"/>
    <w:rsid w:val="00F54F28"/>
    <w:rsid w:val="00F55175"/>
    <w:rsid w:val="00F553B2"/>
    <w:rsid w:val="00F557B8"/>
    <w:rsid w:val="00F55C20"/>
    <w:rsid w:val="00F55C33"/>
    <w:rsid w:val="00F55CB9"/>
    <w:rsid w:val="00F5617B"/>
    <w:rsid w:val="00F56480"/>
    <w:rsid w:val="00F564C8"/>
    <w:rsid w:val="00F565C3"/>
    <w:rsid w:val="00F56F1A"/>
    <w:rsid w:val="00F56F42"/>
    <w:rsid w:val="00F56FE0"/>
    <w:rsid w:val="00F57390"/>
    <w:rsid w:val="00F579CB"/>
    <w:rsid w:val="00F600B8"/>
    <w:rsid w:val="00F60260"/>
    <w:rsid w:val="00F604F6"/>
    <w:rsid w:val="00F60A8A"/>
    <w:rsid w:val="00F61036"/>
    <w:rsid w:val="00F611C0"/>
    <w:rsid w:val="00F6144A"/>
    <w:rsid w:val="00F61919"/>
    <w:rsid w:val="00F62568"/>
    <w:rsid w:val="00F634C3"/>
    <w:rsid w:val="00F63A36"/>
    <w:rsid w:val="00F64CF4"/>
    <w:rsid w:val="00F65131"/>
    <w:rsid w:val="00F65885"/>
    <w:rsid w:val="00F65927"/>
    <w:rsid w:val="00F659E8"/>
    <w:rsid w:val="00F65D38"/>
    <w:rsid w:val="00F673D2"/>
    <w:rsid w:val="00F67472"/>
    <w:rsid w:val="00F67D3A"/>
    <w:rsid w:val="00F700B4"/>
    <w:rsid w:val="00F700CB"/>
    <w:rsid w:val="00F70357"/>
    <w:rsid w:val="00F70562"/>
    <w:rsid w:val="00F705D5"/>
    <w:rsid w:val="00F70DE2"/>
    <w:rsid w:val="00F70E16"/>
    <w:rsid w:val="00F711D8"/>
    <w:rsid w:val="00F7149E"/>
    <w:rsid w:val="00F714CF"/>
    <w:rsid w:val="00F71510"/>
    <w:rsid w:val="00F71C2D"/>
    <w:rsid w:val="00F71E94"/>
    <w:rsid w:val="00F71EEF"/>
    <w:rsid w:val="00F72237"/>
    <w:rsid w:val="00F7224D"/>
    <w:rsid w:val="00F72306"/>
    <w:rsid w:val="00F725B2"/>
    <w:rsid w:val="00F7362A"/>
    <w:rsid w:val="00F7364D"/>
    <w:rsid w:val="00F738A1"/>
    <w:rsid w:val="00F73F1B"/>
    <w:rsid w:val="00F73FA8"/>
    <w:rsid w:val="00F7401C"/>
    <w:rsid w:val="00F74215"/>
    <w:rsid w:val="00F74320"/>
    <w:rsid w:val="00F745EA"/>
    <w:rsid w:val="00F75880"/>
    <w:rsid w:val="00F75ED0"/>
    <w:rsid w:val="00F761E9"/>
    <w:rsid w:val="00F76220"/>
    <w:rsid w:val="00F76576"/>
    <w:rsid w:val="00F76655"/>
    <w:rsid w:val="00F76740"/>
    <w:rsid w:val="00F76C91"/>
    <w:rsid w:val="00F76F6C"/>
    <w:rsid w:val="00F77366"/>
    <w:rsid w:val="00F8025B"/>
    <w:rsid w:val="00F802EE"/>
    <w:rsid w:val="00F8051C"/>
    <w:rsid w:val="00F806F5"/>
    <w:rsid w:val="00F80F54"/>
    <w:rsid w:val="00F8137B"/>
    <w:rsid w:val="00F81798"/>
    <w:rsid w:val="00F81A26"/>
    <w:rsid w:val="00F82676"/>
    <w:rsid w:val="00F82AC5"/>
    <w:rsid w:val="00F82B87"/>
    <w:rsid w:val="00F82D42"/>
    <w:rsid w:val="00F82E07"/>
    <w:rsid w:val="00F8354E"/>
    <w:rsid w:val="00F83AEA"/>
    <w:rsid w:val="00F83B96"/>
    <w:rsid w:val="00F83C59"/>
    <w:rsid w:val="00F8401E"/>
    <w:rsid w:val="00F84138"/>
    <w:rsid w:val="00F84568"/>
    <w:rsid w:val="00F84C95"/>
    <w:rsid w:val="00F84DD6"/>
    <w:rsid w:val="00F84FB7"/>
    <w:rsid w:val="00F8544B"/>
    <w:rsid w:val="00F857FF"/>
    <w:rsid w:val="00F859E4"/>
    <w:rsid w:val="00F862C1"/>
    <w:rsid w:val="00F865EA"/>
    <w:rsid w:val="00F86607"/>
    <w:rsid w:val="00F86686"/>
    <w:rsid w:val="00F869D5"/>
    <w:rsid w:val="00F86A1C"/>
    <w:rsid w:val="00F86B02"/>
    <w:rsid w:val="00F86C86"/>
    <w:rsid w:val="00F86DAA"/>
    <w:rsid w:val="00F86E5A"/>
    <w:rsid w:val="00F8773E"/>
    <w:rsid w:val="00F878C7"/>
    <w:rsid w:val="00F87D3D"/>
    <w:rsid w:val="00F900A5"/>
    <w:rsid w:val="00F904F9"/>
    <w:rsid w:val="00F909E8"/>
    <w:rsid w:val="00F90CAC"/>
    <w:rsid w:val="00F90DB9"/>
    <w:rsid w:val="00F91158"/>
    <w:rsid w:val="00F91652"/>
    <w:rsid w:val="00F91D88"/>
    <w:rsid w:val="00F91E8C"/>
    <w:rsid w:val="00F92521"/>
    <w:rsid w:val="00F9283B"/>
    <w:rsid w:val="00F92B9C"/>
    <w:rsid w:val="00F92E49"/>
    <w:rsid w:val="00F9360C"/>
    <w:rsid w:val="00F93B63"/>
    <w:rsid w:val="00F93DDA"/>
    <w:rsid w:val="00F947A6"/>
    <w:rsid w:val="00F94A36"/>
    <w:rsid w:val="00F94ED0"/>
    <w:rsid w:val="00F94FC1"/>
    <w:rsid w:val="00F950F2"/>
    <w:rsid w:val="00F951F4"/>
    <w:rsid w:val="00F95697"/>
    <w:rsid w:val="00F957C9"/>
    <w:rsid w:val="00F95A2C"/>
    <w:rsid w:val="00F95B1E"/>
    <w:rsid w:val="00F960D4"/>
    <w:rsid w:val="00F96630"/>
    <w:rsid w:val="00F9690C"/>
    <w:rsid w:val="00F96956"/>
    <w:rsid w:val="00F9725E"/>
    <w:rsid w:val="00F976D5"/>
    <w:rsid w:val="00F97BE8"/>
    <w:rsid w:val="00F97F59"/>
    <w:rsid w:val="00FA0932"/>
    <w:rsid w:val="00FA0AC1"/>
    <w:rsid w:val="00FA0D3A"/>
    <w:rsid w:val="00FA0D45"/>
    <w:rsid w:val="00FA0F18"/>
    <w:rsid w:val="00FA0F78"/>
    <w:rsid w:val="00FA0FB8"/>
    <w:rsid w:val="00FA13B5"/>
    <w:rsid w:val="00FA1CD5"/>
    <w:rsid w:val="00FA1D53"/>
    <w:rsid w:val="00FA27C9"/>
    <w:rsid w:val="00FA27D0"/>
    <w:rsid w:val="00FA2A74"/>
    <w:rsid w:val="00FA2BAB"/>
    <w:rsid w:val="00FA2EF7"/>
    <w:rsid w:val="00FA381F"/>
    <w:rsid w:val="00FA3CD8"/>
    <w:rsid w:val="00FA416B"/>
    <w:rsid w:val="00FA44B5"/>
    <w:rsid w:val="00FA4F33"/>
    <w:rsid w:val="00FA52AC"/>
    <w:rsid w:val="00FA59CB"/>
    <w:rsid w:val="00FA5C9D"/>
    <w:rsid w:val="00FA5D16"/>
    <w:rsid w:val="00FA63D7"/>
    <w:rsid w:val="00FA6612"/>
    <w:rsid w:val="00FA671F"/>
    <w:rsid w:val="00FA69D6"/>
    <w:rsid w:val="00FA6A01"/>
    <w:rsid w:val="00FA6A08"/>
    <w:rsid w:val="00FA6C10"/>
    <w:rsid w:val="00FA7101"/>
    <w:rsid w:val="00FA7193"/>
    <w:rsid w:val="00FA76EA"/>
    <w:rsid w:val="00FA7AC7"/>
    <w:rsid w:val="00FB0888"/>
    <w:rsid w:val="00FB11F1"/>
    <w:rsid w:val="00FB13F1"/>
    <w:rsid w:val="00FB1D20"/>
    <w:rsid w:val="00FB1E7D"/>
    <w:rsid w:val="00FB2079"/>
    <w:rsid w:val="00FB250C"/>
    <w:rsid w:val="00FB2594"/>
    <w:rsid w:val="00FB25DE"/>
    <w:rsid w:val="00FB2AB3"/>
    <w:rsid w:val="00FB2CA9"/>
    <w:rsid w:val="00FB2F03"/>
    <w:rsid w:val="00FB312E"/>
    <w:rsid w:val="00FB3207"/>
    <w:rsid w:val="00FB32D0"/>
    <w:rsid w:val="00FB33E9"/>
    <w:rsid w:val="00FB3A9F"/>
    <w:rsid w:val="00FB3D0E"/>
    <w:rsid w:val="00FB3DA6"/>
    <w:rsid w:val="00FB3DF6"/>
    <w:rsid w:val="00FB3E85"/>
    <w:rsid w:val="00FB3F20"/>
    <w:rsid w:val="00FB425E"/>
    <w:rsid w:val="00FB4637"/>
    <w:rsid w:val="00FB4758"/>
    <w:rsid w:val="00FB47C4"/>
    <w:rsid w:val="00FB489A"/>
    <w:rsid w:val="00FB4B49"/>
    <w:rsid w:val="00FB56C7"/>
    <w:rsid w:val="00FB57E5"/>
    <w:rsid w:val="00FB5BDB"/>
    <w:rsid w:val="00FB5D55"/>
    <w:rsid w:val="00FB60C9"/>
    <w:rsid w:val="00FB6366"/>
    <w:rsid w:val="00FB6829"/>
    <w:rsid w:val="00FB68FE"/>
    <w:rsid w:val="00FB69B9"/>
    <w:rsid w:val="00FB6B33"/>
    <w:rsid w:val="00FB6CA0"/>
    <w:rsid w:val="00FB6FF0"/>
    <w:rsid w:val="00FB70BE"/>
    <w:rsid w:val="00FB780D"/>
    <w:rsid w:val="00FB79D0"/>
    <w:rsid w:val="00FC0360"/>
    <w:rsid w:val="00FC036E"/>
    <w:rsid w:val="00FC07B2"/>
    <w:rsid w:val="00FC093F"/>
    <w:rsid w:val="00FC0A27"/>
    <w:rsid w:val="00FC0EB6"/>
    <w:rsid w:val="00FC0F07"/>
    <w:rsid w:val="00FC105C"/>
    <w:rsid w:val="00FC11A5"/>
    <w:rsid w:val="00FC1ADB"/>
    <w:rsid w:val="00FC1C1C"/>
    <w:rsid w:val="00FC2392"/>
    <w:rsid w:val="00FC2B78"/>
    <w:rsid w:val="00FC2F8D"/>
    <w:rsid w:val="00FC30EE"/>
    <w:rsid w:val="00FC3927"/>
    <w:rsid w:val="00FC4382"/>
    <w:rsid w:val="00FC45AF"/>
    <w:rsid w:val="00FC488B"/>
    <w:rsid w:val="00FC4D12"/>
    <w:rsid w:val="00FC5112"/>
    <w:rsid w:val="00FC57B5"/>
    <w:rsid w:val="00FC5ABF"/>
    <w:rsid w:val="00FC5EE0"/>
    <w:rsid w:val="00FC5FD7"/>
    <w:rsid w:val="00FC64A3"/>
    <w:rsid w:val="00FC6CC0"/>
    <w:rsid w:val="00FC6E83"/>
    <w:rsid w:val="00FC76AD"/>
    <w:rsid w:val="00FC7EF1"/>
    <w:rsid w:val="00FD0518"/>
    <w:rsid w:val="00FD06B4"/>
    <w:rsid w:val="00FD0A29"/>
    <w:rsid w:val="00FD0F6E"/>
    <w:rsid w:val="00FD131D"/>
    <w:rsid w:val="00FD1500"/>
    <w:rsid w:val="00FD1819"/>
    <w:rsid w:val="00FD2147"/>
    <w:rsid w:val="00FD2649"/>
    <w:rsid w:val="00FD295B"/>
    <w:rsid w:val="00FD2D63"/>
    <w:rsid w:val="00FD35B1"/>
    <w:rsid w:val="00FD3B43"/>
    <w:rsid w:val="00FD3EE6"/>
    <w:rsid w:val="00FD40AC"/>
    <w:rsid w:val="00FD461D"/>
    <w:rsid w:val="00FD4A20"/>
    <w:rsid w:val="00FD4E1F"/>
    <w:rsid w:val="00FD4E95"/>
    <w:rsid w:val="00FD5204"/>
    <w:rsid w:val="00FD5BB8"/>
    <w:rsid w:val="00FD5D7C"/>
    <w:rsid w:val="00FD6168"/>
    <w:rsid w:val="00FD6275"/>
    <w:rsid w:val="00FD6614"/>
    <w:rsid w:val="00FD6946"/>
    <w:rsid w:val="00FD6A43"/>
    <w:rsid w:val="00FD7805"/>
    <w:rsid w:val="00FD797C"/>
    <w:rsid w:val="00FD7E9E"/>
    <w:rsid w:val="00FE0152"/>
    <w:rsid w:val="00FE0516"/>
    <w:rsid w:val="00FE057A"/>
    <w:rsid w:val="00FE0A3C"/>
    <w:rsid w:val="00FE0A3F"/>
    <w:rsid w:val="00FE0C28"/>
    <w:rsid w:val="00FE0D05"/>
    <w:rsid w:val="00FE0DE6"/>
    <w:rsid w:val="00FE0E5F"/>
    <w:rsid w:val="00FE1066"/>
    <w:rsid w:val="00FE13BA"/>
    <w:rsid w:val="00FE174F"/>
    <w:rsid w:val="00FE1A79"/>
    <w:rsid w:val="00FE1D7D"/>
    <w:rsid w:val="00FE214A"/>
    <w:rsid w:val="00FE2219"/>
    <w:rsid w:val="00FE2814"/>
    <w:rsid w:val="00FE28A6"/>
    <w:rsid w:val="00FE29D5"/>
    <w:rsid w:val="00FE2B58"/>
    <w:rsid w:val="00FE2D2A"/>
    <w:rsid w:val="00FE2DBB"/>
    <w:rsid w:val="00FE321C"/>
    <w:rsid w:val="00FE34F9"/>
    <w:rsid w:val="00FE3CDC"/>
    <w:rsid w:val="00FE4280"/>
    <w:rsid w:val="00FE46E3"/>
    <w:rsid w:val="00FE503A"/>
    <w:rsid w:val="00FE506E"/>
    <w:rsid w:val="00FE5F9B"/>
    <w:rsid w:val="00FE6A25"/>
    <w:rsid w:val="00FE6C04"/>
    <w:rsid w:val="00FE6E63"/>
    <w:rsid w:val="00FE7222"/>
    <w:rsid w:val="00FE7315"/>
    <w:rsid w:val="00FE74DD"/>
    <w:rsid w:val="00FE75EE"/>
    <w:rsid w:val="00FE777B"/>
    <w:rsid w:val="00FE79CD"/>
    <w:rsid w:val="00FE7C21"/>
    <w:rsid w:val="00FE7EE1"/>
    <w:rsid w:val="00FF022B"/>
    <w:rsid w:val="00FF07C8"/>
    <w:rsid w:val="00FF0849"/>
    <w:rsid w:val="00FF0C80"/>
    <w:rsid w:val="00FF1163"/>
    <w:rsid w:val="00FF1260"/>
    <w:rsid w:val="00FF12C4"/>
    <w:rsid w:val="00FF18CD"/>
    <w:rsid w:val="00FF19DE"/>
    <w:rsid w:val="00FF1C4E"/>
    <w:rsid w:val="00FF21FC"/>
    <w:rsid w:val="00FF220F"/>
    <w:rsid w:val="00FF2844"/>
    <w:rsid w:val="00FF2C13"/>
    <w:rsid w:val="00FF3ED5"/>
    <w:rsid w:val="00FF4261"/>
    <w:rsid w:val="00FF47BF"/>
    <w:rsid w:val="00FF4C85"/>
    <w:rsid w:val="00FF4D0F"/>
    <w:rsid w:val="00FF4E4F"/>
    <w:rsid w:val="00FF55D6"/>
    <w:rsid w:val="00FF5B20"/>
    <w:rsid w:val="00FF5F85"/>
    <w:rsid w:val="00FF68F9"/>
    <w:rsid w:val="00FF71D5"/>
    <w:rsid w:val="00FF7346"/>
    <w:rsid w:val="00FF768B"/>
    <w:rsid w:val="00FF77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4641D9"/>
  <w15:docId w15:val="{AD2D7DCD-EBC2-43AA-9630-A10FD121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5F6"/>
    <w:rPr>
      <w:sz w:val="24"/>
      <w:szCs w:val="24"/>
    </w:rPr>
  </w:style>
  <w:style w:type="paragraph" w:styleId="Nagwek1">
    <w:name w:val="heading 1"/>
    <w:basedOn w:val="Normalny"/>
    <w:next w:val="Normalny"/>
    <w:qFormat/>
    <w:rsid w:val="00E83603"/>
    <w:pPr>
      <w:keepNext/>
      <w:pBdr>
        <w:top w:val="double" w:sz="6" w:space="1" w:color="auto"/>
        <w:left w:val="double" w:sz="6" w:space="4" w:color="auto"/>
        <w:bottom w:val="double" w:sz="6" w:space="1" w:color="auto"/>
        <w:right w:val="double" w:sz="6" w:space="4" w:color="auto"/>
      </w:pBdr>
      <w:overflowPunct w:val="0"/>
      <w:autoSpaceDE w:val="0"/>
      <w:autoSpaceDN w:val="0"/>
      <w:adjustRightInd w:val="0"/>
      <w:textAlignment w:val="baseline"/>
      <w:outlineLvl w:val="0"/>
    </w:pPr>
    <w:rPr>
      <w:b/>
      <w:szCs w:val="20"/>
    </w:rPr>
  </w:style>
  <w:style w:type="paragraph" w:styleId="Nagwek2">
    <w:name w:val="heading 2"/>
    <w:basedOn w:val="Normalny"/>
    <w:next w:val="Normalny"/>
    <w:qFormat/>
    <w:rsid w:val="00E83603"/>
    <w:pPr>
      <w:keepNext/>
      <w:jc w:val="center"/>
      <w:outlineLvl w:val="1"/>
    </w:pPr>
    <w:rPr>
      <w:b/>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block style,(F2),A Body Text"/>
    <w:basedOn w:val="Normalny"/>
    <w:rsid w:val="00E83603"/>
    <w:pPr>
      <w:jc w:val="center"/>
    </w:pPr>
  </w:style>
  <w:style w:type="paragraph" w:customStyle="1" w:styleId="ZnakZnakZnakZnakZnakZnakZnakZnakZnak1ZnakZnakZnakZnakZnakZnak">
    <w:name w:val="Znak Znak Znak Znak Znak Znak Znak Znak Znak1 Znak Znak Znak Znak Znak Znak"/>
    <w:basedOn w:val="Normalny"/>
    <w:rsid w:val="00E83603"/>
  </w:style>
  <w:style w:type="paragraph" w:customStyle="1" w:styleId="Tekstpodstawowy21">
    <w:name w:val="Tekst podstawowy 21"/>
    <w:basedOn w:val="Normalny"/>
    <w:rsid w:val="00E83603"/>
    <w:pPr>
      <w:overflowPunct w:val="0"/>
      <w:autoSpaceDE w:val="0"/>
      <w:autoSpaceDN w:val="0"/>
      <w:adjustRightInd w:val="0"/>
      <w:textAlignment w:val="baseline"/>
    </w:pPr>
    <w:rPr>
      <w:rFonts w:ascii="Bookman Old Style" w:hAnsi="Bookman Old Style"/>
      <w:b/>
      <w:szCs w:val="20"/>
    </w:rPr>
  </w:style>
  <w:style w:type="character" w:styleId="UyteHipercze">
    <w:name w:val="FollowedHyperlink"/>
    <w:basedOn w:val="Domylnaczcionkaakapitu"/>
    <w:rsid w:val="00E83603"/>
    <w:rPr>
      <w:color w:val="800080"/>
      <w:u w:val="single"/>
    </w:rPr>
  </w:style>
  <w:style w:type="paragraph" w:customStyle="1" w:styleId="NormalnyWeb1">
    <w:name w:val="Normalny (Web)1"/>
    <w:basedOn w:val="Normalny"/>
    <w:rsid w:val="00E83603"/>
    <w:pPr>
      <w:overflowPunct w:val="0"/>
      <w:autoSpaceDE w:val="0"/>
      <w:autoSpaceDN w:val="0"/>
      <w:adjustRightInd w:val="0"/>
      <w:spacing w:before="100" w:after="100"/>
      <w:textAlignment w:val="baseline"/>
    </w:pPr>
    <w:rPr>
      <w:szCs w:val="20"/>
    </w:rPr>
  </w:style>
  <w:style w:type="character" w:styleId="Hipercze">
    <w:name w:val="Hyperlink"/>
    <w:basedOn w:val="Domylnaczcionkaakapitu"/>
    <w:rsid w:val="00E83603"/>
    <w:rPr>
      <w:color w:val="0000FF"/>
      <w:u w:val="single"/>
    </w:rPr>
  </w:style>
  <w:style w:type="character" w:styleId="Odwoaniedokomentarza">
    <w:name w:val="annotation reference"/>
    <w:basedOn w:val="Domylnaczcionkaakapitu"/>
    <w:uiPriority w:val="99"/>
    <w:rsid w:val="00E83603"/>
  </w:style>
  <w:style w:type="paragraph" w:styleId="Tekstkomentarza">
    <w:name w:val="annotation text"/>
    <w:basedOn w:val="Normalny"/>
    <w:link w:val="TekstkomentarzaZnak"/>
    <w:uiPriority w:val="99"/>
    <w:rsid w:val="00E83603"/>
    <w:rPr>
      <w:sz w:val="20"/>
      <w:szCs w:val="20"/>
    </w:rPr>
  </w:style>
  <w:style w:type="paragraph" w:styleId="Tekstdymka">
    <w:name w:val="Balloon Text"/>
    <w:basedOn w:val="Normalny"/>
    <w:semiHidden/>
    <w:rsid w:val="00E83603"/>
    <w:rPr>
      <w:rFonts w:ascii="Tahoma" w:hAnsi="Tahoma" w:cs="Tahoma"/>
      <w:sz w:val="16"/>
      <w:szCs w:val="16"/>
    </w:rPr>
  </w:style>
  <w:style w:type="paragraph" w:styleId="Tematkomentarza">
    <w:name w:val="annotation subject"/>
    <w:basedOn w:val="Tekstkomentarza"/>
    <w:next w:val="Tekstkomentarza"/>
    <w:semiHidden/>
    <w:rsid w:val="00E83603"/>
    <w:rPr>
      <w:b/>
      <w:bCs/>
    </w:rPr>
  </w:style>
  <w:style w:type="paragraph" w:styleId="Nagwek">
    <w:name w:val="header"/>
    <w:basedOn w:val="Normalny"/>
    <w:rsid w:val="00E83603"/>
    <w:pPr>
      <w:tabs>
        <w:tab w:val="center" w:pos="4536"/>
        <w:tab w:val="right" w:pos="9072"/>
      </w:tabs>
    </w:pPr>
  </w:style>
  <w:style w:type="paragraph" w:styleId="Stopka">
    <w:name w:val="footer"/>
    <w:basedOn w:val="Normalny"/>
    <w:rsid w:val="00E83603"/>
    <w:pPr>
      <w:tabs>
        <w:tab w:val="center" w:pos="4536"/>
        <w:tab w:val="right" w:pos="9072"/>
      </w:tabs>
    </w:pPr>
  </w:style>
  <w:style w:type="paragraph" w:customStyle="1" w:styleId="DomylnaczcionkaakapituAkapitZnakZnakZnakZnakZnakZnak">
    <w:name w:val="Domyślna czcionka akapitu Akapit Znak Znak Znak Znak Znak Znak"/>
    <w:basedOn w:val="Normalny"/>
    <w:uiPriority w:val="99"/>
    <w:rsid w:val="00E83603"/>
  </w:style>
  <w:style w:type="paragraph" w:customStyle="1" w:styleId="ZnakZnakZnakZnakZnakZnakZnakZnak">
    <w:name w:val="Znak Znak Znak Znak Znak Znak Znak Znak"/>
    <w:basedOn w:val="Normalny"/>
    <w:rsid w:val="00E83603"/>
  </w:style>
  <w:style w:type="character" w:styleId="Numerstrony">
    <w:name w:val="page number"/>
    <w:basedOn w:val="Domylnaczcionkaakapitu"/>
    <w:rsid w:val="00E83603"/>
  </w:style>
  <w:style w:type="paragraph" w:customStyle="1" w:styleId="ZnakZnakZnakZnakZnakZnakZnakZnakZnak1ZnakZnakZnak">
    <w:name w:val="Znak Znak Znak Znak Znak Znak Znak Znak Znak1 Znak Znak Znak"/>
    <w:basedOn w:val="Normalny"/>
    <w:rsid w:val="00E83603"/>
  </w:style>
  <w:style w:type="paragraph" w:customStyle="1" w:styleId="poziom2">
    <w:name w:val="poziom2"/>
    <w:basedOn w:val="Tekstpodstawowy"/>
    <w:rsid w:val="00E83603"/>
    <w:pPr>
      <w:numPr>
        <w:ilvl w:val="1"/>
        <w:numId w:val="1"/>
      </w:numPr>
      <w:spacing w:before="120" w:after="120"/>
      <w:jc w:val="both"/>
      <w:outlineLvl w:val="1"/>
    </w:pPr>
    <w:rPr>
      <w:szCs w:val="20"/>
    </w:rPr>
  </w:style>
  <w:style w:type="paragraph" w:customStyle="1" w:styleId="poziom1">
    <w:name w:val="poziom1"/>
    <w:basedOn w:val="Normalny"/>
    <w:rsid w:val="00E83603"/>
    <w:pPr>
      <w:numPr>
        <w:numId w:val="1"/>
      </w:numPr>
      <w:spacing w:before="120" w:after="120"/>
      <w:jc w:val="both"/>
      <w:outlineLvl w:val="0"/>
    </w:pPr>
    <w:rPr>
      <w:b/>
      <w:szCs w:val="20"/>
    </w:rPr>
  </w:style>
  <w:style w:type="paragraph" w:customStyle="1" w:styleId="Umowa">
    <w:name w:val="Umowa"/>
    <w:basedOn w:val="Normalny"/>
    <w:autoRedefine/>
    <w:rsid w:val="00E803C4"/>
    <w:pPr>
      <w:numPr>
        <w:numId w:val="26"/>
      </w:numPr>
      <w:spacing w:before="120"/>
      <w:ind w:left="567" w:hanging="283"/>
      <w:jc w:val="both"/>
    </w:pPr>
    <w:rPr>
      <w:rFonts w:eastAsiaTheme="minorHAnsi"/>
      <w:color w:val="000000" w:themeColor="text1"/>
      <w:sz w:val="20"/>
      <w:szCs w:val="20"/>
      <w:lang w:eastAsia="en-US"/>
    </w:rPr>
  </w:style>
  <w:style w:type="character" w:customStyle="1" w:styleId="UmowaZnak">
    <w:name w:val="Umowa Znak"/>
    <w:basedOn w:val="Domylnaczcionkaakapitu"/>
    <w:rsid w:val="00E83603"/>
    <w:rPr>
      <w:rFonts w:ascii="Arial" w:hAnsi="Arial"/>
      <w:sz w:val="24"/>
      <w:szCs w:val="24"/>
      <w:lang w:val="pl-PL" w:eastAsia="pl-PL" w:bidi="ar-SA"/>
    </w:rPr>
  </w:style>
  <w:style w:type="paragraph" w:customStyle="1" w:styleId="Textkrper">
    <w:name w:val="Textk?rper"/>
    <w:basedOn w:val="Normalny"/>
    <w:rsid w:val="00E83603"/>
    <w:pPr>
      <w:widowControl w:val="0"/>
      <w:jc w:val="both"/>
    </w:pPr>
    <w:rPr>
      <w:szCs w:val="20"/>
    </w:rPr>
  </w:style>
  <w:style w:type="paragraph" w:styleId="Tekstprzypisudolnego">
    <w:name w:val="footnote text"/>
    <w:aliases w:val="Tekst przypisu dolnego1,Tekst przypisu1,Tekst przypisu dolnego;Tekst przypisu Znak Znak Znak Znak Znak,Tekst przypisu1 Znak,Tekst przypisu1 Znak Znak Znak Znak,Tekst przypisu dolnego Znak,Tekst przypisu"/>
    <w:basedOn w:val="Normalny"/>
    <w:semiHidden/>
    <w:rsid w:val="00E83603"/>
    <w:rPr>
      <w:sz w:val="20"/>
      <w:szCs w:val="20"/>
      <w:lang w:val="en-GB"/>
    </w:rPr>
  </w:style>
  <w:style w:type="character" w:styleId="Odwoanieprzypisudolnego">
    <w:name w:val="footnote reference"/>
    <w:aliases w:val="Odwołanie przypisu dolnego2,Odwołanie przypisu dolnego1,Odwołanie przypisu1,Odwołanie przypisu,Footnote Reference Number"/>
    <w:basedOn w:val="Domylnaczcionkaakapitu"/>
    <w:semiHidden/>
    <w:rsid w:val="00E83603"/>
    <w:rPr>
      <w:vertAlign w:val="superscript"/>
    </w:rPr>
  </w:style>
  <w:style w:type="paragraph" w:customStyle="1" w:styleId="textkrper0">
    <w:name w:val="textkrper"/>
    <w:basedOn w:val="Normalny"/>
    <w:rsid w:val="00E83603"/>
    <w:pPr>
      <w:spacing w:before="100" w:beforeAutospacing="1" w:after="100" w:afterAutospacing="1"/>
    </w:pPr>
  </w:style>
  <w:style w:type="character" w:styleId="Pogrubienie">
    <w:name w:val="Strong"/>
    <w:basedOn w:val="Domylnaczcionkaakapitu"/>
    <w:qFormat/>
    <w:rsid w:val="00E83603"/>
    <w:rPr>
      <w:b/>
      <w:bCs/>
    </w:rPr>
  </w:style>
  <w:style w:type="paragraph" w:customStyle="1" w:styleId="ZnakZnak">
    <w:name w:val="Znak Znak"/>
    <w:basedOn w:val="Normalny"/>
    <w:rsid w:val="00E83603"/>
  </w:style>
  <w:style w:type="paragraph" w:customStyle="1" w:styleId="Rozporzdzenieumowa">
    <w:name w:val="Rozporządzenie_umowa"/>
    <w:autoRedefine/>
    <w:rsid w:val="00E83603"/>
    <w:pPr>
      <w:spacing w:line="360" w:lineRule="exact"/>
      <w:jc w:val="both"/>
    </w:pPr>
    <w:rPr>
      <w:sz w:val="24"/>
      <w:szCs w:val="24"/>
    </w:rPr>
  </w:style>
  <w:style w:type="paragraph" w:customStyle="1" w:styleId="ZnakZnakZnak">
    <w:name w:val="Znak Znak Znak"/>
    <w:basedOn w:val="Normalny"/>
    <w:rsid w:val="00E83603"/>
  </w:style>
  <w:style w:type="paragraph" w:customStyle="1" w:styleId="stylpisma0">
    <w:name w:val="stylpisma"/>
    <w:basedOn w:val="Normalny"/>
    <w:rsid w:val="00E83603"/>
    <w:pPr>
      <w:spacing w:before="100" w:beforeAutospacing="1" w:after="100" w:afterAutospacing="1"/>
    </w:pPr>
  </w:style>
  <w:style w:type="paragraph" w:customStyle="1" w:styleId="ZnakZnakZnakZnakZnakZnakZnakZnakZnak1ZnakZnakZnakZnakZnakZnakZnakZnakZnakZnakZnakZnak">
    <w:name w:val="Znak Znak Znak Znak Znak Znak Znak Znak Znak1 Znak Znak Znak Znak Znak Znak Znak Znak Znak Znak Znak Znak"/>
    <w:basedOn w:val="Normalny"/>
    <w:rsid w:val="00E83603"/>
  </w:style>
  <w:style w:type="paragraph" w:customStyle="1" w:styleId="ZnakZnakZnakZnakZnakZnakZnakZnakZnak1ZnakZnakZnakZnakZnakZnakZnakZnakZnak">
    <w:name w:val="Znak Znak Znak Znak Znak Znak Znak Znak Znak1 Znak Znak Znak Znak Znak Znak Znak Znak Znak"/>
    <w:basedOn w:val="Normalny"/>
    <w:rsid w:val="00E83603"/>
  </w:style>
  <w:style w:type="paragraph" w:styleId="Mapadokumentu">
    <w:name w:val="Document Map"/>
    <w:basedOn w:val="Normalny"/>
    <w:semiHidden/>
    <w:unhideWhenUsed/>
    <w:rsid w:val="00E83603"/>
    <w:rPr>
      <w:rFonts w:ascii="Tahoma" w:hAnsi="Tahoma" w:cs="Tahoma"/>
      <w:sz w:val="16"/>
      <w:szCs w:val="16"/>
    </w:rPr>
  </w:style>
  <w:style w:type="character" w:customStyle="1" w:styleId="Znak">
    <w:name w:val="Znak"/>
    <w:basedOn w:val="Domylnaczcionkaakapitu"/>
    <w:semiHidden/>
    <w:rsid w:val="00E83603"/>
    <w:rPr>
      <w:rFonts w:ascii="Tahoma" w:hAnsi="Tahoma" w:cs="Tahoma"/>
      <w:sz w:val="16"/>
      <w:szCs w:val="16"/>
    </w:rPr>
  </w:style>
  <w:style w:type="paragraph" w:styleId="Poprawka">
    <w:name w:val="Revision"/>
    <w:hidden/>
    <w:semiHidden/>
    <w:rsid w:val="00E83603"/>
    <w:rPr>
      <w:sz w:val="24"/>
      <w:szCs w:val="24"/>
    </w:rPr>
  </w:style>
  <w:style w:type="paragraph" w:styleId="Akapitzlist">
    <w:name w:val="List Paragraph"/>
    <w:basedOn w:val="Normalny"/>
    <w:link w:val="AkapitzlistZnak"/>
    <w:uiPriority w:val="34"/>
    <w:qFormat/>
    <w:rsid w:val="00E83603"/>
    <w:pPr>
      <w:ind w:left="708"/>
    </w:pPr>
  </w:style>
  <w:style w:type="paragraph" w:customStyle="1" w:styleId="DomylnaczcionkaakapituAkapitZnakZnakZnakZnakZnakZnakZnak">
    <w:name w:val="Domyślna czcionka akapitu Akapit Znak Znak Znak Znak Znak Znak Znak"/>
    <w:basedOn w:val="Normalny"/>
    <w:rsid w:val="00E83603"/>
  </w:style>
  <w:style w:type="paragraph" w:customStyle="1" w:styleId="ZnakZnak1">
    <w:name w:val="Znak Znak1"/>
    <w:basedOn w:val="Normalny"/>
    <w:rsid w:val="00E83603"/>
  </w:style>
  <w:style w:type="paragraph" w:customStyle="1" w:styleId="Paragraf">
    <w:name w:val="Paragraf"/>
    <w:basedOn w:val="Normalny"/>
    <w:qFormat/>
    <w:rsid w:val="00E83603"/>
    <w:pPr>
      <w:keepNext/>
      <w:numPr>
        <w:numId w:val="3"/>
      </w:numPr>
      <w:spacing w:before="240" w:after="120"/>
      <w:jc w:val="center"/>
    </w:pPr>
    <w:rPr>
      <w:b/>
      <w:sz w:val="26"/>
      <w:szCs w:val="20"/>
    </w:rPr>
  </w:style>
  <w:style w:type="paragraph" w:customStyle="1" w:styleId="Ustp0">
    <w:name w:val="Ustęp0"/>
    <w:basedOn w:val="Normalny"/>
    <w:qFormat/>
    <w:rsid w:val="00E83603"/>
    <w:pPr>
      <w:keepLines/>
      <w:numPr>
        <w:ilvl w:val="1"/>
        <w:numId w:val="3"/>
      </w:numPr>
      <w:spacing w:before="60"/>
      <w:jc w:val="both"/>
    </w:pPr>
    <w:rPr>
      <w:sz w:val="26"/>
      <w:szCs w:val="20"/>
    </w:rPr>
  </w:style>
  <w:style w:type="paragraph" w:customStyle="1" w:styleId="Ustp">
    <w:name w:val="Ustęp"/>
    <w:basedOn w:val="Normalny"/>
    <w:qFormat/>
    <w:rsid w:val="00E83603"/>
    <w:pPr>
      <w:keepLines/>
      <w:numPr>
        <w:ilvl w:val="2"/>
        <w:numId w:val="3"/>
      </w:numPr>
      <w:spacing w:before="60"/>
      <w:jc w:val="both"/>
    </w:pPr>
    <w:rPr>
      <w:sz w:val="26"/>
      <w:szCs w:val="20"/>
    </w:rPr>
  </w:style>
  <w:style w:type="paragraph" w:customStyle="1" w:styleId="Punkt">
    <w:name w:val="Punkt"/>
    <w:basedOn w:val="Normalny"/>
    <w:qFormat/>
    <w:rsid w:val="00E83603"/>
    <w:pPr>
      <w:keepLines/>
      <w:numPr>
        <w:ilvl w:val="3"/>
        <w:numId w:val="3"/>
      </w:numPr>
      <w:jc w:val="both"/>
    </w:pPr>
    <w:rPr>
      <w:sz w:val="26"/>
      <w:szCs w:val="20"/>
    </w:rPr>
  </w:style>
  <w:style w:type="paragraph" w:customStyle="1" w:styleId="Litera">
    <w:name w:val="Litera"/>
    <w:basedOn w:val="Normalny"/>
    <w:qFormat/>
    <w:rsid w:val="00E83603"/>
    <w:pPr>
      <w:keepLines/>
      <w:numPr>
        <w:ilvl w:val="5"/>
        <w:numId w:val="3"/>
      </w:numPr>
      <w:jc w:val="both"/>
    </w:pPr>
    <w:rPr>
      <w:sz w:val="26"/>
      <w:szCs w:val="20"/>
    </w:rPr>
  </w:style>
  <w:style w:type="paragraph" w:customStyle="1" w:styleId="Zdanie">
    <w:name w:val="Zdanie"/>
    <w:basedOn w:val="Normalny"/>
    <w:qFormat/>
    <w:rsid w:val="00E83603"/>
    <w:pPr>
      <w:numPr>
        <w:ilvl w:val="7"/>
        <w:numId w:val="3"/>
      </w:numPr>
      <w:jc w:val="both"/>
    </w:pPr>
    <w:rPr>
      <w:sz w:val="26"/>
      <w:szCs w:val="20"/>
    </w:rPr>
  </w:style>
  <w:style w:type="paragraph" w:customStyle="1" w:styleId="Punkt0">
    <w:name w:val="Punkt0"/>
    <w:basedOn w:val="Punkt"/>
    <w:qFormat/>
    <w:rsid w:val="00E83603"/>
    <w:pPr>
      <w:numPr>
        <w:ilvl w:val="4"/>
      </w:numPr>
    </w:pPr>
  </w:style>
  <w:style w:type="paragraph" w:customStyle="1" w:styleId="Litera0">
    <w:name w:val="Litera0"/>
    <w:basedOn w:val="Litera"/>
    <w:qFormat/>
    <w:rsid w:val="00E83603"/>
    <w:pPr>
      <w:numPr>
        <w:ilvl w:val="6"/>
      </w:numPr>
    </w:pPr>
  </w:style>
  <w:style w:type="paragraph" w:styleId="Tekstpodstawowy2">
    <w:name w:val="Body Text 2"/>
    <w:basedOn w:val="Normalny"/>
    <w:rsid w:val="00E83603"/>
    <w:pPr>
      <w:jc w:val="both"/>
    </w:pPr>
    <w:rPr>
      <w:color w:val="000000"/>
      <w:sz w:val="20"/>
      <w:szCs w:val="20"/>
    </w:rPr>
  </w:style>
  <w:style w:type="paragraph" w:styleId="Tekstpodstawowy3">
    <w:name w:val="Body Text 3"/>
    <w:basedOn w:val="Normalny"/>
    <w:rsid w:val="00E83603"/>
    <w:pPr>
      <w:jc w:val="both"/>
    </w:pPr>
    <w:rPr>
      <w:color w:val="FF0000"/>
      <w:sz w:val="20"/>
      <w:szCs w:val="20"/>
    </w:rPr>
  </w:style>
  <w:style w:type="paragraph" w:customStyle="1" w:styleId="Nagwek11">
    <w:name w:val="Nagłówek 1_1"/>
    <w:basedOn w:val="Normalny"/>
    <w:autoRedefine/>
    <w:rsid w:val="00E83603"/>
  </w:style>
  <w:style w:type="character" w:customStyle="1" w:styleId="TekstprzypisudolnegoTekstprzypisuZnakZnakZnakZnakZnakZnak">
    <w:name w:val="Tekst przypisu dolnego;Tekst przypisu Znak Znak Znak Znak Znak Znak"/>
    <w:aliases w:val="Tekst przypisu Znak,Tekst przypisu dolnego1 Znak,Tekst przypisu1 Znak1,Tekst przypisu1 Znak Znak,Tekst przypisu1 Znak Znak Znak Znak Znak,Tekst przypisu dolnego Znak Znak"/>
    <w:basedOn w:val="Domylnaczcionkaakapitu"/>
    <w:rsid w:val="00E83603"/>
    <w:rPr>
      <w:lang w:val="en-GB" w:eastAsia="pl-PL" w:bidi="ar-SA"/>
    </w:rPr>
  </w:style>
  <w:style w:type="character" w:customStyle="1" w:styleId="Stylwiadomocie-mail641">
    <w:name w:val="Styl wiadomości e-mail 641"/>
    <w:basedOn w:val="Domylnaczcionkaakapitu"/>
    <w:semiHidden/>
    <w:rsid w:val="001F3210"/>
    <w:rPr>
      <w:rFonts w:ascii="Arial" w:hAnsi="Arial" w:cs="Arial"/>
      <w:color w:val="auto"/>
      <w:sz w:val="20"/>
      <w:szCs w:val="20"/>
    </w:rPr>
  </w:style>
  <w:style w:type="paragraph" w:customStyle="1" w:styleId="fuprzebieggwnykrok3">
    <w:name w:val="fu.przebieg główny.krok 3"/>
    <w:basedOn w:val="Normalny"/>
    <w:rsid w:val="00E83603"/>
  </w:style>
  <w:style w:type="paragraph" w:customStyle="1" w:styleId="ZnakZnakZnakZnakZnakZnakZnak">
    <w:name w:val="Znak Znak Znak Znak Znak Znak Znak"/>
    <w:basedOn w:val="Normalny"/>
    <w:rsid w:val="00E83603"/>
  </w:style>
  <w:style w:type="paragraph" w:customStyle="1" w:styleId="Tekstpodstawowy210">
    <w:name w:val="Tekst podstawowy 21"/>
    <w:basedOn w:val="Normalny"/>
    <w:rsid w:val="00827909"/>
    <w:pPr>
      <w:overflowPunct w:val="0"/>
      <w:autoSpaceDE w:val="0"/>
      <w:autoSpaceDN w:val="0"/>
      <w:adjustRightInd w:val="0"/>
      <w:textAlignment w:val="baseline"/>
    </w:pPr>
    <w:rPr>
      <w:rFonts w:ascii="Bookman Old Style" w:hAnsi="Bookman Old Style" w:cs="Bookman Old Style"/>
      <w:b/>
      <w:bCs/>
    </w:rPr>
  </w:style>
  <w:style w:type="paragraph" w:styleId="Tekstpodstawowywcity2">
    <w:name w:val="Body Text Indent 2"/>
    <w:basedOn w:val="Normalny"/>
    <w:link w:val="Tekstpodstawowywcity2Znak"/>
    <w:uiPriority w:val="99"/>
    <w:semiHidden/>
    <w:unhideWhenUsed/>
    <w:rsid w:val="007B73A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B73A8"/>
    <w:rPr>
      <w:sz w:val="24"/>
      <w:szCs w:val="24"/>
    </w:rPr>
  </w:style>
  <w:style w:type="table" w:styleId="Tabela-Siatka">
    <w:name w:val="Table Grid"/>
    <w:basedOn w:val="Standardowy"/>
    <w:uiPriority w:val="59"/>
    <w:rsid w:val="00640C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KTpunkt">
    <w:name w:val="PKT – punkt"/>
    <w:basedOn w:val="Normalny"/>
    <w:uiPriority w:val="13"/>
    <w:qFormat/>
    <w:rsid w:val="00F0197E"/>
    <w:pPr>
      <w:spacing w:line="360" w:lineRule="auto"/>
      <w:ind w:left="510" w:hanging="510"/>
      <w:jc w:val="both"/>
    </w:pPr>
    <w:rPr>
      <w:rFonts w:ascii="Times" w:eastAsiaTheme="minorHAnsi" w:hAnsi="Times" w:cs="Times"/>
    </w:rPr>
  </w:style>
  <w:style w:type="paragraph" w:styleId="Tekstprzypisukocowego">
    <w:name w:val="endnote text"/>
    <w:basedOn w:val="Normalny"/>
    <w:link w:val="TekstprzypisukocowegoZnak"/>
    <w:unhideWhenUsed/>
    <w:rsid w:val="00B856E7"/>
    <w:rPr>
      <w:sz w:val="20"/>
      <w:szCs w:val="20"/>
    </w:rPr>
  </w:style>
  <w:style w:type="character" w:customStyle="1" w:styleId="TekstprzypisukocowegoZnak">
    <w:name w:val="Tekst przypisu końcowego Znak"/>
    <w:basedOn w:val="Domylnaczcionkaakapitu"/>
    <w:link w:val="Tekstprzypisukocowego"/>
    <w:rsid w:val="00B856E7"/>
  </w:style>
  <w:style w:type="character" w:styleId="Odwoanieprzypisukocowego">
    <w:name w:val="endnote reference"/>
    <w:basedOn w:val="Domylnaczcionkaakapitu"/>
    <w:uiPriority w:val="99"/>
    <w:semiHidden/>
    <w:unhideWhenUsed/>
    <w:rsid w:val="00B856E7"/>
    <w:rPr>
      <w:vertAlign w:val="superscript"/>
    </w:rPr>
  </w:style>
  <w:style w:type="paragraph" w:customStyle="1" w:styleId="LITlitera">
    <w:name w:val="LIT – litera"/>
    <w:basedOn w:val="PKTpunkt"/>
    <w:uiPriority w:val="14"/>
    <w:qFormat/>
    <w:rsid w:val="006E02C0"/>
    <w:pPr>
      <w:ind w:left="986" w:hanging="476"/>
    </w:pPr>
    <w:rPr>
      <w:rFonts w:eastAsia="Times New Roman" w:cs="Arial"/>
      <w:bCs/>
      <w:szCs w:val="20"/>
    </w:rPr>
  </w:style>
  <w:style w:type="character" w:customStyle="1" w:styleId="AkapitzlistZnak">
    <w:name w:val="Akapit z listą Znak"/>
    <w:basedOn w:val="Domylnaczcionkaakapitu"/>
    <w:link w:val="Akapitzlist"/>
    <w:uiPriority w:val="34"/>
    <w:rsid w:val="00762E13"/>
    <w:rPr>
      <w:sz w:val="24"/>
      <w:szCs w:val="24"/>
    </w:rPr>
  </w:style>
  <w:style w:type="paragraph" w:customStyle="1" w:styleId="USTustnpkodeksu">
    <w:name w:val="UST(§) – ust. (§ np. kodeksu)"/>
    <w:basedOn w:val="Normalny"/>
    <w:uiPriority w:val="99"/>
    <w:qFormat/>
    <w:rsid w:val="003E40C5"/>
    <w:pPr>
      <w:suppressAutoHyphens/>
      <w:autoSpaceDE w:val="0"/>
      <w:autoSpaceDN w:val="0"/>
      <w:adjustRightInd w:val="0"/>
      <w:spacing w:line="360" w:lineRule="auto"/>
      <w:ind w:firstLine="510"/>
      <w:jc w:val="both"/>
    </w:pPr>
    <w:rPr>
      <w:rFonts w:ascii="Times" w:eastAsiaTheme="minorEastAsia" w:hAnsi="Times" w:cs="Arial"/>
      <w:bCs/>
      <w:szCs w:val="20"/>
    </w:rPr>
  </w:style>
  <w:style w:type="paragraph" w:customStyle="1" w:styleId="CZWSPPKTczwsplnapunktw">
    <w:name w:val="CZ_WSP_PKT – część wspólna punktów"/>
    <w:basedOn w:val="PKTpunkt"/>
    <w:next w:val="USTustnpkodeksu"/>
    <w:uiPriority w:val="16"/>
    <w:qFormat/>
    <w:rsid w:val="003E40C5"/>
    <w:pPr>
      <w:ind w:left="0" w:firstLine="0"/>
    </w:pPr>
    <w:rPr>
      <w:rFonts w:eastAsiaTheme="minorEastAsia" w:cs="Arial"/>
      <w:bCs/>
      <w:szCs w:val="20"/>
    </w:rPr>
  </w:style>
  <w:style w:type="paragraph" w:customStyle="1" w:styleId="Stylpisma">
    <w:name w:val="Styl pisma"/>
    <w:autoRedefine/>
    <w:rsid w:val="004B1F09"/>
    <w:pPr>
      <w:numPr>
        <w:numId w:val="10"/>
      </w:numPr>
      <w:spacing w:line="360" w:lineRule="exact"/>
      <w:jc w:val="both"/>
    </w:pPr>
    <w:rPr>
      <w:sz w:val="24"/>
      <w:szCs w:val="24"/>
    </w:rPr>
  </w:style>
  <w:style w:type="paragraph" w:customStyle="1" w:styleId="ZnakZnakZnakZnakZnakZnakZnakZnakZnak1ZnakZnakZnakZnakZnakZnakZnakZnakZnak0">
    <w:name w:val="Znak Znak Znak Znak Znak Znak Znak Znak Znak1 Znak Znak Znak Znak Znak Znak Znak Znak Znak"/>
    <w:basedOn w:val="Normalny"/>
    <w:rsid w:val="00BD2128"/>
  </w:style>
  <w:style w:type="paragraph" w:customStyle="1" w:styleId="pFormularz">
    <w:name w:val="pFormularz"/>
    <w:basedOn w:val="Normalny"/>
    <w:link w:val="pFormularzZnak"/>
    <w:qFormat/>
    <w:rsid w:val="00DE3660"/>
    <w:pPr>
      <w:numPr>
        <w:ilvl w:val="1"/>
        <w:numId w:val="11"/>
      </w:numPr>
      <w:autoSpaceDE w:val="0"/>
      <w:autoSpaceDN w:val="0"/>
      <w:adjustRightInd w:val="0"/>
      <w:spacing w:line="276" w:lineRule="auto"/>
    </w:pPr>
    <w:rPr>
      <w:rFonts w:eastAsiaTheme="minorHAnsi"/>
      <w:b/>
      <w:bCs/>
      <w:color w:val="000000"/>
      <w:sz w:val="22"/>
      <w:szCs w:val="22"/>
      <w:lang w:eastAsia="en-US"/>
    </w:rPr>
  </w:style>
  <w:style w:type="character" w:customStyle="1" w:styleId="pFormularzZnak">
    <w:name w:val="pFormularz Znak"/>
    <w:basedOn w:val="Domylnaczcionkaakapitu"/>
    <w:link w:val="pFormularz"/>
    <w:rsid w:val="00DE3660"/>
    <w:rPr>
      <w:rFonts w:eastAsiaTheme="minorHAnsi"/>
      <w:b/>
      <w:bCs/>
      <w:color w:val="000000"/>
      <w:sz w:val="22"/>
      <w:szCs w:val="22"/>
      <w:lang w:eastAsia="en-US"/>
    </w:rPr>
  </w:style>
  <w:style w:type="paragraph" w:customStyle="1" w:styleId="sEKCJE">
    <w:name w:val="sEKCJE"/>
    <w:basedOn w:val="Normalny"/>
    <w:link w:val="sEKCJEZnak"/>
    <w:rsid w:val="00DE3660"/>
    <w:pPr>
      <w:numPr>
        <w:numId w:val="12"/>
      </w:numPr>
      <w:autoSpaceDE w:val="0"/>
      <w:autoSpaceDN w:val="0"/>
      <w:adjustRightInd w:val="0"/>
    </w:pPr>
    <w:rPr>
      <w:rFonts w:eastAsiaTheme="minorHAnsi"/>
      <w:b/>
      <w:bCs/>
      <w:color w:val="000000"/>
      <w:sz w:val="22"/>
      <w:szCs w:val="22"/>
      <w:lang w:eastAsia="en-US"/>
    </w:rPr>
  </w:style>
  <w:style w:type="character" w:customStyle="1" w:styleId="sEKCJEZnak">
    <w:name w:val="sEKCJE Znak"/>
    <w:basedOn w:val="Domylnaczcionkaakapitu"/>
    <w:link w:val="sEKCJE"/>
    <w:rsid w:val="00DE3660"/>
    <w:rPr>
      <w:rFonts w:eastAsiaTheme="minorHAnsi"/>
      <w:b/>
      <w:bCs/>
      <w:color w:val="000000"/>
      <w:sz w:val="22"/>
      <w:szCs w:val="22"/>
      <w:lang w:eastAsia="en-US"/>
    </w:rPr>
  </w:style>
  <w:style w:type="character" w:styleId="Tekstzastpczy">
    <w:name w:val="Placeholder Text"/>
    <w:basedOn w:val="Domylnaczcionkaakapitu"/>
    <w:uiPriority w:val="99"/>
    <w:semiHidden/>
    <w:rsid w:val="00E0228C"/>
    <w:rPr>
      <w:color w:val="808080"/>
    </w:rPr>
  </w:style>
  <w:style w:type="character" w:customStyle="1" w:styleId="TekstkomentarzaZnak">
    <w:name w:val="Tekst komentarza Znak"/>
    <w:basedOn w:val="Domylnaczcionkaakapitu"/>
    <w:link w:val="Tekstkomentarza"/>
    <w:uiPriority w:val="99"/>
    <w:rsid w:val="00EE1F8C"/>
  </w:style>
  <w:style w:type="numbering" w:customStyle="1" w:styleId="Styl1">
    <w:name w:val="Styl1"/>
    <w:uiPriority w:val="99"/>
    <w:rsid w:val="00E833E5"/>
    <w:pPr>
      <w:numPr>
        <w:numId w:val="17"/>
      </w:numPr>
    </w:pPr>
  </w:style>
  <w:style w:type="paragraph" w:customStyle="1" w:styleId="ZnakZnakZnakZnakZnak">
    <w:name w:val="Znak Znak Znak Znak Znak"/>
    <w:basedOn w:val="Normalny"/>
    <w:rsid w:val="001A475D"/>
  </w:style>
  <w:style w:type="paragraph" w:customStyle="1" w:styleId="CM3">
    <w:name w:val="CM3"/>
    <w:basedOn w:val="Normalny"/>
    <w:next w:val="Normalny"/>
    <w:uiPriority w:val="99"/>
    <w:rsid w:val="001A475D"/>
    <w:pPr>
      <w:autoSpaceDE w:val="0"/>
      <w:autoSpaceDN w:val="0"/>
      <w:adjustRightInd w:val="0"/>
    </w:pPr>
    <w:rPr>
      <w:rFonts w:ascii="EUAlbertina" w:hAnsi="EUAlbertina"/>
    </w:rPr>
  </w:style>
  <w:style w:type="paragraph" w:customStyle="1" w:styleId="Default">
    <w:name w:val="Default"/>
    <w:rsid w:val="006A39A0"/>
    <w:pPr>
      <w:autoSpaceDE w:val="0"/>
      <w:autoSpaceDN w:val="0"/>
      <w:adjustRightInd w:val="0"/>
    </w:pPr>
    <w:rPr>
      <w:rFonts w:ascii="EUAlbertina" w:hAnsi="EUAlbertina" w:cs="EUAlbertina"/>
      <w:color w:val="000000"/>
      <w:sz w:val="24"/>
      <w:szCs w:val="24"/>
    </w:rPr>
  </w:style>
  <w:style w:type="paragraph" w:customStyle="1" w:styleId="ARTartustawynprozporzdzenia">
    <w:name w:val="ART(§) – art. ustawy (§ np. rozporządzenia)"/>
    <w:uiPriority w:val="11"/>
    <w:qFormat/>
    <w:rsid w:val="00D56AA9"/>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Akapit2wIK">
    <w:name w:val="Akapit2 w IK"/>
    <w:basedOn w:val="Normalny"/>
    <w:link w:val="Akapit2wIKZnak"/>
    <w:qFormat/>
    <w:rsid w:val="0097360B"/>
    <w:pPr>
      <w:spacing w:before="120"/>
      <w:ind w:left="284"/>
      <w:jc w:val="both"/>
    </w:pPr>
    <w:rPr>
      <w:sz w:val="20"/>
      <w:szCs w:val="20"/>
    </w:rPr>
  </w:style>
  <w:style w:type="character" w:customStyle="1" w:styleId="Akapit2wIKZnak">
    <w:name w:val="Akapit2 w IK Znak"/>
    <w:basedOn w:val="Domylnaczcionkaakapitu"/>
    <w:link w:val="Akapit2wIK"/>
    <w:rsid w:val="0097360B"/>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BC33FB"/>
    <w:rPr>
      <w:bCs/>
    </w:rPr>
  </w:style>
  <w:style w:type="paragraph" w:customStyle="1" w:styleId="ZPKTzmpktartykuempunktem">
    <w:name w:val="Z/PKT – zm. pkt artykułem (punktem)"/>
    <w:basedOn w:val="PKTpunkt"/>
    <w:uiPriority w:val="31"/>
    <w:qFormat/>
    <w:rsid w:val="00FE6C04"/>
    <w:pPr>
      <w:ind w:left="1020"/>
    </w:pPr>
    <w:rPr>
      <w:rFonts w:eastAsiaTheme="minorEastAsia"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068">
      <w:bodyDiv w:val="1"/>
      <w:marLeft w:val="0"/>
      <w:marRight w:val="0"/>
      <w:marTop w:val="0"/>
      <w:marBottom w:val="0"/>
      <w:divBdr>
        <w:top w:val="none" w:sz="0" w:space="0" w:color="auto"/>
        <w:left w:val="none" w:sz="0" w:space="0" w:color="auto"/>
        <w:bottom w:val="none" w:sz="0" w:space="0" w:color="auto"/>
        <w:right w:val="none" w:sz="0" w:space="0" w:color="auto"/>
      </w:divBdr>
    </w:div>
    <w:div w:id="114639635">
      <w:bodyDiv w:val="1"/>
      <w:marLeft w:val="0"/>
      <w:marRight w:val="0"/>
      <w:marTop w:val="0"/>
      <w:marBottom w:val="0"/>
      <w:divBdr>
        <w:top w:val="none" w:sz="0" w:space="0" w:color="auto"/>
        <w:left w:val="none" w:sz="0" w:space="0" w:color="auto"/>
        <w:bottom w:val="none" w:sz="0" w:space="0" w:color="auto"/>
        <w:right w:val="none" w:sz="0" w:space="0" w:color="auto"/>
      </w:divBdr>
    </w:div>
    <w:div w:id="135537321">
      <w:bodyDiv w:val="1"/>
      <w:marLeft w:val="0"/>
      <w:marRight w:val="0"/>
      <w:marTop w:val="0"/>
      <w:marBottom w:val="0"/>
      <w:divBdr>
        <w:top w:val="none" w:sz="0" w:space="0" w:color="auto"/>
        <w:left w:val="none" w:sz="0" w:space="0" w:color="auto"/>
        <w:bottom w:val="none" w:sz="0" w:space="0" w:color="auto"/>
        <w:right w:val="none" w:sz="0" w:space="0" w:color="auto"/>
      </w:divBdr>
    </w:div>
    <w:div w:id="168104301">
      <w:bodyDiv w:val="1"/>
      <w:marLeft w:val="0"/>
      <w:marRight w:val="0"/>
      <w:marTop w:val="0"/>
      <w:marBottom w:val="0"/>
      <w:divBdr>
        <w:top w:val="none" w:sz="0" w:space="0" w:color="auto"/>
        <w:left w:val="none" w:sz="0" w:space="0" w:color="auto"/>
        <w:bottom w:val="none" w:sz="0" w:space="0" w:color="auto"/>
        <w:right w:val="none" w:sz="0" w:space="0" w:color="auto"/>
      </w:divBdr>
    </w:div>
    <w:div w:id="288245472">
      <w:bodyDiv w:val="1"/>
      <w:marLeft w:val="0"/>
      <w:marRight w:val="0"/>
      <w:marTop w:val="0"/>
      <w:marBottom w:val="0"/>
      <w:divBdr>
        <w:top w:val="none" w:sz="0" w:space="0" w:color="auto"/>
        <w:left w:val="none" w:sz="0" w:space="0" w:color="auto"/>
        <w:bottom w:val="none" w:sz="0" w:space="0" w:color="auto"/>
        <w:right w:val="none" w:sz="0" w:space="0" w:color="auto"/>
      </w:divBdr>
    </w:div>
    <w:div w:id="303699286">
      <w:bodyDiv w:val="1"/>
      <w:marLeft w:val="0"/>
      <w:marRight w:val="0"/>
      <w:marTop w:val="0"/>
      <w:marBottom w:val="0"/>
      <w:divBdr>
        <w:top w:val="none" w:sz="0" w:space="0" w:color="auto"/>
        <w:left w:val="none" w:sz="0" w:space="0" w:color="auto"/>
        <w:bottom w:val="none" w:sz="0" w:space="0" w:color="auto"/>
        <w:right w:val="none" w:sz="0" w:space="0" w:color="auto"/>
      </w:divBdr>
    </w:div>
    <w:div w:id="310601564">
      <w:bodyDiv w:val="1"/>
      <w:marLeft w:val="0"/>
      <w:marRight w:val="0"/>
      <w:marTop w:val="0"/>
      <w:marBottom w:val="0"/>
      <w:divBdr>
        <w:top w:val="none" w:sz="0" w:space="0" w:color="auto"/>
        <w:left w:val="none" w:sz="0" w:space="0" w:color="auto"/>
        <w:bottom w:val="none" w:sz="0" w:space="0" w:color="auto"/>
        <w:right w:val="none" w:sz="0" w:space="0" w:color="auto"/>
      </w:divBdr>
    </w:div>
    <w:div w:id="331838005">
      <w:bodyDiv w:val="1"/>
      <w:marLeft w:val="0"/>
      <w:marRight w:val="0"/>
      <w:marTop w:val="0"/>
      <w:marBottom w:val="0"/>
      <w:divBdr>
        <w:top w:val="none" w:sz="0" w:space="0" w:color="auto"/>
        <w:left w:val="none" w:sz="0" w:space="0" w:color="auto"/>
        <w:bottom w:val="none" w:sz="0" w:space="0" w:color="auto"/>
        <w:right w:val="none" w:sz="0" w:space="0" w:color="auto"/>
      </w:divBdr>
      <w:divsChild>
        <w:div w:id="7235244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82559825">
              <w:marLeft w:val="0"/>
              <w:marRight w:val="0"/>
              <w:marTop w:val="0"/>
              <w:marBottom w:val="0"/>
              <w:divBdr>
                <w:top w:val="none" w:sz="0" w:space="0" w:color="auto"/>
                <w:left w:val="none" w:sz="0" w:space="0" w:color="auto"/>
                <w:bottom w:val="none" w:sz="0" w:space="0" w:color="auto"/>
                <w:right w:val="none" w:sz="0" w:space="0" w:color="auto"/>
              </w:divBdr>
            </w:div>
            <w:div w:id="2074231959">
              <w:marLeft w:val="0"/>
              <w:marRight w:val="0"/>
              <w:marTop w:val="0"/>
              <w:marBottom w:val="0"/>
              <w:divBdr>
                <w:top w:val="none" w:sz="0" w:space="0" w:color="auto"/>
                <w:left w:val="none" w:sz="0" w:space="0" w:color="auto"/>
                <w:bottom w:val="none" w:sz="0" w:space="0" w:color="auto"/>
                <w:right w:val="none" w:sz="0" w:space="0" w:color="auto"/>
              </w:divBdr>
            </w:div>
            <w:div w:id="20856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3949">
      <w:bodyDiv w:val="1"/>
      <w:marLeft w:val="0"/>
      <w:marRight w:val="0"/>
      <w:marTop w:val="0"/>
      <w:marBottom w:val="0"/>
      <w:divBdr>
        <w:top w:val="none" w:sz="0" w:space="0" w:color="auto"/>
        <w:left w:val="none" w:sz="0" w:space="0" w:color="auto"/>
        <w:bottom w:val="none" w:sz="0" w:space="0" w:color="auto"/>
        <w:right w:val="none" w:sz="0" w:space="0" w:color="auto"/>
      </w:divBdr>
    </w:div>
    <w:div w:id="370038688">
      <w:bodyDiv w:val="1"/>
      <w:marLeft w:val="0"/>
      <w:marRight w:val="0"/>
      <w:marTop w:val="0"/>
      <w:marBottom w:val="0"/>
      <w:divBdr>
        <w:top w:val="none" w:sz="0" w:space="0" w:color="auto"/>
        <w:left w:val="none" w:sz="0" w:space="0" w:color="auto"/>
        <w:bottom w:val="none" w:sz="0" w:space="0" w:color="auto"/>
        <w:right w:val="none" w:sz="0" w:space="0" w:color="auto"/>
      </w:divBdr>
    </w:div>
    <w:div w:id="402534116">
      <w:bodyDiv w:val="1"/>
      <w:marLeft w:val="0"/>
      <w:marRight w:val="0"/>
      <w:marTop w:val="0"/>
      <w:marBottom w:val="0"/>
      <w:divBdr>
        <w:top w:val="none" w:sz="0" w:space="0" w:color="auto"/>
        <w:left w:val="none" w:sz="0" w:space="0" w:color="auto"/>
        <w:bottom w:val="none" w:sz="0" w:space="0" w:color="auto"/>
        <w:right w:val="none" w:sz="0" w:space="0" w:color="auto"/>
      </w:divBdr>
    </w:div>
    <w:div w:id="418410042">
      <w:bodyDiv w:val="1"/>
      <w:marLeft w:val="0"/>
      <w:marRight w:val="0"/>
      <w:marTop w:val="0"/>
      <w:marBottom w:val="0"/>
      <w:divBdr>
        <w:top w:val="none" w:sz="0" w:space="0" w:color="auto"/>
        <w:left w:val="none" w:sz="0" w:space="0" w:color="auto"/>
        <w:bottom w:val="none" w:sz="0" w:space="0" w:color="auto"/>
        <w:right w:val="none" w:sz="0" w:space="0" w:color="auto"/>
      </w:divBdr>
    </w:div>
    <w:div w:id="422334771">
      <w:bodyDiv w:val="1"/>
      <w:marLeft w:val="0"/>
      <w:marRight w:val="0"/>
      <w:marTop w:val="0"/>
      <w:marBottom w:val="0"/>
      <w:divBdr>
        <w:top w:val="none" w:sz="0" w:space="0" w:color="auto"/>
        <w:left w:val="none" w:sz="0" w:space="0" w:color="auto"/>
        <w:bottom w:val="none" w:sz="0" w:space="0" w:color="auto"/>
        <w:right w:val="none" w:sz="0" w:space="0" w:color="auto"/>
      </w:divBdr>
    </w:div>
    <w:div w:id="425853573">
      <w:bodyDiv w:val="1"/>
      <w:marLeft w:val="0"/>
      <w:marRight w:val="0"/>
      <w:marTop w:val="0"/>
      <w:marBottom w:val="0"/>
      <w:divBdr>
        <w:top w:val="none" w:sz="0" w:space="0" w:color="auto"/>
        <w:left w:val="none" w:sz="0" w:space="0" w:color="auto"/>
        <w:bottom w:val="none" w:sz="0" w:space="0" w:color="auto"/>
        <w:right w:val="none" w:sz="0" w:space="0" w:color="auto"/>
      </w:divBdr>
    </w:div>
    <w:div w:id="441608631">
      <w:bodyDiv w:val="1"/>
      <w:marLeft w:val="0"/>
      <w:marRight w:val="0"/>
      <w:marTop w:val="0"/>
      <w:marBottom w:val="0"/>
      <w:divBdr>
        <w:top w:val="none" w:sz="0" w:space="0" w:color="auto"/>
        <w:left w:val="none" w:sz="0" w:space="0" w:color="auto"/>
        <w:bottom w:val="none" w:sz="0" w:space="0" w:color="auto"/>
        <w:right w:val="none" w:sz="0" w:space="0" w:color="auto"/>
      </w:divBdr>
    </w:div>
    <w:div w:id="473763041">
      <w:bodyDiv w:val="1"/>
      <w:marLeft w:val="0"/>
      <w:marRight w:val="0"/>
      <w:marTop w:val="0"/>
      <w:marBottom w:val="0"/>
      <w:divBdr>
        <w:top w:val="none" w:sz="0" w:space="0" w:color="auto"/>
        <w:left w:val="none" w:sz="0" w:space="0" w:color="auto"/>
        <w:bottom w:val="none" w:sz="0" w:space="0" w:color="auto"/>
        <w:right w:val="none" w:sz="0" w:space="0" w:color="auto"/>
      </w:divBdr>
    </w:div>
    <w:div w:id="486820265">
      <w:bodyDiv w:val="1"/>
      <w:marLeft w:val="0"/>
      <w:marRight w:val="0"/>
      <w:marTop w:val="0"/>
      <w:marBottom w:val="0"/>
      <w:divBdr>
        <w:top w:val="none" w:sz="0" w:space="0" w:color="auto"/>
        <w:left w:val="none" w:sz="0" w:space="0" w:color="auto"/>
        <w:bottom w:val="none" w:sz="0" w:space="0" w:color="auto"/>
        <w:right w:val="none" w:sz="0" w:space="0" w:color="auto"/>
      </w:divBdr>
    </w:div>
    <w:div w:id="643893794">
      <w:bodyDiv w:val="1"/>
      <w:marLeft w:val="0"/>
      <w:marRight w:val="0"/>
      <w:marTop w:val="0"/>
      <w:marBottom w:val="0"/>
      <w:divBdr>
        <w:top w:val="none" w:sz="0" w:space="0" w:color="auto"/>
        <w:left w:val="none" w:sz="0" w:space="0" w:color="auto"/>
        <w:bottom w:val="none" w:sz="0" w:space="0" w:color="auto"/>
        <w:right w:val="none" w:sz="0" w:space="0" w:color="auto"/>
      </w:divBdr>
    </w:div>
    <w:div w:id="689726428">
      <w:bodyDiv w:val="1"/>
      <w:marLeft w:val="0"/>
      <w:marRight w:val="0"/>
      <w:marTop w:val="0"/>
      <w:marBottom w:val="0"/>
      <w:divBdr>
        <w:top w:val="none" w:sz="0" w:space="0" w:color="auto"/>
        <w:left w:val="none" w:sz="0" w:space="0" w:color="auto"/>
        <w:bottom w:val="none" w:sz="0" w:space="0" w:color="auto"/>
        <w:right w:val="none" w:sz="0" w:space="0" w:color="auto"/>
      </w:divBdr>
    </w:div>
    <w:div w:id="768738130">
      <w:bodyDiv w:val="1"/>
      <w:marLeft w:val="0"/>
      <w:marRight w:val="0"/>
      <w:marTop w:val="0"/>
      <w:marBottom w:val="0"/>
      <w:divBdr>
        <w:top w:val="none" w:sz="0" w:space="0" w:color="auto"/>
        <w:left w:val="none" w:sz="0" w:space="0" w:color="auto"/>
        <w:bottom w:val="none" w:sz="0" w:space="0" w:color="auto"/>
        <w:right w:val="none" w:sz="0" w:space="0" w:color="auto"/>
      </w:divBdr>
      <w:divsChild>
        <w:div w:id="2023311780">
          <w:marLeft w:val="0"/>
          <w:marRight w:val="0"/>
          <w:marTop w:val="0"/>
          <w:marBottom w:val="0"/>
          <w:divBdr>
            <w:top w:val="none" w:sz="0" w:space="0" w:color="auto"/>
            <w:left w:val="none" w:sz="0" w:space="0" w:color="auto"/>
            <w:bottom w:val="none" w:sz="0" w:space="0" w:color="auto"/>
            <w:right w:val="none" w:sz="0" w:space="0" w:color="auto"/>
          </w:divBdr>
        </w:div>
        <w:div w:id="1181512331">
          <w:marLeft w:val="0"/>
          <w:marRight w:val="0"/>
          <w:marTop w:val="0"/>
          <w:marBottom w:val="0"/>
          <w:divBdr>
            <w:top w:val="none" w:sz="0" w:space="0" w:color="auto"/>
            <w:left w:val="none" w:sz="0" w:space="0" w:color="auto"/>
            <w:bottom w:val="none" w:sz="0" w:space="0" w:color="auto"/>
            <w:right w:val="none" w:sz="0" w:space="0" w:color="auto"/>
          </w:divBdr>
        </w:div>
        <w:div w:id="1488327656">
          <w:marLeft w:val="0"/>
          <w:marRight w:val="0"/>
          <w:marTop w:val="0"/>
          <w:marBottom w:val="0"/>
          <w:divBdr>
            <w:top w:val="none" w:sz="0" w:space="0" w:color="auto"/>
            <w:left w:val="none" w:sz="0" w:space="0" w:color="auto"/>
            <w:bottom w:val="none" w:sz="0" w:space="0" w:color="auto"/>
            <w:right w:val="none" w:sz="0" w:space="0" w:color="auto"/>
          </w:divBdr>
        </w:div>
        <w:div w:id="1072776738">
          <w:marLeft w:val="0"/>
          <w:marRight w:val="0"/>
          <w:marTop w:val="0"/>
          <w:marBottom w:val="0"/>
          <w:divBdr>
            <w:top w:val="none" w:sz="0" w:space="0" w:color="auto"/>
            <w:left w:val="none" w:sz="0" w:space="0" w:color="auto"/>
            <w:bottom w:val="none" w:sz="0" w:space="0" w:color="auto"/>
            <w:right w:val="none" w:sz="0" w:space="0" w:color="auto"/>
          </w:divBdr>
        </w:div>
        <w:div w:id="594287013">
          <w:marLeft w:val="0"/>
          <w:marRight w:val="0"/>
          <w:marTop w:val="0"/>
          <w:marBottom w:val="0"/>
          <w:divBdr>
            <w:top w:val="none" w:sz="0" w:space="0" w:color="auto"/>
            <w:left w:val="none" w:sz="0" w:space="0" w:color="auto"/>
            <w:bottom w:val="none" w:sz="0" w:space="0" w:color="auto"/>
            <w:right w:val="none" w:sz="0" w:space="0" w:color="auto"/>
          </w:divBdr>
        </w:div>
        <w:div w:id="1490100617">
          <w:marLeft w:val="0"/>
          <w:marRight w:val="0"/>
          <w:marTop w:val="0"/>
          <w:marBottom w:val="0"/>
          <w:divBdr>
            <w:top w:val="none" w:sz="0" w:space="0" w:color="auto"/>
            <w:left w:val="none" w:sz="0" w:space="0" w:color="auto"/>
            <w:bottom w:val="none" w:sz="0" w:space="0" w:color="auto"/>
            <w:right w:val="none" w:sz="0" w:space="0" w:color="auto"/>
          </w:divBdr>
        </w:div>
        <w:div w:id="672025339">
          <w:marLeft w:val="0"/>
          <w:marRight w:val="0"/>
          <w:marTop w:val="0"/>
          <w:marBottom w:val="0"/>
          <w:divBdr>
            <w:top w:val="none" w:sz="0" w:space="0" w:color="auto"/>
            <w:left w:val="none" w:sz="0" w:space="0" w:color="auto"/>
            <w:bottom w:val="none" w:sz="0" w:space="0" w:color="auto"/>
            <w:right w:val="none" w:sz="0" w:space="0" w:color="auto"/>
          </w:divBdr>
        </w:div>
        <w:div w:id="711616987">
          <w:marLeft w:val="0"/>
          <w:marRight w:val="0"/>
          <w:marTop w:val="0"/>
          <w:marBottom w:val="0"/>
          <w:divBdr>
            <w:top w:val="none" w:sz="0" w:space="0" w:color="auto"/>
            <w:left w:val="none" w:sz="0" w:space="0" w:color="auto"/>
            <w:bottom w:val="none" w:sz="0" w:space="0" w:color="auto"/>
            <w:right w:val="none" w:sz="0" w:space="0" w:color="auto"/>
          </w:divBdr>
        </w:div>
        <w:div w:id="464202272">
          <w:marLeft w:val="0"/>
          <w:marRight w:val="0"/>
          <w:marTop w:val="0"/>
          <w:marBottom w:val="0"/>
          <w:divBdr>
            <w:top w:val="none" w:sz="0" w:space="0" w:color="auto"/>
            <w:left w:val="none" w:sz="0" w:space="0" w:color="auto"/>
            <w:bottom w:val="none" w:sz="0" w:space="0" w:color="auto"/>
            <w:right w:val="none" w:sz="0" w:space="0" w:color="auto"/>
          </w:divBdr>
        </w:div>
        <w:div w:id="754672956">
          <w:marLeft w:val="0"/>
          <w:marRight w:val="0"/>
          <w:marTop w:val="0"/>
          <w:marBottom w:val="0"/>
          <w:divBdr>
            <w:top w:val="none" w:sz="0" w:space="0" w:color="auto"/>
            <w:left w:val="none" w:sz="0" w:space="0" w:color="auto"/>
            <w:bottom w:val="none" w:sz="0" w:space="0" w:color="auto"/>
            <w:right w:val="none" w:sz="0" w:space="0" w:color="auto"/>
          </w:divBdr>
        </w:div>
        <w:div w:id="1551959956">
          <w:marLeft w:val="0"/>
          <w:marRight w:val="0"/>
          <w:marTop w:val="0"/>
          <w:marBottom w:val="0"/>
          <w:divBdr>
            <w:top w:val="none" w:sz="0" w:space="0" w:color="auto"/>
            <w:left w:val="none" w:sz="0" w:space="0" w:color="auto"/>
            <w:bottom w:val="none" w:sz="0" w:space="0" w:color="auto"/>
            <w:right w:val="none" w:sz="0" w:space="0" w:color="auto"/>
          </w:divBdr>
        </w:div>
        <w:div w:id="871918980">
          <w:marLeft w:val="0"/>
          <w:marRight w:val="0"/>
          <w:marTop w:val="0"/>
          <w:marBottom w:val="0"/>
          <w:divBdr>
            <w:top w:val="none" w:sz="0" w:space="0" w:color="auto"/>
            <w:left w:val="none" w:sz="0" w:space="0" w:color="auto"/>
            <w:bottom w:val="none" w:sz="0" w:space="0" w:color="auto"/>
            <w:right w:val="none" w:sz="0" w:space="0" w:color="auto"/>
          </w:divBdr>
        </w:div>
        <w:div w:id="432480965">
          <w:marLeft w:val="0"/>
          <w:marRight w:val="0"/>
          <w:marTop w:val="0"/>
          <w:marBottom w:val="0"/>
          <w:divBdr>
            <w:top w:val="none" w:sz="0" w:space="0" w:color="auto"/>
            <w:left w:val="none" w:sz="0" w:space="0" w:color="auto"/>
            <w:bottom w:val="none" w:sz="0" w:space="0" w:color="auto"/>
            <w:right w:val="none" w:sz="0" w:space="0" w:color="auto"/>
          </w:divBdr>
        </w:div>
        <w:div w:id="2052417736">
          <w:marLeft w:val="0"/>
          <w:marRight w:val="0"/>
          <w:marTop w:val="0"/>
          <w:marBottom w:val="0"/>
          <w:divBdr>
            <w:top w:val="none" w:sz="0" w:space="0" w:color="auto"/>
            <w:left w:val="none" w:sz="0" w:space="0" w:color="auto"/>
            <w:bottom w:val="none" w:sz="0" w:space="0" w:color="auto"/>
            <w:right w:val="none" w:sz="0" w:space="0" w:color="auto"/>
          </w:divBdr>
        </w:div>
        <w:div w:id="1479221693">
          <w:marLeft w:val="0"/>
          <w:marRight w:val="0"/>
          <w:marTop w:val="0"/>
          <w:marBottom w:val="0"/>
          <w:divBdr>
            <w:top w:val="none" w:sz="0" w:space="0" w:color="auto"/>
            <w:left w:val="none" w:sz="0" w:space="0" w:color="auto"/>
            <w:bottom w:val="none" w:sz="0" w:space="0" w:color="auto"/>
            <w:right w:val="none" w:sz="0" w:space="0" w:color="auto"/>
          </w:divBdr>
        </w:div>
        <w:div w:id="1666009516">
          <w:marLeft w:val="0"/>
          <w:marRight w:val="0"/>
          <w:marTop w:val="0"/>
          <w:marBottom w:val="0"/>
          <w:divBdr>
            <w:top w:val="none" w:sz="0" w:space="0" w:color="auto"/>
            <w:left w:val="none" w:sz="0" w:space="0" w:color="auto"/>
            <w:bottom w:val="none" w:sz="0" w:space="0" w:color="auto"/>
            <w:right w:val="none" w:sz="0" w:space="0" w:color="auto"/>
          </w:divBdr>
        </w:div>
        <w:div w:id="1895386336">
          <w:marLeft w:val="0"/>
          <w:marRight w:val="0"/>
          <w:marTop w:val="0"/>
          <w:marBottom w:val="0"/>
          <w:divBdr>
            <w:top w:val="none" w:sz="0" w:space="0" w:color="auto"/>
            <w:left w:val="none" w:sz="0" w:space="0" w:color="auto"/>
            <w:bottom w:val="none" w:sz="0" w:space="0" w:color="auto"/>
            <w:right w:val="none" w:sz="0" w:space="0" w:color="auto"/>
          </w:divBdr>
        </w:div>
        <w:div w:id="1075007523">
          <w:marLeft w:val="0"/>
          <w:marRight w:val="0"/>
          <w:marTop w:val="0"/>
          <w:marBottom w:val="0"/>
          <w:divBdr>
            <w:top w:val="none" w:sz="0" w:space="0" w:color="auto"/>
            <w:left w:val="none" w:sz="0" w:space="0" w:color="auto"/>
            <w:bottom w:val="none" w:sz="0" w:space="0" w:color="auto"/>
            <w:right w:val="none" w:sz="0" w:space="0" w:color="auto"/>
          </w:divBdr>
        </w:div>
        <w:div w:id="2110850831">
          <w:marLeft w:val="0"/>
          <w:marRight w:val="0"/>
          <w:marTop w:val="0"/>
          <w:marBottom w:val="0"/>
          <w:divBdr>
            <w:top w:val="none" w:sz="0" w:space="0" w:color="auto"/>
            <w:left w:val="none" w:sz="0" w:space="0" w:color="auto"/>
            <w:bottom w:val="none" w:sz="0" w:space="0" w:color="auto"/>
            <w:right w:val="none" w:sz="0" w:space="0" w:color="auto"/>
          </w:divBdr>
        </w:div>
        <w:div w:id="1458722545">
          <w:marLeft w:val="0"/>
          <w:marRight w:val="0"/>
          <w:marTop w:val="0"/>
          <w:marBottom w:val="0"/>
          <w:divBdr>
            <w:top w:val="none" w:sz="0" w:space="0" w:color="auto"/>
            <w:left w:val="none" w:sz="0" w:space="0" w:color="auto"/>
            <w:bottom w:val="none" w:sz="0" w:space="0" w:color="auto"/>
            <w:right w:val="none" w:sz="0" w:space="0" w:color="auto"/>
          </w:divBdr>
        </w:div>
        <w:div w:id="204605972">
          <w:marLeft w:val="0"/>
          <w:marRight w:val="0"/>
          <w:marTop w:val="0"/>
          <w:marBottom w:val="0"/>
          <w:divBdr>
            <w:top w:val="none" w:sz="0" w:space="0" w:color="auto"/>
            <w:left w:val="none" w:sz="0" w:space="0" w:color="auto"/>
            <w:bottom w:val="none" w:sz="0" w:space="0" w:color="auto"/>
            <w:right w:val="none" w:sz="0" w:space="0" w:color="auto"/>
          </w:divBdr>
        </w:div>
      </w:divsChild>
    </w:div>
    <w:div w:id="817303272">
      <w:bodyDiv w:val="1"/>
      <w:marLeft w:val="0"/>
      <w:marRight w:val="0"/>
      <w:marTop w:val="0"/>
      <w:marBottom w:val="0"/>
      <w:divBdr>
        <w:top w:val="none" w:sz="0" w:space="0" w:color="auto"/>
        <w:left w:val="none" w:sz="0" w:space="0" w:color="auto"/>
        <w:bottom w:val="none" w:sz="0" w:space="0" w:color="auto"/>
        <w:right w:val="none" w:sz="0" w:space="0" w:color="auto"/>
      </w:divBdr>
    </w:div>
    <w:div w:id="825973951">
      <w:bodyDiv w:val="1"/>
      <w:marLeft w:val="0"/>
      <w:marRight w:val="0"/>
      <w:marTop w:val="0"/>
      <w:marBottom w:val="0"/>
      <w:divBdr>
        <w:top w:val="none" w:sz="0" w:space="0" w:color="auto"/>
        <w:left w:val="none" w:sz="0" w:space="0" w:color="auto"/>
        <w:bottom w:val="none" w:sz="0" w:space="0" w:color="auto"/>
        <w:right w:val="none" w:sz="0" w:space="0" w:color="auto"/>
      </w:divBdr>
    </w:div>
    <w:div w:id="886915765">
      <w:bodyDiv w:val="1"/>
      <w:marLeft w:val="0"/>
      <w:marRight w:val="0"/>
      <w:marTop w:val="0"/>
      <w:marBottom w:val="0"/>
      <w:divBdr>
        <w:top w:val="none" w:sz="0" w:space="0" w:color="auto"/>
        <w:left w:val="none" w:sz="0" w:space="0" w:color="auto"/>
        <w:bottom w:val="none" w:sz="0" w:space="0" w:color="auto"/>
        <w:right w:val="none" w:sz="0" w:space="0" w:color="auto"/>
      </w:divBdr>
    </w:div>
    <w:div w:id="887643111">
      <w:bodyDiv w:val="1"/>
      <w:marLeft w:val="0"/>
      <w:marRight w:val="0"/>
      <w:marTop w:val="0"/>
      <w:marBottom w:val="0"/>
      <w:divBdr>
        <w:top w:val="none" w:sz="0" w:space="0" w:color="auto"/>
        <w:left w:val="none" w:sz="0" w:space="0" w:color="auto"/>
        <w:bottom w:val="none" w:sz="0" w:space="0" w:color="auto"/>
        <w:right w:val="none" w:sz="0" w:space="0" w:color="auto"/>
      </w:divBdr>
    </w:div>
    <w:div w:id="901331081">
      <w:bodyDiv w:val="1"/>
      <w:marLeft w:val="0"/>
      <w:marRight w:val="0"/>
      <w:marTop w:val="0"/>
      <w:marBottom w:val="0"/>
      <w:divBdr>
        <w:top w:val="none" w:sz="0" w:space="0" w:color="auto"/>
        <w:left w:val="none" w:sz="0" w:space="0" w:color="auto"/>
        <w:bottom w:val="none" w:sz="0" w:space="0" w:color="auto"/>
        <w:right w:val="none" w:sz="0" w:space="0" w:color="auto"/>
      </w:divBdr>
    </w:div>
    <w:div w:id="965963621">
      <w:bodyDiv w:val="1"/>
      <w:marLeft w:val="0"/>
      <w:marRight w:val="0"/>
      <w:marTop w:val="0"/>
      <w:marBottom w:val="0"/>
      <w:divBdr>
        <w:top w:val="none" w:sz="0" w:space="0" w:color="auto"/>
        <w:left w:val="none" w:sz="0" w:space="0" w:color="auto"/>
        <w:bottom w:val="none" w:sz="0" w:space="0" w:color="auto"/>
        <w:right w:val="none" w:sz="0" w:space="0" w:color="auto"/>
      </w:divBdr>
    </w:div>
    <w:div w:id="1039740586">
      <w:bodyDiv w:val="1"/>
      <w:marLeft w:val="0"/>
      <w:marRight w:val="0"/>
      <w:marTop w:val="0"/>
      <w:marBottom w:val="0"/>
      <w:divBdr>
        <w:top w:val="none" w:sz="0" w:space="0" w:color="auto"/>
        <w:left w:val="none" w:sz="0" w:space="0" w:color="auto"/>
        <w:bottom w:val="none" w:sz="0" w:space="0" w:color="auto"/>
        <w:right w:val="none" w:sz="0" w:space="0" w:color="auto"/>
      </w:divBdr>
    </w:div>
    <w:div w:id="1052844527">
      <w:bodyDiv w:val="1"/>
      <w:marLeft w:val="0"/>
      <w:marRight w:val="0"/>
      <w:marTop w:val="0"/>
      <w:marBottom w:val="0"/>
      <w:divBdr>
        <w:top w:val="none" w:sz="0" w:space="0" w:color="auto"/>
        <w:left w:val="none" w:sz="0" w:space="0" w:color="auto"/>
        <w:bottom w:val="none" w:sz="0" w:space="0" w:color="auto"/>
        <w:right w:val="none" w:sz="0" w:space="0" w:color="auto"/>
      </w:divBdr>
    </w:div>
    <w:div w:id="1070732349">
      <w:bodyDiv w:val="1"/>
      <w:marLeft w:val="0"/>
      <w:marRight w:val="0"/>
      <w:marTop w:val="0"/>
      <w:marBottom w:val="0"/>
      <w:divBdr>
        <w:top w:val="none" w:sz="0" w:space="0" w:color="auto"/>
        <w:left w:val="none" w:sz="0" w:space="0" w:color="auto"/>
        <w:bottom w:val="none" w:sz="0" w:space="0" w:color="auto"/>
        <w:right w:val="none" w:sz="0" w:space="0" w:color="auto"/>
      </w:divBdr>
    </w:div>
    <w:div w:id="1213073831">
      <w:bodyDiv w:val="1"/>
      <w:marLeft w:val="0"/>
      <w:marRight w:val="0"/>
      <w:marTop w:val="0"/>
      <w:marBottom w:val="0"/>
      <w:divBdr>
        <w:top w:val="none" w:sz="0" w:space="0" w:color="auto"/>
        <w:left w:val="none" w:sz="0" w:space="0" w:color="auto"/>
        <w:bottom w:val="none" w:sz="0" w:space="0" w:color="auto"/>
        <w:right w:val="none" w:sz="0" w:space="0" w:color="auto"/>
      </w:divBdr>
    </w:div>
    <w:div w:id="1243105570">
      <w:bodyDiv w:val="1"/>
      <w:marLeft w:val="0"/>
      <w:marRight w:val="0"/>
      <w:marTop w:val="0"/>
      <w:marBottom w:val="0"/>
      <w:divBdr>
        <w:top w:val="none" w:sz="0" w:space="0" w:color="auto"/>
        <w:left w:val="none" w:sz="0" w:space="0" w:color="auto"/>
        <w:bottom w:val="none" w:sz="0" w:space="0" w:color="auto"/>
        <w:right w:val="none" w:sz="0" w:space="0" w:color="auto"/>
      </w:divBdr>
    </w:div>
    <w:div w:id="1293168376">
      <w:bodyDiv w:val="1"/>
      <w:marLeft w:val="0"/>
      <w:marRight w:val="0"/>
      <w:marTop w:val="0"/>
      <w:marBottom w:val="0"/>
      <w:divBdr>
        <w:top w:val="none" w:sz="0" w:space="0" w:color="auto"/>
        <w:left w:val="none" w:sz="0" w:space="0" w:color="auto"/>
        <w:bottom w:val="none" w:sz="0" w:space="0" w:color="auto"/>
        <w:right w:val="none" w:sz="0" w:space="0" w:color="auto"/>
      </w:divBdr>
    </w:div>
    <w:div w:id="1441532499">
      <w:bodyDiv w:val="1"/>
      <w:marLeft w:val="0"/>
      <w:marRight w:val="0"/>
      <w:marTop w:val="0"/>
      <w:marBottom w:val="0"/>
      <w:divBdr>
        <w:top w:val="none" w:sz="0" w:space="0" w:color="auto"/>
        <w:left w:val="none" w:sz="0" w:space="0" w:color="auto"/>
        <w:bottom w:val="none" w:sz="0" w:space="0" w:color="auto"/>
        <w:right w:val="none" w:sz="0" w:space="0" w:color="auto"/>
      </w:divBdr>
    </w:div>
    <w:div w:id="1503545171">
      <w:bodyDiv w:val="1"/>
      <w:marLeft w:val="0"/>
      <w:marRight w:val="0"/>
      <w:marTop w:val="0"/>
      <w:marBottom w:val="0"/>
      <w:divBdr>
        <w:top w:val="none" w:sz="0" w:space="0" w:color="auto"/>
        <w:left w:val="none" w:sz="0" w:space="0" w:color="auto"/>
        <w:bottom w:val="none" w:sz="0" w:space="0" w:color="auto"/>
        <w:right w:val="none" w:sz="0" w:space="0" w:color="auto"/>
      </w:divBdr>
    </w:div>
    <w:div w:id="1517841009">
      <w:bodyDiv w:val="1"/>
      <w:marLeft w:val="0"/>
      <w:marRight w:val="0"/>
      <w:marTop w:val="0"/>
      <w:marBottom w:val="0"/>
      <w:divBdr>
        <w:top w:val="none" w:sz="0" w:space="0" w:color="auto"/>
        <w:left w:val="none" w:sz="0" w:space="0" w:color="auto"/>
        <w:bottom w:val="none" w:sz="0" w:space="0" w:color="auto"/>
        <w:right w:val="none" w:sz="0" w:space="0" w:color="auto"/>
      </w:divBdr>
    </w:div>
    <w:div w:id="1522622440">
      <w:bodyDiv w:val="1"/>
      <w:marLeft w:val="0"/>
      <w:marRight w:val="0"/>
      <w:marTop w:val="0"/>
      <w:marBottom w:val="0"/>
      <w:divBdr>
        <w:top w:val="none" w:sz="0" w:space="0" w:color="auto"/>
        <w:left w:val="none" w:sz="0" w:space="0" w:color="auto"/>
        <w:bottom w:val="none" w:sz="0" w:space="0" w:color="auto"/>
        <w:right w:val="none" w:sz="0" w:space="0" w:color="auto"/>
      </w:divBdr>
    </w:div>
    <w:div w:id="1526022967">
      <w:bodyDiv w:val="1"/>
      <w:marLeft w:val="0"/>
      <w:marRight w:val="0"/>
      <w:marTop w:val="0"/>
      <w:marBottom w:val="0"/>
      <w:divBdr>
        <w:top w:val="none" w:sz="0" w:space="0" w:color="auto"/>
        <w:left w:val="none" w:sz="0" w:space="0" w:color="auto"/>
        <w:bottom w:val="none" w:sz="0" w:space="0" w:color="auto"/>
        <w:right w:val="none" w:sz="0" w:space="0" w:color="auto"/>
      </w:divBdr>
    </w:div>
    <w:div w:id="1594820036">
      <w:bodyDiv w:val="1"/>
      <w:marLeft w:val="0"/>
      <w:marRight w:val="0"/>
      <w:marTop w:val="0"/>
      <w:marBottom w:val="0"/>
      <w:divBdr>
        <w:top w:val="none" w:sz="0" w:space="0" w:color="auto"/>
        <w:left w:val="none" w:sz="0" w:space="0" w:color="auto"/>
        <w:bottom w:val="none" w:sz="0" w:space="0" w:color="auto"/>
        <w:right w:val="none" w:sz="0" w:space="0" w:color="auto"/>
      </w:divBdr>
    </w:div>
    <w:div w:id="1658801454">
      <w:bodyDiv w:val="1"/>
      <w:marLeft w:val="0"/>
      <w:marRight w:val="0"/>
      <w:marTop w:val="0"/>
      <w:marBottom w:val="0"/>
      <w:divBdr>
        <w:top w:val="none" w:sz="0" w:space="0" w:color="auto"/>
        <w:left w:val="none" w:sz="0" w:space="0" w:color="auto"/>
        <w:bottom w:val="none" w:sz="0" w:space="0" w:color="auto"/>
        <w:right w:val="none" w:sz="0" w:space="0" w:color="auto"/>
      </w:divBdr>
    </w:div>
    <w:div w:id="1659992510">
      <w:bodyDiv w:val="1"/>
      <w:marLeft w:val="0"/>
      <w:marRight w:val="0"/>
      <w:marTop w:val="0"/>
      <w:marBottom w:val="0"/>
      <w:divBdr>
        <w:top w:val="none" w:sz="0" w:space="0" w:color="auto"/>
        <w:left w:val="none" w:sz="0" w:space="0" w:color="auto"/>
        <w:bottom w:val="none" w:sz="0" w:space="0" w:color="auto"/>
        <w:right w:val="none" w:sz="0" w:space="0" w:color="auto"/>
      </w:divBdr>
    </w:div>
    <w:div w:id="1770276835">
      <w:bodyDiv w:val="1"/>
      <w:marLeft w:val="0"/>
      <w:marRight w:val="0"/>
      <w:marTop w:val="0"/>
      <w:marBottom w:val="0"/>
      <w:divBdr>
        <w:top w:val="none" w:sz="0" w:space="0" w:color="auto"/>
        <w:left w:val="none" w:sz="0" w:space="0" w:color="auto"/>
        <w:bottom w:val="none" w:sz="0" w:space="0" w:color="auto"/>
        <w:right w:val="none" w:sz="0" w:space="0" w:color="auto"/>
      </w:divBdr>
    </w:div>
    <w:div w:id="1831024967">
      <w:bodyDiv w:val="1"/>
      <w:marLeft w:val="0"/>
      <w:marRight w:val="0"/>
      <w:marTop w:val="0"/>
      <w:marBottom w:val="0"/>
      <w:divBdr>
        <w:top w:val="none" w:sz="0" w:space="0" w:color="auto"/>
        <w:left w:val="none" w:sz="0" w:space="0" w:color="auto"/>
        <w:bottom w:val="none" w:sz="0" w:space="0" w:color="auto"/>
        <w:right w:val="none" w:sz="0" w:space="0" w:color="auto"/>
      </w:divBdr>
    </w:div>
    <w:div w:id="1834753920">
      <w:bodyDiv w:val="1"/>
      <w:marLeft w:val="0"/>
      <w:marRight w:val="0"/>
      <w:marTop w:val="0"/>
      <w:marBottom w:val="0"/>
      <w:divBdr>
        <w:top w:val="none" w:sz="0" w:space="0" w:color="auto"/>
        <w:left w:val="none" w:sz="0" w:space="0" w:color="auto"/>
        <w:bottom w:val="none" w:sz="0" w:space="0" w:color="auto"/>
        <w:right w:val="none" w:sz="0" w:space="0" w:color="auto"/>
      </w:divBdr>
    </w:div>
    <w:div w:id="1852254404">
      <w:bodyDiv w:val="1"/>
      <w:marLeft w:val="0"/>
      <w:marRight w:val="0"/>
      <w:marTop w:val="0"/>
      <w:marBottom w:val="0"/>
      <w:divBdr>
        <w:top w:val="none" w:sz="0" w:space="0" w:color="auto"/>
        <w:left w:val="none" w:sz="0" w:space="0" w:color="auto"/>
        <w:bottom w:val="none" w:sz="0" w:space="0" w:color="auto"/>
        <w:right w:val="none" w:sz="0" w:space="0" w:color="auto"/>
      </w:divBdr>
    </w:div>
    <w:div w:id="1859343856">
      <w:bodyDiv w:val="1"/>
      <w:marLeft w:val="0"/>
      <w:marRight w:val="0"/>
      <w:marTop w:val="0"/>
      <w:marBottom w:val="0"/>
      <w:divBdr>
        <w:top w:val="none" w:sz="0" w:space="0" w:color="auto"/>
        <w:left w:val="none" w:sz="0" w:space="0" w:color="auto"/>
        <w:bottom w:val="none" w:sz="0" w:space="0" w:color="auto"/>
        <w:right w:val="none" w:sz="0" w:space="0" w:color="auto"/>
      </w:divBdr>
    </w:div>
    <w:div w:id="1901284305">
      <w:bodyDiv w:val="1"/>
      <w:marLeft w:val="0"/>
      <w:marRight w:val="0"/>
      <w:marTop w:val="0"/>
      <w:marBottom w:val="0"/>
      <w:divBdr>
        <w:top w:val="none" w:sz="0" w:space="0" w:color="auto"/>
        <w:left w:val="none" w:sz="0" w:space="0" w:color="auto"/>
        <w:bottom w:val="none" w:sz="0" w:space="0" w:color="auto"/>
        <w:right w:val="none" w:sz="0" w:space="0" w:color="auto"/>
      </w:divBdr>
    </w:div>
    <w:div w:id="1942638061">
      <w:bodyDiv w:val="1"/>
      <w:marLeft w:val="0"/>
      <w:marRight w:val="0"/>
      <w:marTop w:val="0"/>
      <w:marBottom w:val="0"/>
      <w:divBdr>
        <w:top w:val="none" w:sz="0" w:space="0" w:color="auto"/>
        <w:left w:val="none" w:sz="0" w:space="0" w:color="auto"/>
        <w:bottom w:val="none" w:sz="0" w:space="0" w:color="auto"/>
        <w:right w:val="none" w:sz="0" w:space="0" w:color="auto"/>
      </w:divBdr>
    </w:div>
    <w:div w:id="1945382811">
      <w:bodyDiv w:val="1"/>
      <w:marLeft w:val="0"/>
      <w:marRight w:val="0"/>
      <w:marTop w:val="0"/>
      <w:marBottom w:val="0"/>
      <w:divBdr>
        <w:top w:val="none" w:sz="0" w:space="0" w:color="auto"/>
        <w:left w:val="none" w:sz="0" w:space="0" w:color="auto"/>
        <w:bottom w:val="none" w:sz="0" w:space="0" w:color="auto"/>
        <w:right w:val="none" w:sz="0" w:space="0" w:color="auto"/>
      </w:divBdr>
    </w:div>
    <w:div w:id="20565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7CD3C-6728-4C2B-926E-E2098B1D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10860</Words>
  <Characters>69004</Characters>
  <Application>Microsoft Office Word</Application>
  <DocSecurity>0</DocSecurity>
  <Lines>575</Lines>
  <Paragraphs>159</Paragraphs>
  <ScaleCrop>false</ScaleCrop>
  <HeadingPairs>
    <vt:vector size="2" baseType="variant">
      <vt:variant>
        <vt:lpstr>Tytuł</vt:lpstr>
      </vt:variant>
      <vt:variant>
        <vt:i4>1</vt:i4>
      </vt:variant>
    </vt:vector>
  </HeadingPairs>
  <TitlesOfParts>
    <vt:vector size="1" baseType="lpstr">
      <vt:lpstr>Instrukcja do wniosku o płatność</vt:lpstr>
    </vt:vector>
  </TitlesOfParts>
  <Company>arimr</Company>
  <LinksUpToDate>false</LinksUpToDate>
  <CharactersWithSpaces>79705</CharactersWithSpaces>
  <SharedDoc>false</SharedDoc>
  <HLinks>
    <vt:vector size="6" baseType="variant">
      <vt:variant>
        <vt:i4>5111831</vt:i4>
      </vt:variant>
      <vt:variant>
        <vt:i4>0</vt:i4>
      </vt:variant>
      <vt:variant>
        <vt:i4>0</vt:i4>
      </vt:variant>
      <vt:variant>
        <vt:i4>5</vt:i4>
      </vt:variant>
      <vt:variant>
        <vt:lpwstr>http://www.adobe.com/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do wniosku o płatność</dc:title>
  <dc:creator>stelmach.agnieszka</dc:creator>
  <cp:lastModifiedBy>Plucinska Irena</cp:lastModifiedBy>
  <cp:revision>7</cp:revision>
  <cp:lastPrinted>2018-11-13T06:43:00Z</cp:lastPrinted>
  <dcterms:created xsi:type="dcterms:W3CDTF">2018-11-09T12:12:00Z</dcterms:created>
  <dcterms:modified xsi:type="dcterms:W3CDTF">2018-11-13T09:00:00Z</dcterms:modified>
</cp:coreProperties>
</file>